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50E7307EE74BEABCA32F6201105D2E"/>
        </w:placeholder>
        <w:text/>
      </w:sdtPr>
      <w:sdtEndPr/>
      <w:sdtContent>
        <w:p w:rsidRPr="009B062B" w:rsidR="00AF30DD" w:rsidP="005925E7" w:rsidRDefault="00AF30DD" w14:paraId="142A8F2B" w14:textId="77777777">
          <w:pPr>
            <w:pStyle w:val="Rubrik1"/>
            <w:spacing w:after="300"/>
          </w:pPr>
          <w:r w:rsidRPr="009B062B">
            <w:t>Förslag till riksdagsbeslut</w:t>
          </w:r>
        </w:p>
      </w:sdtContent>
    </w:sdt>
    <w:sdt>
      <w:sdtPr>
        <w:alias w:val="Yrkande 1"/>
        <w:tag w:val="c352f383-1487-406a-a813-463d70d3fa3b"/>
        <w:id w:val="-242566900"/>
        <w:lock w:val="sdtLocked"/>
      </w:sdtPr>
      <w:sdtEndPr/>
      <w:sdtContent>
        <w:p w:rsidR="008D40C6" w:rsidRDefault="00467B7E" w14:paraId="142A8F2C" w14:textId="77777777">
          <w:pPr>
            <w:pStyle w:val="Frslagstext"/>
            <w:numPr>
              <w:ilvl w:val="0"/>
              <w:numId w:val="0"/>
            </w:numPr>
          </w:pPr>
          <w:r>
            <w:t>Riksdagen ställer sig bakom det som anförs i motionen om att förbättra möjligheterna att bekämpa granbarkborren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8A5D1E0F824BA3BB6F78C9AA37117E"/>
        </w:placeholder>
        <w:text/>
      </w:sdtPr>
      <w:sdtEndPr/>
      <w:sdtContent>
        <w:p w:rsidRPr="009B062B" w:rsidR="006D79C9" w:rsidP="00333E95" w:rsidRDefault="006D79C9" w14:paraId="142A8F2D" w14:textId="77777777">
          <w:pPr>
            <w:pStyle w:val="Rubrik1"/>
          </w:pPr>
          <w:r>
            <w:t>Motivering</w:t>
          </w:r>
        </w:p>
      </w:sdtContent>
    </w:sdt>
    <w:p w:rsidR="00BB6339" w:rsidP="008E0FE2" w:rsidRDefault="0029528F" w14:paraId="142A8F2F" w14:textId="2A9DD2E2">
      <w:pPr>
        <w:pStyle w:val="Normalutanindragellerluft"/>
      </w:pPr>
      <w:r w:rsidRPr="0029528F">
        <w:t xml:space="preserve">Angrepp från granbarkborren utgör ett växande problem på många platser i Sverige. Fram till 2019 har granbarkborren förstört skog </w:t>
      </w:r>
      <w:r w:rsidR="00F73803">
        <w:t>till</w:t>
      </w:r>
      <w:r w:rsidRPr="0029528F">
        <w:t xml:space="preserve"> ett värde </w:t>
      </w:r>
      <w:r w:rsidR="00F73803">
        <w:t>av</w:t>
      </w:r>
      <w:r w:rsidRPr="0029528F">
        <w:t xml:space="preserve"> närmare 3</w:t>
      </w:r>
      <w:r w:rsidR="00F73803">
        <w:t> </w:t>
      </w:r>
      <w:r w:rsidRPr="0029528F">
        <w:t>miljarder kronor. Värmland är ett av de län som är hårdast drabbat. Det varma och torra sommar</w:t>
      </w:r>
      <w:r w:rsidR="003C0AFC">
        <w:softHyphen/>
      </w:r>
      <w:r w:rsidRPr="0029528F">
        <w:t>vädret har gynnat granbarkborrens svärmning vilket innebär risk för nya angrepp även på stående skog. Upp till en femtedel av skogen i Värmland riskerar att utsättas för angrepp under 2020 enligt Skogsstyrelsen. En sådan utveckling skulle slå mycket hårt mot den regionala tillväxten i länet. Det finns inget annat län i Sverige som är så bero</w:t>
      </w:r>
      <w:r w:rsidR="003C0AFC">
        <w:softHyphen/>
      </w:r>
      <w:r w:rsidRPr="0029528F">
        <w:t xml:space="preserve">ende av skogsnäringen som Värmland för sitt ekonomiska välstånd och </w:t>
      </w:r>
      <w:r w:rsidR="00F73803">
        <w:t xml:space="preserve">sin </w:t>
      </w:r>
      <w:r w:rsidRPr="0029528F">
        <w:t xml:space="preserve">regionala utveckling. Vid sidan av </w:t>
      </w:r>
      <w:r w:rsidR="00F73803">
        <w:t xml:space="preserve">den </w:t>
      </w:r>
      <w:r w:rsidRPr="0029528F">
        <w:t xml:space="preserve">traditionella sök- och plockmetoden för att avverka och skota ut träd </w:t>
      </w:r>
      <w:r w:rsidRPr="0029528F" w:rsidR="00F73803">
        <w:t xml:space="preserve">angripna </w:t>
      </w:r>
      <w:r w:rsidRPr="0029528F">
        <w:t>av granbarkborren så finns det skäl att underlätta en ökad bekämpning av granbarkborren även med kemiska växtskyddsmedel. Det behöver därför bland annat satsas på forskning och utveckling för att ta fram mer träffsäkra och effektiva kemiska växtskyddsmedel för att ännu effektivare kunna stoppa granbark</w:t>
      </w:r>
      <w:r w:rsidR="003C0AFC">
        <w:softHyphen/>
      </w:r>
      <w:bookmarkStart w:name="_GoBack" w:id="1"/>
      <w:bookmarkEnd w:id="1"/>
      <w:r w:rsidRPr="0029528F">
        <w:t xml:space="preserve">borrens skador i skogen. Vidare är det också angeläget att hanterandet av dessa kemiska växtskyddsmedel mot granbarkborren inte omgärdas av omfattande byråkrati och regelkrångel. </w:t>
      </w:r>
    </w:p>
    <w:sdt>
      <w:sdtPr>
        <w:rPr>
          <w:i/>
          <w:noProof/>
        </w:rPr>
        <w:alias w:val="CC_Underskrifter"/>
        <w:tag w:val="CC_Underskrifter"/>
        <w:id w:val="583496634"/>
        <w:lock w:val="sdtContentLocked"/>
        <w:placeholder>
          <w:docPart w:val="695CAF1C2AA54AB48B06EA902DBF5610"/>
        </w:placeholder>
      </w:sdtPr>
      <w:sdtEndPr>
        <w:rPr>
          <w:i w:val="0"/>
          <w:noProof w:val="0"/>
        </w:rPr>
      </w:sdtEndPr>
      <w:sdtContent>
        <w:p w:rsidR="005925E7" w:rsidP="005925E7" w:rsidRDefault="005925E7" w14:paraId="142A8F30" w14:textId="77777777"/>
        <w:p w:rsidRPr="008E0FE2" w:rsidR="004801AC" w:rsidP="005925E7" w:rsidRDefault="003C0AFC" w14:paraId="142A8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940990" w:rsidRDefault="00940990" w14:paraId="142A8F35" w14:textId="77777777"/>
    <w:sectPr w:rsidR="009409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A8F37" w14:textId="77777777" w:rsidR="0029528F" w:rsidRDefault="0029528F" w:rsidP="000C1CAD">
      <w:pPr>
        <w:spacing w:line="240" w:lineRule="auto"/>
      </w:pPr>
      <w:r>
        <w:separator/>
      </w:r>
    </w:p>
  </w:endnote>
  <w:endnote w:type="continuationSeparator" w:id="0">
    <w:p w14:paraId="142A8F38" w14:textId="77777777" w:rsidR="0029528F" w:rsidRDefault="002952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8F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8F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A8F46" w14:textId="77777777" w:rsidR="00262EA3" w:rsidRPr="005925E7" w:rsidRDefault="00262EA3" w:rsidP="005925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8F35" w14:textId="77777777" w:rsidR="0029528F" w:rsidRDefault="0029528F" w:rsidP="000C1CAD">
      <w:pPr>
        <w:spacing w:line="240" w:lineRule="auto"/>
      </w:pPr>
      <w:r>
        <w:separator/>
      </w:r>
    </w:p>
  </w:footnote>
  <w:footnote w:type="continuationSeparator" w:id="0">
    <w:p w14:paraId="142A8F36" w14:textId="77777777" w:rsidR="0029528F" w:rsidRDefault="002952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2A8F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2A8F48" wp14:anchorId="142A8F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0AFC" w14:paraId="142A8F4B" w14:textId="77777777">
                          <w:pPr>
                            <w:jc w:val="right"/>
                          </w:pPr>
                          <w:sdt>
                            <w:sdtPr>
                              <w:alias w:val="CC_Noformat_Partikod"/>
                              <w:tag w:val="CC_Noformat_Partikod"/>
                              <w:id w:val="-53464382"/>
                              <w:placeholder>
                                <w:docPart w:val="379D1396CDA847A58ABF0A66B1607DFE"/>
                              </w:placeholder>
                              <w:text/>
                            </w:sdtPr>
                            <w:sdtEndPr/>
                            <w:sdtContent>
                              <w:r w:rsidR="0029528F">
                                <w:t>M</w:t>
                              </w:r>
                            </w:sdtContent>
                          </w:sdt>
                          <w:sdt>
                            <w:sdtPr>
                              <w:alias w:val="CC_Noformat_Partinummer"/>
                              <w:tag w:val="CC_Noformat_Partinummer"/>
                              <w:id w:val="-1709555926"/>
                              <w:placeholder>
                                <w:docPart w:val="9B82F1B549124F929EA3D4DDC4EC36C9"/>
                              </w:placeholder>
                              <w:text/>
                            </w:sdtPr>
                            <w:sdtEndPr/>
                            <w:sdtContent>
                              <w:r w:rsidR="0029528F">
                                <w:t>2245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A8F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0AFC" w14:paraId="142A8F4B" w14:textId="77777777">
                    <w:pPr>
                      <w:jc w:val="right"/>
                    </w:pPr>
                    <w:sdt>
                      <w:sdtPr>
                        <w:alias w:val="CC_Noformat_Partikod"/>
                        <w:tag w:val="CC_Noformat_Partikod"/>
                        <w:id w:val="-53464382"/>
                        <w:placeholder>
                          <w:docPart w:val="379D1396CDA847A58ABF0A66B1607DFE"/>
                        </w:placeholder>
                        <w:text/>
                      </w:sdtPr>
                      <w:sdtEndPr/>
                      <w:sdtContent>
                        <w:r w:rsidR="0029528F">
                          <w:t>M</w:t>
                        </w:r>
                      </w:sdtContent>
                    </w:sdt>
                    <w:sdt>
                      <w:sdtPr>
                        <w:alias w:val="CC_Noformat_Partinummer"/>
                        <w:tag w:val="CC_Noformat_Partinummer"/>
                        <w:id w:val="-1709555926"/>
                        <w:placeholder>
                          <w:docPart w:val="9B82F1B549124F929EA3D4DDC4EC36C9"/>
                        </w:placeholder>
                        <w:text/>
                      </w:sdtPr>
                      <w:sdtEndPr/>
                      <w:sdtContent>
                        <w:r w:rsidR="0029528F">
                          <w:t>2245</w:t>
                        </w:r>
                      </w:sdtContent>
                    </w:sdt>
                  </w:p>
                </w:txbxContent>
              </v:textbox>
              <w10:wrap anchorx="page"/>
            </v:shape>
          </w:pict>
        </mc:Fallback>
      </mc:AlternateContent>
    </w:r>
  </w:p>
  <w:p w:rsidRPr="00293C4F" w:rsidR="00262EA3" w:rsidP="00776B74" w:rsidRDefault="00262EA3" w14:paraId="142A8F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2A8F3B" w14:textId="77777777">
    <w:pPr>
      <w:jc w:val="right"/>
    </w:pPr>
  </w:p>
  <w:p w:rsidR="00262EA3" w:rsidP="00776B74" w:rsidRDefault="00262EA3" w14:paraId="142A8F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C0AFC" w14:paraId="142A8F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2A8F4A" wp14:anchorId="142A8F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0AFC" w14:paraId="142A8F4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528F">
          <w:t>M</w:t>
        </w:r>
      </w:sdtContent>
    </w:sdt>
    <w:sdt>
      <w:sdtPr>
        <w:alias w:val="CC_Noformat_Partinummer"/>
        <w:tag w:val="CC_Noformat_Partinummer"/>
        <w:id w:val="-2014525982"/>
        <w:text/>
      </w:sdtPr>
      <w:sdtEndPr/>
      <w:sdtContent>
        <w:r w:rsidR="0029528F">
          <w:t>2245</w:t>
        </w:r>
      </w:sdtContent>
    </w:sdt>
  </w:p>
  <w:p w:rsidRPr="008227B3" w:rsidR="00262EA3" w:rsidP="008227B3" w:rsidRDefault="003C0AFC" w14:paraId="142A8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0AFC" w14:paraId="142A8F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:3696</w:t>
        </w:r>
      </w:sdtContent>
    </w:sdt>
  </w:p>
  <w:p w:rsidR="00262EA3" w:rsidP="00E03A3D" w:rsidRDefault="003C0AFC" w14:paraId="142A8F43"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29528F" w14:paraId="142A8F44" w14:textId="77777777">
        <w:pPr>
          <w:pStyle w:val="FSHRub2"/>
        </w:pPr>
        <w:r>
          <w:t>Åtgärder mot granbarkborren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2A8F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952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8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AFC"/>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A1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B7E"/>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E7"/>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C6"/>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990"/>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45"/>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6F8"/>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03"/>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A8F2A"/>
  <w15:chartTrackingRefBased/>
  <w15:docId w15:val="{8F39443D-2DC6-481F-9ED8-FB696C6D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50E7307EE74BEABCA32F6201105D2E"/>
        <w:category>
          <w:name w:val="Allmänt"/>
          <w:gallery w:val="placeholder"/>
        </w:category>
        <w:types>
          <w:type w:val="bbPlcHdr"/>
        </w:types>
        <w:behaviors>
          <w:behavior w:val="content"/>
        </w:behaviors>
        <w:guid w:val="{700E8D6F-4E0E-4EBC-86F8-378B1DD1B02D}"/>
      </w:docPartPr>
      <w:docPartBody>
        <w:p w:rsidR="00D750F8" w:rsidRDefault="00D750F8">
          <w:pPr>
            <w:pStyle w:val="8250E7307EE74BEABCA32F6201105D2E"/>
          </w:pPr>
          <w:r w:rsidRPr="005A0A93">
            <w:rPr>
              <w:rStyle w:val="Platshllartext"/>
            </w:rPr>
            <w:t>Förslag till riksdagsbeslut</w:t>
          </w:r>
        </w:p>
      </w:docPartBody>
    </w:docPart>
    <w:docPart>
      <w:docPartPr>
        <w:name w:val="CD8A5D1E0F824BA3BB6F78C9AA37117E"/>
        <w:category>
          <w:name w:val="Allmänt"/>
          <w:gallery w:val="placeholder"/>
        </w:category>
        <w:types>
          <w:type w:val="bbPlcHdr"/>
        </w:types>
        <w:behaviors>
          <w:behavior w:val="content"/>
        </w:behaviors>
        <w:guid w:val="{4143CEA9-129F-4389-93DA-55EAFA7CF9A3}"/>
      </w:docPartPr>
      <w:docPartBody>
        <w:p w:rsidR="00D750F8" w:rsidRDefault="00D750F8">
          <w:pPr>
            <w:pStyle w:val="CD8A5D1E0F824BA3BB6F78C9AA37117E"/>
          </w:pPr>
          <w:r w:rsidRPr="005A0A93">
            <w:rPr>
              <w:rStyle w:val="Platshllartext"/>
            </w:rPr>
            <w:t>Motivering</w:t>
          </w:r>
        </w:p>
      </w:docPartBody>
    </w:docPart>
    <w:docPart>
      <w:docPartPr>
        <w:name w:val="379D1396CDA847A58ABF0A66B1607DFE"/>
        <w:category>
          <w:name w:val="Allmänt"/>
          <w:gallery w:val="placeholder"/>
        </w:category>
        <w:types>
          <w:type w:val="bbPlcHdr"/>
        </w:types>
        <w:behaviors>
          <w:behavior w:val="content"/>
        </w:behaviors>
        <w:guid w:val="{2F188628-A739-47E1-B0F8-E77AF202FB1E}"/>
      </w:docPartPr>
      <w:docPartBody>
        <w:p w:rsidR="00D750F8" w:rsidRDefault="00D750F8">
          <w:pPr>
            <w:pStyle w:val="379D1396CDA847A58ABF0A66B1607DFE"/>
          </w:pPr>
          <w:r>
            <w:rPr>
              <w:rStyle w:val="Platshllartext"/>
            </w:rPr>
            <w:t xml:space="preserve"> </w:t>
          </w:r>
        </w:p>
      </w:docPartBody>
    </w:docPart>
    <w:docPart>
      <w:docPartPr>
        <w:name w:val="9B82F1B549124F929EA3D4DDC4EC36C9"/>
        <w:category>
          <w:name w:val="Allmänt"/>
          <w:gallery w:val="placeholder"/>
        </w:category>
        <w:types>
          <w:type w:val="bbPlcHdr"/>
        </w:types>
        <w:behaviors>
          <w:behavior w:val="content"/>
        </w:behaviors>
        <w:guid w:val="{00C2EFBF-CB7F-4571-8279-77A9B9208367}"/>
      </w:docPartPr>
      <w:docPartBody>
        <w:p w:rsidR="00D750F8" w:rsidRDefault="00D750F8">
          <w:pPr>
            <w:pStyle w:val="9B82F1B549124F929EA3D4DDC4EC36C9"/>
          </w:pPr>
          <w:r>
            <w:t xml:space="preserve"> </w:t>
          </w:r>
        </w:p>
      </w:docPartBody>
    </w:docPart>
    <w:docPart>
      <w:docPartPr>
        <w:name w:val="695CAF1C2AA54AB48B06EA902DBF5610"/>
        <w:category>
          <w:name w:val="Allmänt"/>
          <w:gallery w:val="placeholder"/>
        </w:category>
        <w:types>
          <w:type w:val="bbPlcHdr"/>
        </w:types>
        <w:behaviors>
          <w:behavior w:val="content"/>
        </w:behaviors>
        <w:guid w:val="{43DEF2A6-724C-4856-BED6-5A7D8AC6C40B}"/>
      </w:docPartPr>
      <w:docPartBody>
        <w:p w:rsidR="006322C2" w:rsidRDefault="006322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F8"/>
    <w:rsid w:val="006322C2"/>
    <w:rsid w:val="00D750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50E7307EE74BEABCA32F6201105D2E">
    <w:name w:val="8250E7307EE74BEABCA32F6201105D2E"/>
  </w:style>
  <w:style w:type="paragraph" w:customStyle="1" w:styleId="BF96ED825DCA4A4F993377914A503B82">
    <w:name w:val="BF96ED825DCA4A4F993377914A503B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594FC4149449C1B2A4183FE28E8257">
    <w:name w:val="3F594FC4149449C1B2A4183FE28E8257"/>
  </w:style>
  <w:style w:type="paragraph" w:customStyle="1" w:styleId="CD8A5D1E0F824BA3BB6F78C9AA37117E">
    <w:name w:val="CD8A5D1E0F824BA3BB6F78C9AA37117E"/>
  </w:style>
  <w:style w:type="paragraph" w:customStyle="1" w:styleId="40FB07FAA9184FB6AF3FE340D30620DA">
    <w:name w:val="40FB07FAA9184FB6AF3FE340D30620DA"/>
  </w:style>
  <w:style w:type="paragraph" w:customStyle="1" w:styleId="C126D0E8E4BF4325B22D7224F8FECABD">
    <w:name w:val="C126D0E8E4BF4325B22D7224F8FECABD"/>
  </w:style>
  <w:style w:type="paragraph" w:customStyle="1" w:styleId="379D1396CDA847A58ABF0A66B1607DFE">
    <w:name w:val="379D1396CDA847A58ABF0A66B1607DFE"/>
  </w:style>
  <w:style w:type="paragraph" w:customStyle="1" w:styleId="9B82F1B549124F929EA3D4DDC4EC36C9">
    <w:name w:val="9B82F1B549124F929EA3D4DDC4EC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B9B67-077E-4994-8B99-AE9554EB1F00}"/>
</file>

<file path=customXml/itemProps2.xml><?xml version="1.0" encoding="utf-8"?>
<ds:datastoreItem xmlns:ds="http://schemas.openxmlformats.org/officeDocument/2006/customXml" ds:itemID="{A3444B11-38DC-42B1-A72D-7BD6C65F9F8E}"/>
</file>

<file path=customXml/itemProps3.xml><?xml version="1.0" encoding="utf-8"?>
<ds:datastoreItem xmlns:ds="http://schemas.openxmlformats.org/officeDocument/2006/customXml" ds:itemID="{F400B432-7AF4-4F4D-8C1A-BCE3145FBABD}"/>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1267</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M2245 Åtgärder mot granbarkborren</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