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E1BC4AE862E44A38BB5A7DE4810EC14"/>
        </w:placeholder>
        <w:text/>
      </w:sdtPr>
      <w:sdtEndPr/>
      <w:sdtContent>
        <w:p w:rsidRPr="009B062B" w:rsidR="00AF30DD" w:rsidP="00AB41AE" w:rsidRDefault="00AF30DD" w14:paraId="74862F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b9690d-866c-49c0-b0dd-b25f059b8563"/>
        <w:id w:val="-877849387"/>
        <w:lock w:val="sdtLocked"/>
      </w:sdtPr>
      <w:sdtEndPr/>
      <w:sdtContent>
        <w:p w:rsidR="00F12599" w:rsidRDefault="002C0A85" w14:paraId="0A4A77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starta ett kunskapscentrum mot våldsbejakande extremism och antidemokratiska miljöer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7B1B62D1AF46ED867E80C45E4CA9FD"/>
        </w:placeholder>
        <w:text/>
      </w:sdtPr>
      <w:sdtEndPr/>
      <w:sdtContent>
        <w:p w:rsidRPr="009B062B" w:rsidR="006D79C9" w:rsidP="00333E95" w:rsidRDefault="006D79C9" w14:paraId="24D48BA8" w14:textId="77777777">
          <w:pPr>
            <w:pStyle w:val="Rubrik1"/>
          </w:pPr>
          <w:r>
            <w:t>Motivering</w:t>
          </w:r>
        </w:p>
      </w:sdtContent>
    </w:sdt>
    <w:p w:rsidR="005C548D" w:rsidP="00F018B2" w:rsidRDefault="005C548D" w14:paraId="08FE5FBC" w14:textId="34987098">
      <w:pPr>
        <w:pStyle w:val="Normalutanindragellerluft"/>
      </w:pPr>
      <w:r>
        <w:t xml:space="preserve">På flera håll i Europa ser vi hur </w:t>
      </w:r>
      <w:r w:rsidR="0001538D">
        <w:t xml:space="preserve">våldsbejakande extremism </w:t>
      </w:r>
      <w:r>
        <w:t>har slagit rot</w:t>
      </w:r>
      <w:r w:rsidR="0001538D">
        <w:t xml:space="preserve"> –</w:t>
      </w:r>
      <w:r>
        <w:t xml:space="preserve"> inte minst i Afghanistan. Det handlar om extrema grupperingar som vill ha parallella samhälls</w:t>
      </w:r>
      <w:r w:rsidR="00F018B2">
        <w:softHyphen/>
      </w:r>
      <w:r>
        <w:t>strukturer och egna informella rättsordningar, i strid med nationella lagar och regler.</w:t>
      </w:r>
      <w:r w:rsidR="0001538D">
        <w:t xml:space="preserve"> </w:t>
      </w:r>
      <w:r w:rsidR="00D91E8A">
        <w:t>Exempelvis i</w:t>
      </w:r>
      <w:r>
        <w:t>slamismen</w:t>
      </w:r>
      <w:r w:rsidR="0001538D">
        <w:t xml:space="preserve"> har som</w:t>
      </w:r>
      <w:r>
        <w:t xml:space="preserve"> mål att religionen ska styra hela samhället, och ett medel för att nå det är politik.</w:t>
      </w:r>
    </w:p>
    <w:p w:rsidR="00674F24" w:rsidP="00F018B2" w:rsidRDefault="005C548D" w14:paraId="21AB6F83" w14:textId="417B5C80">
      <w:r>
        <w:t>Detta hot finns i Sverige. Enligt Säpo har</w:t>
      </w:r>
      <w:r w:rsidR="0001538D">
        <w:t xml:space="preserve"> till exempel</w:t>
      </w:r>
      <w:r>
        <w:t xml:space="preserve"> antalet våldsbejakande islamister på tio år tiofaldigats från några hundra till uppskattningsvis 2</w:t>
      </w:r>
      <w:r w:rsidR="0092558C">
        <w:t> </w:t>
      </w:r>
      <w:r>
        <w:t xml:space="preserve">000 personer. </w:t>
      </w:r>
      <w:r w:rsidR="0001538D">
        <w:t xml:space="preserve">Muslimska </w:t>
      </w:r>
      <w:r>
        <w:t>ledare i vårt land rapporterar återkommande om radikala imamer och utländsk påverkan. För att motverka den våldsbejakande extremistiska terrorn måste man sätta sig in i de radikala grenarna av världsreligionen islam. Dessa utgör en liten del av de 1,6 miljarder muslimer (23 procent av världsbefolkningen) som finns i världen. Alla grenar härstammar från islam, men det som gör dem radikala och fanatiska handlar om hur de tolkar islam</w:t>
      </w:r>
      <w:r w:rsidR="00D91E8A">
        <w:t>.</w:t>
      </w:r>
    </w:p>
    <w:p w:rsidR="005C548D" w:rsidP="00F018B2" w:rsidRDefault="005C548D" w14:paraId="48E1C19E" w14:textId="64A67595">
      <w:r>
        <w:t>I</w:t>
      </w:r>
      <w:r w:rsidR="0001538D">
        <w:t xml:space="preserve"> extremistisk</w:t>
      </w:r>
      <w:r>
        <w:t xml:space="preserve"> islamism är politik och religion intimt inflätade i varandra, vilket gör det svårt för muslimer som försöker</w:t>
      </w:r>
      <w:r w:rsidR="0045237C">
        <w:t xml:space="preserve"> bibehålla en icke-extremistisk</w:t>
      </w:r>
      <w:r>
        <w:t xml:space="preserve"> religion. Samtidigt blir det lättare för islamister att argumentera utifrån ett religiöst perspektiv, vilket i sig gör det mycket svårt att argumentera mot, när vi i vårt svenska samhälle tydligt skiljer på politik och religion. Islamismen har stort inflytande (och utbrett stöd) i flera länder i Mellanöstern, framförallt i </w:t>
      </w:r>
      <w:r w:rsidR="00DE6D66">
        <w:t>G</w:t>
      </w:r>
      <w:r>
        <w:t>ulfstaterna och i vissa nordafrikanska länder.</w:t>
      </w:r>
    </w:p>
    <w:p w:rsidR="005C548D" w:rsidP="00F018B2" w:rsidRDefault="005C548D" w14:paraId="448CA113" w14:textId="68FBCC42">
      <w:r>
        <w:lastRenderedPageBreak/>
        <w:t>Islamisterna</w:t>
      </w:r>
      <w:r w:rsidR="001A58C6">
        <w:t xml:space="preserve"> och andra antidemokratiska krafter</w:t>
      </w:r>
      <w:r>
        <w:t xml:space="preserve"> hotar allas religionsfrihet och det är ofta </w:t>
      </w:r>
      <w:r w:rsidR="00D91E8A">
        <w:t>vanliga religiösa utövare som drabbas hårdast.</w:t>
      </w:r>
      <w:r>
        <w:t xml:space="preserve"> Vi måste konsekvent och rakryggat </w:t>
      </w:r>
      <w:r w:rsidRPr="00F018B2">
        <w:rPr>
          <w:spacing w:val="-1"/>
        </w:rPr>
        <w:t>stå upp för det öppna samhället och värna demokratin. Det ska inte finnas något utrymme</w:t>
      </w:r>
      <w:r>
        <w:t xml:space="preserve"> för </w:t>
      </w:r>
      <w:r w:rsidR="00D91E8A">
        <w:t xml:space="preserve">våldsbejakande extremism </w:t>
      </w:r>
      <w:r>
        <w:t>Sverige. Den måste stoppas och motverkas på flera olika sätt och på flera olika nivåer.</w:t>
      </w:r>
    </w:p>
    <w:p w:rsidRPr="005C548D" w:rsidR="005C548D" w:rsidP="00F018B2" w:rsidRDefault="005C548D" w14:paraId="620C3C67" w14:textId="4D17313E">
      <w:r>
        <w:t>S</w:t>
      </w:r>
      <w:r w:rsidRPr="005C548D">
        <w:t>äkerhetspolisen</w:t>
      </w:r>
      <w:r>
        <w:t xml:space="preserve"> har tidigare</w:t>
      </w:r>
      <w:r w:rsidRPr="005C548D">
        <w:t xml:space="preserve"> lyft fram att det bör inrättas ett kunskapscentrum med kompetens om aktörer, våldsbejakande extremism och antidemokratiska miljöer som kan bistå myndigheter med att göra fördjupade granskningar. </w:t>
      </w:r>
      <w:r w:rsidR="0045237C">
        <w:t>Det hade varit värdefullt om det kunskapscentrumet redan hade funnits på plats.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D633ED41EA488CA3DAF43CB121D08A"/>
        </w:placeholder>
      </w:sdtPr>
      <w:sdtEndPr>
        <w:rPr>
          <w:i w:val="0"/>
          <w:noProof w:val="0"/>
        </w:rPr>
      </w:sdtEndPr>
      <w:sdtContent>
        <w:p w:rsidR="00AB41AE" w:rsidP="00AB41AE" w:rsidRDefault="00AB41AE" w14:paraId="552666B3" w14:textId="77777777"/>
        <w:p w:rsidRPr="008E0FE2" w:rsidR="004801AC" w:rsidP="00AB41AE" w:rsidRDefault="00B83BA2" w14:paraId="125CBAF7" w14:textId="5E110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1DF7" w14:paraId="2CBA70C9" w14:textId="77777777">
        <w:trPr>
          <w:cantSplit/>
        </w:trPr>
        <w:tc>
          <w:tcPr>
            <w:tcW w:w="50" w:type="pct"/>
            <w:vAlign w:val="bottom"/>
          </w:tcPr>
          <w:p w:rsidR="00F71DF7" w:rsidRDefault="0092558C" w14:paraId="49FC5187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71DF7" w:rsidRDefault="00F71DF7" w14:paraId="6FD07F8E" w14:textId="77777777">
            <w:pPr>
              <w:pStyle w:val="Underskrifter"/>
            </w:pPr>
          </w:p>
        </w:tc>
      </w:tr>
    </w:tbl>
    <w:p w:rsidR="00FA676D" w:rsidRDefault="00FA676D" w14:paraId="6E3F9B44" w14:textId="77777777"/>
    <w:sectPr w:rsidR="00FA67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6B42" w14:textId="77777777" w:rsidR="005C548D" w:rsidRDefault="005C548D" w:rsidP="000C1CAD">
      <w:pPr>
        <w:spacing w:line="240" w:lineRule="auto"/>
      </w:pPr>
      <w:r>
        <w:separator/>
      </w:r>
    </w:p>
  </w:endnote>
  <w:endnote w:type="continuationSeparator" w:id="0">
    <w:p w14:paraId="4FDBC666" w14:textId="77777777" w:rsidR="005C548D" w:rsidRDefault="005C54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64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3B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BC39" w14:textId="191B441C" w:rsidR="00262EA3" w:rsidRPr="00AB41AE" w:rsidRDefault="00262EA3" w:rsidP="00AB41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D94E" w14:textId="77777777" w:rsidR="005C548D" w:rsidRDefault="005C548D" w:rsidP="000C1CAD">
      <w:pPr>
        <w:spacing w:line="240" w:lineRule="auto"/>
      </w:pPr>
      <w:r>
        <w:separator/>
      </w:r>
    </w:p>
  </w:footnote>
  <w:footnote w:type="continuationSeparator" w:id="0">
    <w:p w14:paraId="43537641" w14:textId="77777777" w:rsidR="005C548D" w:rsidRDefault="005C54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2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D8F5A" w14:textId="77777777" w:rsidR="00262EA3" w:rsidRDefault="00B83B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A880CD54744704AD713042C96D7491"/>
                              </w:placeholder>
                              <w:text/>
                            </w:sdtPr>
                            <w:sdtEndPr/>
                            <w:sdtContent>
                              <w:r w:rsidR="005C54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D7A684548B46279F935E65444B4A55"/>
                              </w:placeholder>
                              <w:text/>
                            </w:sdtPr>
                            <w:sdtEndPr/>
                            <w:sdtContent>
                              <w:r w:rsidR="00882405">
                                <w:t>2169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3D8F5A" w14:textId="77777777" w:rsidR="00262EA3" w:rsidRDefault="00B83B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A880CD54744704AD713042C96D7491"/>
                        </w:placeholder>
                        <w:text/>
                      </w:sdtPr>
                      <w:sdtEndPr/>
                      <w:sdtContent>
                        <w:r w:rsidR="005C54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D7A684548B46279F935E65444B4A55"/>
                        </w:placeholder>
                        <w:text/>
                      </w:sdtPr>
                      <w:sdtEndPr/>
                      <w:sdtContent>
                        <w:r w:rsidR="00882405">
                          <w:t>2169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B158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54CB" w14:textId="77777777" w:rsidR="00262EA3" w:rsidRDefault="00262EA3" w:rsidP="008563AC">
    <w:pPr>
      <w:jc w:val="right"/>
    </w:pPr>
  </w:p>
  <w:p w14:paraId="1307BB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24BE" w14:textId="77777777" w:rsidR="00262EA3" w:rsidRDefault="00B83B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886630" w14:textId="77777777" w:rsidR="00262EA3" w:rsidRDefault="00B83B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64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C548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2405">
          <w:t>2169</w:t>
        </w:r>
      </w:sdtContent>
    </w:sdt>
  </w:p>
  <w:p w14:paraId="1DC51F20" w14:textId="77777777" w:rsidR="00262EA3" w:rsidRPr="008227B3" w:rsidRDefault="00B83B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47C061" w14:textId="77777777" w:rsidR="00262EA3" w:rsidRPr="008227B3" w:rsidRDefault="00B83B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42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42C">
          <w:t>:3450</w:t>
        </w:r>
      </w:sdtContent>
    </w:sdt>
  </w:p>
  <w:p w14:paraId="11AC1418" w14:textId="77777777" w:rsidR="00262EA3" w:rsidRDefault="00B83B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4642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8BA1CE" w14:textId="30BD3501" w:rsidR="00262EA3" w:rsidRDefault="00A4642C" w:rsidP="00283E0F">
        <w:pPr>
          <w:pStyle w:val="FSHRub2"/>
        </w:pPr>
        <w:r>
          <w:t>Kunskapscentrum med inriktning på våldsbejakande extremism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CB21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54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38D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8C6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498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A8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57D"/>
    <w:rsid w:val="00451A87"/>
    <w:rsid w:val="00451CD3"/>
    <w:rsid w:val="0045225B"/>
    <w:rsid w:val="0045237C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48D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F2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D22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405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58C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3B1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42C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1AE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BA2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E8A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6860"/>
    <w:rsid w:val="00DD013F"/>
    <w:rsid w:val="00DD01F0"/>
    <w:rsid w:val="00DD14EF"/>
    <w:rsid w:val="00DD1554"/>
    <w:rsid w:val="00DD1D35"/>
    <w:rsid w:val="00DD2077"/>
    <w:rsid w:val="00DD21CC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66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69E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68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8B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599"/>
    <w:rsid w:val="00F12637"/>
    <w:rsid w:val="00F1322C"/>
    <w:rsid w:val="00F13A41"/>
    <w:rsid w:val="00F14BE6"/>
    <w:rsid w:val="00F16504"/>
    <w:rsid w:val="00F17B6B"/>
    <w:rsid w:val="00F17D62"/>
    <w:rsid w:val="00F2053B"/>
    <w:rsid w:val="00F209B1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DF7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76D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2EA6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C05AC"/>
  <w15:chartTrackingRefBased/>
  <w15:docId w15:val="{1289F708-C724-49D7-8967-DBC3C18F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1BC4AE862E44A38BB5A7DE4810E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CEC3B-5BA6-43B0-B447-26FEF7BB459E}"/>
      </w:docPartPr>
      <w:docPartBody>
        <w:p w:rsidR="00AD55C1" w:rsidRDefault="00AD55C1">
          <w:pPr>
            <w:pStyle w:val="0E1BC4AE862E44A38BB5A7DE4810EC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7B1B62D1AF46ED867E80C45E4CA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489C3-9F53-4A8B-A58E-E215E938748E}"/>
      </w:docPartPr>
      <w:docPartBody>
        <w:p w:rsidR="00AD55C1" w:rsidRDefault="00AD55C1">
          <w:pPr>
            <w:pStyle w:val="887B1B62D1AF46ED867E80C45E4CA9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A880CD54744704AD713042C96D7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041DD-5BF0-46D0-8931-026C56E609EB}"/>
      </w:docPartPr>
      <w:docPartBody>
        <w:p w:rsidR="00AD55C1" w:rsidRDefault="00AD55C1">
          <w:pPr>
            <w:pStyle w:val="4EA880CD54744704AD713042C96D7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D7A684548B46279F935E65444B4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17FF6-9B65-4FFD-A621-E789EEBBED8E}"/>
      </w:docPartPr>
      <w:docPartBody>
        <w:p w:rsidR="00AD55C1" w:rsidRDefault="00AD55C1">
          <w:pPr>
            <w:pStyle w:val="89D7A684548B46279F935E65444B4A55"/>
          </w:pPr>
          <w:r>
            <w:t xml:space="preserve"> </w:t>
          </w:r>
        </w:p>
      </w:docPartBody>
    </w:docPart>
    <w:docPart>
      <w:docPartPr>
        <w:name w:val="FFD633ED41EA488CA3DAF43CB121D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36BFF-3131-453E-A66B-7322936002C4}"/>
      </w:docPartPr>
      <w:docPartBody>
        <w:p w:rsidR="00473676" w:rsidRDefault="004736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C1"/>
    <w:rsid w:val="00473676"/>
    <w:rsid w:val="00A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1BC4AE862E44A38BB5A7DE4810EC14">
    <w:name w:val="0E1BC4AE862E44A38BB5A7DE4810EC14"/>
  </w:style>
  <w:style w:type="paragraph" w:customStyle="1" w:styleId="887B1B62D1AF46ED867E80C45E4CA9FD">
    <w:name w:val="887B1B62D1AF46ED867E80C45E4CA9FD"/>
  </w:style>
  <w:style w:type="paragraph" w:customStyle="1" w:styleId="4EA880CD54744704AD713042C96D7491">
    <w:name w:val="4EA880CD54744704AD713042C96D7491"/>
  </w:style>
  <w:style w:type="paragraph" w:customStyle="1" w:styleId="89D7A684548B46279F935E65444B4A55">
    <w:name w:val="89D7A684548B46279F935E65444B4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3321E-E7A5-48D7-95E1-E81188EBC432}"/>
</file>

<file path=customXml/itemProps2.xml><?xml version="1.0" encoding="utf-8"?>
<ds:datastoreItem xmlns:ds="http://schemas.openxmlformats.org/officeDocument/2006/customXml" ds:itemID="{F6D2B9DC-BB78-42E0-8BCB-3C2CC0A57B7B}"/>
</file>

<file path=customXml/itemProps3.xml><?xml version="1.0" encoding="utf-8"?>
<ds:datastoreItem xmlns:ds="http://schemas.openxmlformats.org/officeDocument/2006/customXml" ds:itemID="{9AB6E3E3-5922-4BCE-AEC1-92522F5BE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2135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M2169 Inrätta ett kunskapscentrum med inriktning på våldsbejakande extremism</vt:lpstr>
      <vt:lpstr>
      </vt:lpstr>
    </vt:vector>
  </TitlesOfParts>
  <Company>Sveriges riksdag</Company>
  <LinksUpToDate>false</LinksUpToDate>
  <CharactersWithSpaces>2490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