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C87" w:rsidRPr="009A7F03" w:rsidRDefault="00D36C87">
      <w:pPr>
        <w:pStyle w:val="Frslagsrubrik"/>
      </w:pPr>
      <w:r w:rsidRPr="009A7F03">
        <w:t>Förslag till riksdagsbeslut</w:t>
      </w:r>
    </w:p>
    <w:p w:rsidR="00D36C87" w:rsidRPr="009A7F03" w:rsidRDefault="00D36C87">
      <w:pPr>
        <w:pStyle w:val="Hemstlatt"/>
        <w:numPr>
          <w:ilvl w:val="0"/>
          <w:numId w:val="1"/>
        </w:numPr>
      </w:pPr>
      <w:r w:rsidRPr="009A7F03">
        <w:t>Riksdagen tillkännager för regeringen som sin mening vad som anförs i motionen om att se över vilka riktlinjer och målsättningar som behövs för att få ett ökat varierat bostadsbestånd för äldre.</w:t>
      </w:r>
    </w:p>
    <w:p w:rsidR="00D36C87" w:rsidRPr="009A7F03" w:rsidRDefault="00D36C87">
      <w:pPr>
        <w:pStyle w:val="Hemstlatt"/>
        <w:numPr>
          <w:ilvl w:val="0"/>
          <w:numId w:val="1"/>
        </w:numPr>
      </w:pPr>
      <w:r w:rsidRPr="009A7F03">
        <w:t>Riksdagen tillkännager för regeringen som sin mening vad som anförs i motionen om att såväl ett omvårdnadsbehov som ett h</w:t>
      </w:r>
      <w:r w:rsidRPr="009A7F03">
        <w:t>y</w:t>
      </w:r>
      <w:r w:rsidRPr="009A7F03">
        <w:t>reskontrakt bör kunna ligga till grund för särskilt bostadstillägg för äldre.</w:t>
      </w:r>
      <w:r w:rsidRPr="009A7F03">
        <w:rPr>
          <w:rStyle w:val="Fotnotsreferens"/>
        </w:rPr>
        <w:t>1</w:t>
      </w: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pPr>
        <w:pStyle w:val="Yrkandehnv"/>
        <w:spacing w:before="190"/>
        <w:rPr>
          <w:noProof w:val="0"/>
          <w:sz w:val="19"/>
        </w:rPr>
      </w:pPr>
    </w:p>
    <w:p w:rsidR="00D36C87" w:rsidRPr="009A7F03" w:rsidRDefault="00D36C87">
      <w:r w:rsidRPr="009A7F03">
        <w:rPr>
          <w:rStyle w:val="Fotnotsreferens"/>
        </w:rPr>
        <w:t>1</w:t>
      </w:r>
      <w:r w:rsidRPr="009A7F03">
        <w:t xml:space="preserve"> Yrkande 2 hänvisat till SfU.</w:t>
      </w:r>
    </w:p>
    <w:p w:rsidR="00D36C87" w:rsidRPr="009A7F03" w:rsidRDefault="00D36C87">
      <w:pPr>
        <w:pStyle w:val="Rubrik1"/>
      </w:pPr>
      <w:r w:rsidRPr="009A7F03">
        <w:br w:type="page"/>
      </w:r>
      <w:r w:rsidRPr="009A7F03">
        <w:lastRenderedPageBreak/>
        <w:t>Motivering</w:t>
      </w:r>
    </w:p>
    <w:p w:rsidR="00D36C87" w:rsidRPr="009A7F03" w:rsidRDefault="00D36C87">
      <w:r w:rsidRPr="009A7F03">
        <w:t>Kollektivhus, servicehus, gruppboende eller sjukhem – boendealternativen kan verka många för den som på ålderns höst söker en ny bostad. Men sa</w:t>
      </w:r>
      <w:r w:rsidRPr="009A7F03">
        <w:t>n</w:t>
      </w:r>
      <w:r w:rsidRPr="009A7F03">
        <w:t>ningen är nog att alternativen inte är så skiftande eftersom platsbrist, behov</w:t>
      </w:r>
      <w:r w:rsidRPr="009A7F03">
        <w:t>s</w:t>
      </w:r>
      <w:r w:rsidRPr="009A7F03">
        <w:t>prövning och höga kostnader stänger ute många från de olika boendealtern</w:t>
      </w:r>
      <w:r w:rsidRPr="009A7F03">
        <w:t>a</w:t>
      </w:r>
      <w:r w:rsidRPr="009A7F03">
        <w:t>tiven.</w:t>
      </w:r>
    </w:p>
    <w:p w:rsidR="00D36C87" w:rsidRPr="009A7F03" w:rsidRDefault="00D36C87">
      <w:pPr>
        <w:pStyle w:val="Normaltindrag"/>
      </w:pPr>
      <w:r w:rsidRPr="009A7F03">
        <w:t xml:space="preserve">Idag råder det en brist på platser inom äldreomsorgen och detta är varken ett nytt eller övergående problem. Det är inte bara brist på platser utan också brist på vårdboende med olika inriktning utifrån olika behov av vårdinsatser. Denna problematik leder till att de tyngsta vårdbehoven prioriteras. Idag krävs det att den boende lider av ett svårare </w:t>
      </w:r>
      <w:r w:rsidRPr="009A7F03">
        <w:t>handikapp eller sjukdomstillstånd för att kvalificera sig till en plats på ett boende. Resultatet är att äldreboend</w:t>
      </w:r>
      <w:r w:rsidRPr="009A7F03">
        <w:t>e</w:t>
      </w:r>
      <w:r w:rsidRPr="009A7F03">
        <w:t>na har ändrat karaktär till vårdinrättningar. Boende där man kan få plats på grund av försämrad tillgänglighet eller otrygghet saknas på många håll. Det behövs olika boendeformer för olika vårdbehov. För att detta ska verkställas behövs tydliga riktlinjer, målsättningar och stimulansmedel.</w:t>
      </w:r>
    </w:p>
    <w:p w:rsidR="00D36C87" w:rsidRPr="009A7F03" w:rsidRDefault="00D36C87">
      <w:pPr>
        <w:pStyle w:val="Normaltindrag"/>
      </w:pPr>
      <w:r w:rsidRPr="009A7F03">
        <w:t>I och med ädelreformen som genomfördes i Sverige den 1 januari 1992 förändrades möjligheten att få bostad</w:t>
      </w:r>
      <w:r w:rsidRPr="009A7F03">
        <w:t>stillägg för en gruppbostad. För att besi</w:t>
      </w:r>
      <w:r w:rsidRPr="009A7F03">
        <w:t>t</w:t>
      </w:r>
      <w:r w:rsidRPr="009A7F03">
        <w:t>ta rätt till bostadstillägg för gruppbostaden infördes då ett krav på underli</w:t>
      </w:r>
      <w:r w:rsidRPr="009A7F03">
        <w:t>g</w:t>
      </w:r>
      <w:r w:rsidRPr="009A7F03">
        <w:t>gande hyreskontrakt. Det som brister i den ordningen är möjligheten att fö</w:t>
      </w:r>
      <w:r w:rsidRPr="009A7F03">
        <w:t>r</w:t>
      </w:r>
      <w:r w:rsidRPr="009A7F03">
        <w:t>ändra boendet utifrån vårdbehov. När åldersförändringar och demenssjukd</w:t>
      </w:r>
      <w:r w:rsidRPr="009A7F03">
        <w:t>o</w:t>
      </w:r>
      <w:r w:rsidRPr="009A7F03">
        <w:t xml:space="preserve">mar inträtt eller förvärrats har många stannat kvar trots att boendet inte längre kunnat ge dem rätt vård och omsorg. På så sätt har också äldre med olika vårdbehov blandats, till exempel personer med en funktionsnedsättning med personer med en </w:t>
      </w:r>
      <w:r w:rsidRPr="009A7F03">
        <w:t>demenssjukdom. Flera studier har visat negativa konsekve</w:t>
      </w:r>
      <w:r w:rsidRPr="009A7F03">
        <w:t>n</w:t>
      </w:r>
      <w:r w:rsidRPr="009A7F03">
        <w:t>ser för både de demenssjuka och för dem som har andra omvårdnadsbehov.</w:t>
      </w:r>
    </w:p>
    <w:p w:rsidR="00D36C87" w:rsidRPr="009A7F03" w:rsidRDefault="00D36C87">
      <w:pPr>
        <w:pStyle w:val="Normaltindrag"/>
      </w:pPr>
      <w:r w:rsidRPr="009A7F03">
        <w:t>Det är givetvis viktigt att äldre människor får känna tryggheten i att få stanna kvar i sitt boende, men det måste också vägas mot vikten av en utvec</w:t>
      </w:r>
      <w:r w:rsidRPr="009A7F03">
        <w:t>k</w:t>
      </w:r>
      <w:r w:rsidRPr="009A7F03">
        <w:t>lande miljö och en god vård för alla och där personal med rätt kompetens för vårdbehoven finns tillgängliga. Det är också en fråga om att utnyttja varje plats på bästa sätt, särskilt med tanke på den brist som finns idag. För att undvika besittningsrättens negativa effekter bör därför hyreskontrakten på gruppboenden ersättas med en ny upplåtelseform som ger rätt till en plats men som inte är knuten till en viss yta, ett så kallat omvårdnadskontrakt. För att inte försämra äldres ekonomiska situation bör omv</w:t>
      </w:r>
      <w:r w:rsidRPr="009A7F03">
        <w:t>årdnadskontraktet ge rätt till bostadstillägg.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F03">
        <w:trPr>
          <w:cantSplit/>
        </w:trPr>
        <w:tc>
          <w:tcPr>
            <w:tcW w:w="3046" w:type="dxa"/>
          </w:tcPr>
          <w:p w:rsidR="00D36C87" w:rsidRPr="009A7F03" w:rsidRDefault="00D36C87">
            <w:pPr>
              <w:pStyle w:val="UnderskriftDatum"/>
              <w:spacing w:before="240"/>
            </w:pPr>
            <w:r w:rsidRPr="009A7F03">
              <w:t>Stockholm den 3 oktober 2011</w:t>
            </w:r>
          </w:p>
        </w:tc>
        <w:tc>
          <w:tcPr>
            <w:tcW w:w="3047" w:type="dxa"/>
          </w:tcPr>
          <w:p w:rsidR="00D36C87" w:rsidRPr="009A7F03" w:rsidRDefault="00D36C87">
            <w:pPr>
              <w:pStyle w:val="Underskrifter"/>
              <w:spacing w:before="240"/>
            </w:pPr>
          </w:p>
        </w:tc>
      </w:tr>
      <w:tr w:rsidR="00000000" w:rsidRPr="009A7F03">
        <w:trPr>
          <w:cantSplit/>
        </w:trPr>
        <w:tc>
          <w:tcPr>
            <w:tcW w:w="3046" w:type="dxa"/>
          </w:tcPr>
          <w:p w:rsidR="00D36C87" w:rsidRPr="009A7F03" w:rsidRDefault="00D36C87">
            <w:pPr>
              <w:pStyle w:val="Underskrifter"/>
            </w:pPr>
            <w:r w:rsidRPr="009A7F03">
              <w:t>Margareta B Kjellin (M)</w:t>
            </w:r>
          </w:p>
        </w:tc>
        <w:tc>
          <w:tcPr>
            <w:tcW w:w="3046" w:type="dxa"/>
          </w:tcPr>
          <w:p w:rsidR="00D36C87" w:rsidRPr="009A7F03" w:rsidRDefault="00D36C87">
            <w:pPr>
              <w:pStyle w:val="Underskrifter"/>
            </w:pPr>
          </w:p>
        </w:tc>
      </w:tr>
    </w:tbl>
    <w:p w:rsidR="00D36C87" w:rsidRPr="009A7F03" w:rsidRDefault="00D36C87">
      <w:pPr>
        <w:pStyle w:val="Normaltindrag"/>
      </w:pPr>
    </w:p>
    <w:sectPr w:rsidR="00D36C87" w:rsidRPr="009A7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C87" w:rsidRPr="009A7F03" w:rsidRDefault="00D36C87">
      <w:r w:rsidRPr="009A7F03">
        <w:separator/>
      </w:r>
    </w:p>
  </w:endnote>
  <w:endnote w:type="continuationSeparator" w:id="0">
    <w:p w:rsidR="00D36C87" w:rsidRPr="009A7F03" w:rsidRDefault="00D36C87">
      <w:r w:rsidRPr="009A7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87" w:rsidRPr="009A7F03" w:rsidRDefault="009A7F03">
    <w:pPr>
      <w:pStyle w:val="Sidfot"/>
    </w:pPr>
    <w:r w:rsidRPr="009A7F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1002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87" w:rsidRDefault="00D36C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C87" w:rsidRDefault="00D36C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87" w:rsidRPr="009A7F03" w:rsidRDefault="009A7F03">
    <w:pPr>
      <w:pStyle w:val="Sidfot"/>
    </w:pPr>
    <w:r w:rsidRPr="009A7F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731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87" w:rsidRDefault="00D36C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C87" w:rsidRDefault="00D36C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87" w:rsidRPr="009A7F03" w:rsidRDefault="009A7F03">
    <w:pPr>
      <w:pStyle w:val="Sidfot"/>
    </w:pPr>
    <w:r w:rsidRPr="009A7F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922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87" w:rsidRDefault="00D36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C87" w:rsidRDefault="00D36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C87" w:rsidRPr="009A7F03" w:rsidRDefault="00D36C87">
      <w:r w:rsidRPr="009A7F03">
        <w:separator/>
      </w:r>
    </w:p>
  </w:footnote>
  <w:footnote w:type="continuationSeparator" w:id="0">
    <w:p w:rsidR="00D36C87" w:rsidRPr="009A7F03" w:rsidRDefault="00D36C87">
      <w:r w:rsidRPr="009A7F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87" w:rsidRPr="009A7F03" w:rsidRDefault="009A7F03">
    <w:pPr>
      <w:pStyle w:val="Sidhuvud"/>
    </w:pPr>
    <w:r w:rsidRPr="009A7F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985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87" w:rsidRDefault="00D36C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C87" w:rsidRDefault="00D36C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87" w:rsidRPr="009A7F03" w:rsidRDefault="009A7F03">
    <w:pPr>
      <w:pStyle w:val="Sidhuvud"/>
    </w:pPr>
    <w:r w:rsidRPr="009A7F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425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87" w:rsidRDefault="00D36C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C87" w:rsidRDefault="00D36C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87" w:rsidRPr="009A7F03" w:rsidRDefault="00D36C87">
    <w:pPr>
      <w:pStyle w:val="FSHNormal"/>
      <w:tabs>
        <w:tab w:val="right" w:pos="5840"/>
      </w:tabs>
    </w:pPr>
    <w:r w:rsidRPr="009A7F03">
      <w:br/>
    </w:r>
    <w:r w:rsidRPr="009A7F03">
      <w:fldChar w:fldCharType="begin" w:fldLock="1"/>
    </w:r>
    <w:r w:rsidRPr="009A7F03">
      <w:instrText xml:space="preserve"> DOCPROPERTY</w:instrText>
    </w:r>
    <w:r w:rsidRPr="009A7F03">
      <w:rPr>
        <w:sz w:val="18"/>
      </w:rPr>
      <w:instrText xml:space="preserve"> "YearUser" *\charformat </w:instrText>
    </w:r>
    <w:r w:rsidRPr="009A7F03">
      <w:fldChar w:fldCharType="separate"/>
    </w:r>
    <w:r w:rsidRPr="009A7F03">
      <w:t>2011/12</w:t>
    </w:r>
    <w:r w:rsidRPr="009A7F03">
      <w:fldChar w:fldCharType="end"/>
    </w:r>
    <w:r w:rsidRPr="009A7F03">
      <w:t xml:space="preserve"> </w:t>
    </w:r>
    <w:r w:rsidRPr="009A7F03">
      <w:tab/>
      <w:t xml:space="preserve">mnr: </w:t>
    </w:r>
    <w:r w:rsidRPr="009A7F03">
      <w:fldChar w:fldCharType="begin" w:fldLock="1"/>
    </w:r>
    <w:r w:rsidRPr="009A7F03">
      <w:instrText xml:space="preserve"> DOCPROPERTY</w:instrText>
    </w:r>
    <w:r w:rsidRPr="009A7F03">
      <w:rPr>
        <w:sz w:val="18"/>
      </w:rPr>
      <w:instrText xml:space="preserve"> "Motionsnummer" *\charformat </w:instrText>
    </w:r>
    <w:r w:rsidRPr="009A7F03">
      <w:fldChar w:fldCharType="separate"/>
    </w:r>
    <w:r w:rsidRPr="009A7F03">
      <w:t>So483</w:t>
    </w:r>
    <w:r w:rsidRPr="009A7F03">
      <w:fldChar w:fldCharType="end"/>
    </w:r>
    <w:r w:rsidRPr="009A7F03">
      <w:br/>
    </w:r>
    <w:r w:rsidRPr="009A7F03">
      <w:fldChar w:fldCharType="begin" w:fldLock="1"/>
    </w:r>
    <w:r w:rsidRPr="009A7F03">
      <w:instrText xml:space="preserve"> DOCPROPERTY</w:instrText>
    </w:r>
    <w:r w:rsidRPr="009A7F03">
      <w:rPr>
        <w:sz w:val="18"/>
      </w:rPr>
      <w:instrText xml:space="preserve"> "Samling" *\charformat </w:instrText>
    </w:r>
    <w:r w:rsidRPr="009A7F03">
      <w:fldChar w:fldCharType="end"/>
    </w:r>
    <w:r w:rsidRPr="009A7F03">
      <w:tab/>
      <w:t xml:space="preserve">pnr: </w:t>
    </w:r>
    <w:r w:rsidRPr="009A7F03">
      <w:fldChar w:fldCharType="begin" w:fldLock="1"/>
    </w:r>
    <w:r w:rsidRPr="009A7F03">
      <w:instrText xml:space="preserve"> DOCPROPERTY</w:instrText>
    </w:r>
    <w:r w:rsidRPr="009A7F03">
      <w:rPr>
        <w:sz w:val="18"/>
      </w:rPr>
      <w:instrText xml:space="preserve"> "Partinummer" *\charformat </w:instrText>
    </w:r>
    <w:r w:rsidRPr="009A7F03">
      <w:fldChar w:fldCharType="separate"/>
    </w:r>
    <w:r w:rsidRPr="009A7F03">
      <w:t>M595</w:t>
    </w:r>
    <w:r w:rsidRPr="009A7F03">
      <w:fldChar w:fldCharType="end"/>
    </w:r>
  </w:p>
  <w:p w:rsidR="00D36C87" w:rsidRPr="009A7F03" w:rsidRDefault="00D36C87">
    <w:pPr>
      <w:pStyle w:val="FSHRub1"/>
    </w:pPr>
    <w:r w:rsidRPr="009A7F03">
      <w:t>Motion till riksdagen</w:t>
    </w:r>
    <w:r w:rsidRPr="009A7F03">
      <w:br/>
    </w:r>
    <w:r w:rsidRPr="009A7F03">
      <w:fldChar w:fldCharType="begin" w:fldLock="1"/>
    </w:r>
    <w:r w:rsidRPr="009A7F03">
      <w:instrText xml:space="preserve"> DOCPROPERTY "YearUser" *\charformat </w:instrText>
    </w:r>
    <w:r w:rsidRPr="009A7F03">
      <w:fldChar w:fldCharType="separate"/>
    </w:r>
    <w:r w:rsidRPr="009A7F03">
      <w:t>2011/12</w:t>
    </w:r>
    <w:r w:rsidRPr="009A7F03">
      <w:fldChar w:fldCharType="end"/>
    </w:r>
    <w:r w:rsidRPr="009A7F03">
      <w:t>:</w:t>
    </w:r>
    <w:r w:rsidRPr="009A7F03">
      <w:fldChar w:fldCharType="begin" w:fldLock="1"/>
    </w:r>
    <w:r w:rsidRPr="009A7F03">
      <w:instrText xml:space="preserve"> DOCPROPERTY "Motionsnummer" *\charformat </w:instrText>
    </w:r>
    <w:r w:rsidRPr="009A7F03">
      <w:fldChar w:fldCharType="separate"/>
    </w:r>
    <w:r w:rsidRPr="009A7F03">
      <w:t>So483</w:t>
    </w:r>
    <w:r w:rsidRPr="009A7F03">
      <w:fldChar w:fldCharType="end"/>
    </w:r>
  </w:p>
  <w:p w:rsidR="00D36C87" w:rsidRPr="009A7F03" w:rsidRDefault="00D36C87">
    <w:pPr>
      <w:pStyle w:val="FSHNormalS5"/>
    </w:pPr>
    <w:r w:rsidRPr="009A7F03">
      <w:fldChar w:fldCharType="begin" w:fldLock="1"/>
    </w:r>
    <w:r w:rsidRPr="009A7F03">
      <w:instrText xml:space="preserve"> DOCPROPERTY "MotionarText" *\charformat </w:instrText>
    </w:r>
    <w:r w:rsidRPr="009A7F03">
      <w:fldChar w:fldCharType="separate"/>
    </w:r>
    <w:r w:rsidRPr="009A7F03">
      <w:t>av Margareta B Kjellin (M)</w:t>
    </w:r>
    <w:r w:rsidRPr="009A7F03">
      <w:fldChar w:fldCharType="end"/>
    </w:r>
    <w:r w:rsidRPr="009A7F03">
      <w:br/>
    </w:r>
    <w:r w:rsidRPr="009A7F03">
      <w:fldChar w:fldCharType="begin" w:fldLock="1"/>
    </w:r>
    <w:r w:rsidRPr="009A7F03">
      <w:instrText xml:space="preserve"> DOCPROPERTY "SvarFrasKort" *\charformat </w:instrText>
    </w:r>
    <w:r w:rsidRPr="009A7F03">
      <w:fldChar w:fldCharType="end"/>
    </w:r>
  </w:p>
  <w:p w:rsidR="00D36C87" w:rsidRPr="009A7F03" w:rsidRDefault="00D36C87">
    <w:pPr>
      <w:pStyle w:val="FSHTitel"/>
    </w:pPr>
    <w:r w:rsidRPr="009A7F03">
      <w:fldChar w:fldCharType="begin" w:fldLock="1"/>
    </w:r>
    <w:r w:rsidRPr="009A7F03">
      <w:instrText xml:space="preserve"> DOCPROPERTY</w:instrText>
    </w:r>
    <w:r w:rsidRPr="009A7F03">
      <w:rPr>
        <w:sz w:val="18"/>
      </w:rPr>
      <w:instrText xml:space="preserve"> "RubrikSvar" *\charformat </w:instrText>
    </w:r>
    <w:r w:rsidRPr="009A7F03">
      <w:fldChar w:fldCharType="separate"/>
    </w:r>
    <w:r w:rsidRPr="009A7F03">
      <w:t>Bostäder för äldre med vårdbehov</w:t>
    </w:r>
    <w:r w:rsidRPr="009A7F03">
      <w:fldChar w:fldCharType="end"/>
    </w:r>
  </w:p>
  <w:p w:rsidR="00D36C87" w:rsidRPr="009A7F03" w:rsidRDefault="00D36C87">
    <w:pPr>
      <w:pStyle w:val="Normal00"/>
    </w:pPr>
  </w:p>
  <w:p w:rsidR="00D36C87" w:rsidRPr="009A7F03" w:rsidRDefault="00D36C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1227412">
    <w:abstractNumId w:val="3"/>
  </w:num>
  <w:num w:numId="2" w16cid:durableId="618220385">
    <w:abstractNumId w:val="2"/>
  </w:num>
  <w:num w:numId="3" w16cid:durableId="223685914">
    <w:abstractNumId w:val="1"/>
  </w:num>
  <w:num w:numId="4" w16cid:durableId="1796024572">
    <w:abstractNumId w:val="0"/>
  </w:num>
  <w:num w:numId="5" w16cid:durableId="237253025">
    <w:abstractNumId w:val="7"/>
  </w:num>
  <w:num w:numId="6" w16cid:durableId="545486248">
    <w:abstractNumId w:val="6"/>
  </w:num>
  <w:num w:numId="7" w16cid:durableId="2065323122">
    <w:abstractNumId w:val="5"/>
  </w:num>
  <w:num w:numId="8" w16cid:durableId="1897426593">
    <w:abstractNumId w:val="4"/>
  </w:num>
  <w:num w:numId="9" w16cid:durableId="1716738454">
    <w:abstractNumId w:val="8"/>
  </w:num>
  <w:num w:numId="10" w16cid:durableId="181744676">
    <w:abstractNumId w:val="9"/>
  </w:num>
  <w:num w:numId="11" w16cid:durableId="2087609748">
    <w:abstractNumId w:val="10"/>
  </w:num>
  <w:num w:numId="12" w16cid:durableId="910502717">
    <w:abstractNumId w:val="13"/>
  </w:num>
  <w:num w:numId="13" w16cid:durableId="5325567">
    <w:abstractNumId w:val="15"/>
  </w:num>
  <w:num w:numId="14" w16cid:durableId="84035932">
    <w:abstractNumId w:val="16"/>
  </w:num>
  <w:num w:numId="15" w16cid:durableId="373507292">
    <w:abstractNumId w:val="11"/>
  </w:num>
  <w:num w:numId="16" w16cid:durableId="1895192873">
    <w:abstractNumId w:val="18"/>
  </w:num>
  <w:num w:numId="17" w16cid:durableId="1442919137">
    <w:abstractNumId w:val="17"/>
  </w:num>
  <w:num w:numId="18" w16cid:durableId="811941414">
    <w:abstractNumId w:val="14"/>
  </w:num>
  <w:num w:numId="19" w16cid:durableId="2033919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F40BFD9-8C48-44BD-9761-1694BCC5F734}"/>
  </w:docVars>
  <w:rsids>
    <w:rsidRoot w:val="00C727F5"/>
    <w:rsid w:val="009A7F03"/>
    <w:rsid w:val="00C727F5"/>
    <w:rsid w:val="00D36C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A687F6-F8F3-4857-84AA-6D771388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2589</Characters>
  <Application>Microsoft Office Word</Application>
  <DocSecurity>4</DocSecurity>
  <Lines>63</Lines>
  <Paragraphs>12</Paragraphs>
  <ScaleCrop>false</ScaleCrop>
  <HeadingPairs>
    <vt:vector size="2" baseType="variant">
      <vt:variant>
        <vt:lpstr>Rubrik</vt:lpstr>
      </vt:variant>
      <vt:variant>
        <vt:i4>1</vt:i4>
      </vt:variant>
    </vt:vector>
  </HeadingPairs>
  <TitlesOfParts>
    <vt:vector size="1" baseType="lpstr">
      <vt:lpstr>M0595</vt:lpstr>
    </vt:vector>
  </TitlesOfParts>
  <Company>Riksdagen</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M0595</dc:title>
  <dc:subject>M0595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2011-11-26T12:48:00Z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Bostäder för äldre med vårdbehov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för äldre med vårdbehov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20112012000000000077000005950069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20112012000000000077000005950069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{2E456933-5B42-407D-8B72-6472F50D634C}</vt:lpwstr>
  </property>
  <property fmtid="{D5CDD505-2E9C-101B-9397-08002B2CF9AE}" pid="53" name="Överföringar">
    <vt:i4>0</vt:i4>
  </property>
  <property fmtid="{D5CDD505-2E9C-101B-9397-08002B2CF9AE}" pid="54" name="Checksum">
    <vt:lpwstr>*1003986942844*</vt:lpwstr>
  </property>
  <property fmtid="{D5CDD505-2E9C-101B-9397-08002B2CF9AE}" pid="55" name="skuggnummer">
    <vt:lpwstr>1361</vt:lpwstr>
  </property>
  <property fmtid="{D5CDD505-2E9C-101B-9397-08002B2CF9AE}" pid="56" name="urixVersion">
    <vt:lpwstr>4.5.0.25</vt:lpwstr>
  </property>
  <property fmtid="{D5CDD505-2E9C-101B-9397-08002B2CF9AE}" pid="57" name="urixOrigin">
    <vt:lpwstr>111208 16:09:07.143</vt:lpwstr>
  </property>
  <property fmtid="{D5CDD505-2E9C-101B-9397-08002B2CF9AE}" pid="58" name="urixGuid">
    <vt:lpwstr>{B2C84BCD-23F6-4D81-8F01-E4AEB0B44111}</vt:lpwstr>
  </property>
</Properties>
</file>