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101653">
              <w:rPr>
                <w:b/>
                <w:sz w:val="22"/>
                <w:szCs w:val="22"/>
              </w:rPr>
              <w:t>56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C97BFE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991E0F">
              <w:rPr>
                <w:sz w:val="22"/>
                <w:szCs w:val="22"/>
              </w:rPr>
              <w:t>15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127525">
              <w:rPr>
                <w:sz w:val="22"/>
                <w:szCs w:val="22"/>
              </w:rPr>
              <w:t>12.</w:t>
            </w:r>
            <w:r w:rsidR="00155E43">
              <w:rPr>
                <w:sz w:val="22"/>
                <w:szCs w:val="22"/>
              </w:rPr>
              <w:t>40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6B2C9D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127525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127525">
              <w:rPr>
                <w:sz w:val="22"/>
                <w:szCs w:val="22"/>
              </w:rPr>
              <w:t xml:space="preserve"> </w:t>
            </w:r>
            <w:r w:rsidR="00C22E5F" w:rsidRPr="00127525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127525">
              <w:rPr>
                <w:sz w:val="22"/>
                <w:szCs w:val="22"/>
              </w:rPr>
              <w:t xml:space="preserve">Martin Kinnunen (SD), </w:t>
            </w:r>
            <w:r w:rsidR="00C22E5F" w:rsidRPr="00127525">
              <w:rPr>
                <w:sz w:val="22"/>
                <w:szCs w:val="22"/>
              </w:rPr>
              <w:t xml:space="preserve">Malin Larsson (S), Magnus Oscarsson (KD), </w:t>
            </w:r>
            <w:r w:rsidR="003B009D" w:rsidRPr="00127525">
              <w:rPr>
                <w:sz w:val="22"/>
                <w:szCs w:val="22"/>
              </w:rPr>
              <w:t xml:space="preserve">Marlene Burwick (S), </w:t>
            </w:r>
            <w:r w:rsidR="00C22E5F" w:rsidRPr="00127525">
              <w:rPr>
                <w:sz w:val="22"/>
                <w:szCs w:val="22"/>
              </w:rPr>
              <w:t xml:space="preserve">Nina Lundström (L), </w:t>
            </w:r>
            <w:r w:rsidR="00B92FE4" w:rsidRPr="00127525">
              <w:rPr>
                <w:sz w:val="22"/>
                <w:szCs w:val="22"/>
              </w:rPr>
              <w:t xml:space="preserve">Staffan Eklöf (SD), </w:t>
            </w:r>
            <w:r w:rsidR="003B009D" w:rsidRPr="00127525">
              <w:rPr>
                <w:sz w:val="22"/>
                <w:szCs w:val="22"/>
              </w:rPr>
              <w:t xml:space="preserve">Ulrika Heie (C), </w:t>
            </w:r>
            <w:r w:rsidR="00DB1D54" w:rsidRPr="00127525">
              <w:rPr>
                <w:sz w:val="22"/>
                <w:szCs w:val="22"/>
              </w:rPr>
              <w:t xml:space="preserve">Markus Selin (S), </w:t>
            </w:r>
            <w:r w:rsidR="00C22E5F" w:rsidRPr="00127525">
              <w:rPr>
                <w:sz w:val="22"/>
                <w:szCs w:val="22"/>
              </w:rPr>
              <w:t xml:space="preserve">Marléne Lund Kopparklint (M), Yasmine Eriksson (SD), </w:t>
            </w:r>
            <w:r w:rsidR="003B009D" w:rsidRPr="00127525">
              <w:rPr>
                <w:sz w:val="22"/>
                <w:szCs w:val="22"/>
              </w:rPr>
              <w:t>Rickard Nordin (C),</w:t>
            </w:r>
            <w:r w:rsidR="009802CA" w:rsidRPr="00127525">
              <w:rPr>
                <w:sz w:val="22"/>
                <w:szCs w:val="22"/>
              </w:rPr>
              <w:t xml:space="preserve"> </w:t>
            </w:r>
            <w:r w:rsidR="00C22E5F" w:rsidRPr="006B2C9D">
              <w:rPr>
                <w:sz w:val="22"/>
                <w:szCs w:val="22"/>
              </w:rPr>
              <w:t xml:space="preserve">Kjell-Arne Ottosson (KD), </w:t>
            </w:r>
            <w:r w:rsidR="00C22E5F" w:rsidRPr="00127525">
              <w:rPr>
                <w:sz w:val="22"/>
                <w:szCs w:val="22"/>
              </w:rPr>
              <w:t>Jon Thorbjörnsson (V)</w:t>
            </w:r>
            <w:r w:rsidR="002769CF">
              <w:rPr>
                <w:sz w:val="22"/>
                <w:szCs w:val="22"/>
              </w:rPr>
              <w:t xml:space="preserve">, </w:t>
            </w:r>
            <w:r w:rsidR="00C22E5F" w:rsidRPr="00127525">
              <w:rPr>
                <w:sz w:val="22"/>
                <w:szCs w:val="22"/>
              </w:rPr>
              <w:t>Peter</w:t>
            </w:r>
            <w:r w:rsidR="00C22E5F" w:rsidRPr="006B2C9D">
              <w:rPr>
                <w:sz w:val="22"/>
                <w:szCs w:val="22"/>
              </w:rPr>
              <w:t xml:space="preserve"> Helander (C)</w:t>
            </w:r>
            <w:r w:rsidR="006B2C9D">
              <w:rPr>
                <w:sz w:val="22"/>
                <w:szCs w:val="22"/>
              </w:rPr>
              <w:t xml:space="preserve"> och Jessica Wetterling (V)</w:t>
            </w:r>
            <w:r w:rsidR="00C22E5F" w:rsidRPr="006B2C9D">
              <w:rPr>
                <w:sz w:val="22"/>
                <w:szCs w:val="22"/>
              </w:rPr>
              <w:t xml:space="preserve">. 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503E2" w:rsidTr="002241EF">
        <w:tc>
          <w:tcPr>
            <w:tcW w:w="567" w:type="dxa"/>
          </w:tcPr>
          <w:p w:rsidR="00CC5952" w:rsidRPr="005503E2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03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503E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3267FB" w:rsidRPr="005503E2" w:rsidRDefault="00134549" w:rsidP="005503E2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  <w:r w:rsidRPr="005503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Näringsdepartementet</w:t>
            </w:r>
            <w:r w:rsidRPr="005503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5503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5503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Landsbygdsminister Jennie Nilsson, Näringsdepartementet, med medarbetare lämnade på distans information om utredningen</w:t>
            </w:r>
            <w:r w:rsidRPr="005503E2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En ny renskötsellagstiftning – det samiska folkets rätt till renskötsel, jakt och fiske</w:t>
            </w:r>
            <w:r w:rsidRPr="005503E2">
              <w:rPr>
                <w:rFonts w:eastAsiaTheme="minorHAnsi"/>
                <w:iCs/>
                <w:color w:val="000000"/>
                <w:sz w:val="22"/>
                <w:szCs w:val="22"/>
                <w:lang w:eastAsia="en-US"/>
              </w:rPr>
              <w:t xml:space="preserve"> m.m.</w:t>
            </w: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3267FB" w:rsidRDefault="003267FB" w:rsidP="003267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67FB">
              <w:rPr>
                <w:b/>
                <w:snapToGrid w:val="0"/>
                <w:sz w:val="22"/>
                <w:szCs w:val="22"/>
              </w:rPr>
              <w:t xml:space="preserve">Information från Miljödepartementet </w:t>
            </w:r>
          </w:p>
          <w:p w:rsidR="003267FB" w:rsidRPr="003267FB" w:rsidRDefault="003267FB" w:rsidP="003267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05501" w:rsidRPr="003267FB" w:rsidRDefault="00272725" w:rsidP="003267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Tjänstemän vid </w:t>
            </w:r>
            <w:r w:rsidR="003267FB" w:rsidRPr="003267FB">
              <w:rPr>
                <w:snapToGrid w:val="0"/>
                <w:sz w:val="22"/>
                <w:szCs w:val="22"/>
              </w:rPr>
              <w:t xml:space="preserve">Miljödepartementet </w:t>
            </w:r>
            <w:r w:rsidR="005503E2">
              <w:rPr>
                <w:snapToGrid w:val="0"/>
                <w:sz w:val="22"/>
                <w:szCs w:val="22"/>
              </w:rPr>
              <w:t xml:space="preserve">lämnade </w:t>
            </w:r>
            <w:r w:rsidR="003267FB">
              <w:rPr>
                <w:snapToGrid w:val="0"/>
                <w:sz w:val="22"/>
                <w:szCs w:val="22"/>
              </w:rPr>
              <w:t>på distans</w:t>
            </w:r>
            <w:r w:rsidR="003267FB" w:rsidRPr="003267FB">
              <w:rPr>
                <w:snapToGrid w:val="0"/>
                <w:sz w:val="22"/>
                <w:szCs w:val="22"/>
              </w:rPr>
              <w:t xml:space="preserve"> </w:t>
            </w:r>
            <w:r w:rsidR="005503E2" w:rsidRPr="003267FB">
              <w:rPr>
                <w:snapToGrid w:val="0"/>
                <w:sz w:val="22"/>
                <w:szCs w:val="22"/>
              </w:rPr>
              <w:t>inform</w:t>
            </w:r>
            <w:r w:rsidR="005503E2">
              <w:rPr>
                <w:snapToGrid w:val="0"/>
                <w:sz w:val="22"/>
                <w:szCs w:val="22"/>
              </w:rPr>
              <w:t xml:space="preserve">ation </w:t>
            </w:r>
            <w:r w:rsidR="003267FB" w:rsidRPr="003267FB">
              <w:rPr>
                <w:snapToGrid w:val="0"/>
                <w:sz w:val="22"/>
                <w:szCs w:val="22"/>
              </w:rPr>
              <w:t>om departementets hantering av ett tillkännagivande till regeringen med anledning av motionsyrkanden om småskalig vattenkraft</w:t>
            </w:r>
            <w:r w:rsidR="006B060B">
              <w:rPr>
                <w:snapToGrid w:val="0"/>
                <w:sz w:val="22"/>
                <w:szCs w:val="22"/>
              </w:rPr>
              <w:t xml:space="preserve"> (</w:t>
            </w:r>
            <w:r w:rsidR="003267FB" w:rsidRPr="006B060B">
              <w:rPr>
                <w:snapToGrid w:val="0"/>
                <w:sz w:val="22"/>
                <w:szCs w:val="22"/>
              </w:rPr>
              <w:t>Betänkande 2019/20:NU14, riksdagsskrivelse 2019/20:221</w:t>
            </w:r>
            <w:r w:rsidR="006B060B">
              <w:rPr>
                <w:snapToGrid w:val="0"/>
                <w:sz w:val="22"/>
                <w:szCs w:val="22"/>
              </w:rPr>
              <w:t>)</w:t>
            </w:r>
            <w:r w:rsidR="006B060B" w:rsidRPr="006B060B">
              <w:rPr>
                <w:snapToGrid w:val="0"/>
                <w:sz w:val="22"/>
                <w:szCs w:val="22"/>
              </w:rPr>
              <w:t>.</w:t>
            </w:r>
          </w:p>
          <w:p w:rsidR="003267FB" w:rsidRPr="00B40F4D" w:rsidRDefault="003267FB" w:rsidP="003267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7A1132" w:rsidRDefault="007E0FF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D7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Utfodring av vilt (MJU22)</w:t>
            </w:r>
          </w:p>
          <w:p w:rsidR="00824CAA" w:rsidRDefault="00824CA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24CAA" w:rsidRPr="002101CD" w:rsidRDefault="00824CAA" w:rsidP="00824CA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fortsatte</w:t>
            </w: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beredningen av proposition 2020/21:1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83</w:t>
            </w: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CC40D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motioner</w:t>
            </w: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824CAA" w:rsidRPr="002101CD" w:rsidRDefault="00824CAA" w:rsidP="00824CA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24CAA" w:rsidRPr="00B40F4D" w:rsidRDefault="00824CAA" w:rsidP="00824CAA">
            <w:pPr>
              <w:rPr>
                <w:b/>
                <w:snapToGrid w:val="0"/>
                <w:sz w:val="22"/>
                <w:szCs w:val="22"/>
              </w:rPr>
            </w:pP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E0FF6" w:rsidRPr="00B40F4D" w:rsidRDefault="007E0FF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2E63" w:rsidRPr="00B40F4D" w:rsidTr="00201DCD">
        <w:tc>
          <w:tcPr>
            <w:tcW w:w="567" w:type="dxa"/>
          </w:tcPr>
          <w:p w:rsidR="005D2E63" w:rsidRPr="00B40F4D" w:rsidRDefault="007E0FF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5D2E63" w:rsidRDefault="003C7F0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  <w:r w:rsidR="007E0FF6" w:rsidRPr="00006D7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enomförandet av EU:s ramdirektiv för vatten</w:t>
            </w:r>
            <w:r w:rsidR="007E0FF6" w:rsidRPr="00006D7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945570" w:rsidRDefault="00D242BE" w:rsidP="00945570">
            <w:pPr>
              <w:rPr>
                <w:snapToGrid w:val="0"/>
                <w:sz w:val="22"/>
                <w:szCs w:val="22"/>
              </w:rPr>
            </w:pPr>
            <w:r w:rsidRPr="00D242B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</w:t>
            </w:r>
            <w:r w:rsidR="0094557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45570">
              <w:rPr>
                <w:snapToGrid w:val="0"/>
                <w:sz w:val="22"/>
                <w:szCs w:val="22"/>
              </w:rPr>
              <w:t>ett utskottsinitiativ från Centerpartiet.</w:t>
            </w:r>
          </w:p>
          <w:p w:rsidR="00945570" w:rsidRDefault="00945570" w:rsidP="00945570">
            <w:pPr>
              <w:rPr>
                <w:snapToGrid w:val="0"/>
                <w:sz w:val="22"/>
                <w:szCs w:val="22"/>
              </w:rPr>
            </w:pPr>
          </w:p>
          <w:p w:rsidR="00D242BE" w:rsidRPr="00B40F4D" w:rsidRDefault="00D242BE" w:rsidP="00D242BE">
            <w:pPr>
              <w:rPr>
                <w:b/>
                <w:snapToGrid w:val="0"/>
                <w:sz w:val="22"/>
                <w:szCs w:val="22"/>
              </w:rPr>
            </w:pP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E0FF6" w:rsidRPr="00B40F4D" w:rsidRDefault="007E0FF6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7525" w:rsidRPr="00B40F4D" w:rsidTr="00201DCD">
        <w:tc>
          <w:tcPr>
            <w:tcW w:w="567" w:type="dxa"/>
          </w:tcPr>
          <w:p w:rsidR="00127525" w:rsidRDefault="0012752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15430B" w:rsidRDefault="0015430B" w:rsidP="0015430B">
            <w:pPr>
              <w:rPr>
                <w:b/>
                <w:sz w:val="22"/>
                <w:szCs w:val="22"/>
              </w:rPr>
            </w:pPr>
            <w:r w:rsidRPr="00B2316B">
              <w:rPr>
                <w:b/>
                <w:sz w:val="22"/>
                <w:szCs w:val="22"/>
              </w:rPr>
              <w:t xml:space="preserve">Inbjudan att ingå i den svenska delegationen vid </w:t>
            </w:r>
            <w:r w:rsidRPr="00950943">
              <w:rPr>
                <w:b/>
                <w:sz w:val="22"/>
                <w:szCs w:val="22"/>
              </w:rPr>
              <w:t>COP26 Glasgow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5430B">
              <w:rPr>
                <w:b/>
                <w:bCs/>
                <w:color w:val="000000"/>
                <w:sz w:val="22"/>
                <w:szCs w:val="22"/>
              </w:rPr>
              <w:t>Storbritannien</w:t>
            </w:r>
          </w:p>
          <w:p w:rsidR="0015430B" w:rsidRDefault="0015430B" w:rsidP="0015430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797B6B" w:rsidRDefault="0015430B" w:rsidP="0015430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En inbjudan</w:t>
            </w:r>
            <w:r w:rsidR="00667D75">
              <w:rPr>
                <w:bCs/>
                <w:color w:val="000000"/>
                <w:sz w:val="22"/>
                <w:szCs w:val="22"/>
              </w:rPr>
              <w:t xml:space="preserve"> till utskottet</w:t>
            </w:r>
            <w:r>
              <w:rPr>
                <w:bCs/>
                <w:color w:val="000000"/>
                <w:sz w:val="22"/>
                <w:szCs w:val="22"/>
              </w:rPr>
              <w:t xml:space="preserve"> att</w:t>
            </w:r>
            <w:r w:rsidR="00667D75">
              <w:rPr>
                <w:bCs/>
                <w:color w:val="000000"/>
                <w:sz w:val="22"/>
                <w:szCs w:val="22"/>
              </w:rPr>
              <w:t xml:space="preserve"> med två ledamöter</w:t>
            </w:r>
            <w:r>
              <w:rPr>
                <w:bCs/>
                <w:color w:val="000000"/>
                <w:sz w:val="22"/>
                <w:szCs w:val="22"/>
              </w:rPr>
              <w:t xml:space="preserve"> ingå i regeringens delegation </w:t>
            </w:r>
            <w:r w:rsidR="00667D75">
              <w:rPr>
                <w:bCs/>
                <w:color w:val="000000"/>
                <w:sz w:val="22"/>
                <w:szCs w:val="22"/>
              </w:rPr>
              <w:t xml:space="preserve">vid </w:t>
            </w:r>
            <w:r w:rsidR="00667D75" w:rsidRPr="00667D75">
              <w:rPr>
                <w:bCs/>
                <w:color w:val="000000"/>
                <w:sz w:val="22"/>
                <w:szCs w:val="22"/>
              </w:rPr>
              <w:t xml:space="preserve">klimatkonventionens 26:e partsmöte i Glasgow, </w:t>
            </w:r>
            <w:r w:rsidR="00667D75">
              <w:rPr>
                <w:bCs/>
                <w:color w:val="000000"/>
                <w:sz w:val="22"/>
                <w:szCs w:val="22"/>
              </w:rPr>
              <w:t xml:space="preserve">Storbritannien, </w:t>
            </w:r>
            <w:r w:rsidR="00667D75" w:rsidRPr="00667D75">
              <w:rPr>
                <w:bCs/>
                <w:color w:val="000000"/>
                <w:sz w:val="22"/>
                <w:szCs w:val="22"/>
              </w:rPr>
              <w:t>den 1</w:t>
            </w:r>
            <w:r w:rsidR="002C67AB">
              <w:rPr>
                <w:bCs/>
                <w:color w:val="000000"/>
                <w:sz w:val="22"/>
                <w:szCs w:val="22"/>
              </w:rPr>
              <w:t xml:space="preserve"> – </w:t>
            </w:r>
            <w:r w:rsidR="00667D75" w:rsidRPr="00667D75">
              <w:rPr>
                <w:bCs/>
                <w:color w:val="000000"/>
                <w:sz w:val="22"/>
                <w:szCs w:val="22"/>
              </w:rPr>
              <w:t>12 november 2021</w:t>
            </w:r>
            <w:r w:rsidR="00667D75">
              <w:rPr>
                <w:bCs/>
                <w:color w:val="000000"/>
                <w:sz w:val="22"/>
                <w:szCs w:val="22"/>
              </w:rPr>
              <w:t xml:space="preserve"> anmäldes. </w:t>
            </w:r>
          </w:p>
          <w:p w:rsidR="006B060B" w:rsidRDefault="006B060B" w:rsidP="0015430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15430B" w:rsidRDefault="00667D75" w:rsidP="0015430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Beslut om deltagande fattas vid utskottets sammanträde </w:t>
            </w:r>
            <w:r w:rsidR="007E2B7D">
              <w:rPr>
                <w:bCs/>
                <w:color w:val="000000"/>
                <w:sz w:val="22"/>
                <w:szCs w:val="22"/>
              </w:rPr>
              <w:t xml:space="preserve">tisdagen </w:t>
            </w:r>
            <w:r>
              <w:rPr>
                <w:bCs/>
                <w:color w:val="000000"/>
                <w:sz w:val="22"/>
                <w:szCs w:val="22"/>
              </w:rPr>
              <w:t>den</w:t>
            </w:r>
            <w:r w:rsidR="007E2B7D">
              <w:rPr>
                <w:bCs/>
                <w:color w:val="000000"/>
                <w:sz w:val="22"/>
                <w:szCs w:val="22"/>
              </w:rPr>
              <w:t xml:space="preserve"> 22 juni 2021.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5430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3C7F0C" w:rsidRDefault="003C7F0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2752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7E0FF6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7E0FF6">
              <w:rPr>
                <w:snapToGrid w:val="0"/>
                <w:sz w:val="22"/>
                <w:szCs w:val="22"/>
              </w:rPr>
              <w:t>17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C367C6">
              <w:rPr>
                <w:snapToGrid w:val="0"/>
                <w:sz w:val="22"/>
                <w:szCs w:val="22"/>
              </w:rPr>
              <w:t>j</w:t>
            </w:r>
            <w:r w:rsidR="00C97BFE">
              <w:rPr>
                <w:snapToGrid w:val="0"/>
                <w:sz w:val="22"/>
                <w:szCs w:val="22"/>
              </w:rPr>
              <w:t>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7E0FF6">
              <w:rPr>
                <w:snapToGrid w:val="0"/>
                <w:sz w:val="22"/>
                <w:szCs w:val="22"/>
              </w:rPr>
              <w:t>10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155E43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7E0FF6">
              <w:rPr>
                <w:sz w:val="22"/>
                <w:szCs w:val="22"/>
              </w:rPr>
              <w:t xml:space="preserve"> 2</w:t>
            </w:r>
            <w:r w:rsidR="002126FD">
              <w:rPr>
                <w:sz w:val="22"/>
                <w:szCs w:val="22"/>
              </w:rPr>
              <w:t>2</w:t>
            </w:r>
            <w:r w:rsidR="005D2E63">
              <w:rPr>
                <w:sz w:val="22"/>
                <w:szCs w:val="22"/>
              </w:rPr>
              <w:t xml:space="preserve"> </w:t>
            </w:r>
            <w:r w:rsidR="00C367C6">
              <w:rPr>
                <w:sz w:val="22"/>
                <w:szCs w:val="22"/>
              </w:rPr>
              <w:t>j</w:t>
            </w:r>
            <w:r w:rsidR="00C97BFE">
              <w:rPr>
                <w:sz w:val="22"/>
                <w:szCs w:val="22"/>
              </w:rPr>
              <w:t>uni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A660C5" w:rsidP="003C7F0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F573E1">
              <w:rPr>
                <w:sz w:val="22"/>
                <w:szCs w:val="22"/>
              </w:rPr>
              <w:t>56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8C21B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8C21B7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12752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12752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3C7F0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3C7F0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 –</w:t>
            </w:r>
            <w:r w:rsidR="003846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Jessica Rosencrantz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B40F4D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C21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3C7F0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61DD2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Default="00561DD2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1275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38462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DD2" w:rsidRPr="00B40F4D" w:rsidRDefault="00561DD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AE0EC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40F4D" w:rsidRPr="00B40F4D">
              <w:rPr>
                <w:sz w:val="22"/>
                <w:szCs w:val="22"/>
              </w:rPr>
              <w:t xml:space="preserve">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 w:rsidP="00AE0ECC">
      <w:pPr>
        <w:widowControl/>
        <w:rPr>
          <w:sz w:val="22"/>
          <w:szCs w:val="22"/>
        </w:rPr>
      </w:pPr>
    </w:p>
    <w:sectPr w:rsidR="00D1794C" w:rsidSect="00AE0ECC">
      <w:pgSz w:w="11906" w:h="16838" w:code="9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6334"/>
    <w:multiLevelType w:val="multilevel"/>
    <w:tmpl w:val="087A95CC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1653"/>
    <w:rsid w:val="00102D5B"/>
    <w:rsid w:val="00102F93"/>
    <w:rsid w:val="001107C9"/>
    <w:rsid w:val="00111773"/>
    <w:rsid w:val="001201A1"/>
    <w:rsid w:val="001238B9"/>
    <w:rsid w:val="00127525"/>
    <w:rsid w:val="00134549"/>
    <w:rsid w:val="0014421B"/>
    <w:rsid w:val="0015430B"/>
    <w:rsid w:val="00154537"/>
    <w:rsid w:val="00155E43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6FD"/>
    <w:rsid w:val="00212A8D"/>
    <w:rsid w:val="00214162"/>
    <w:rsid w:val="00216C70"/>
    <w:rsid w:val="002241EF"/>
    <w:rsid w:val="0023053D"/>
    <w:rsid w:val="00231475"/>
    <w:rsid w:val="0023528F"/>
    <w:rsid w:val="002378CC"/>
    <w:rsid w:val="00247B74"/>
    <w:rsid w:val="0025203B"/>
    <w:rsid w:val="00254C5A"/>
    <w:rsid w:val="0025725D"/>
    <w:rsid w:val="00267A73"/>
    <w:rsid w:val="00272725"/>
    <w:rsid w:val="002769CF"/>
    <w:rsid w:val="002830F4"/>
    <w:rsid w:val="00286C79"/>
    <w:rsid w:val="00287223"/>
    <w:rsid w:val="002968EE"/>
    <w:rsid w:val="002A14AC"/>
    <w:rsid w:val="002A3C5F"/>
    <w:rsid w:val="002C1D92"/>
    <w:rsid w:val="002C5FED"/>
    <w:rsid w:val="002C67AB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267FB"/>
    <w:rsid w:val="00335837"/>
    <w:rsid w:val="00335938"/>
    <w:rsid w:val="00342CC6"/>
    <w:rsid w:val="003443ED"/>
    <w:rsid w:val="0035289A"/>
    <w:rsid w:val="00374911"/>
    <w:rsid w:val="00381298"/>
    <w:rsid w:val="00384217"/>
    <w:rsid w:val="0038462C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7F0C"/>
    <w:rsid w:val="003D05F2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503E2"/>
    <w:rsid w:val="0055441A"/>
    <w:rsid w:val="00561DD2"/>
    <w:rsid w:val="005654CA"/>
    <w:rsid w:val="00573E17"/>
    <w:rsid w:val="00573F9E"/>
    <w:rsid w:val="00575332"/>
    <w:rsid w:val="005855D5"/>
    <w:rsid w:val="00591741"/>
    <w:rsid w:val="005957E5"/>
    <w:rsid w:val="005A3E8B"/>
    <w:rsid w:val="005B0CFF"/>
    <w:rsid w:val="005B1B2C"/>
    <w:rsid w:val="005C138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3937"/>
    <w:rsid w:val="00667D75"/>
    <w:rsid w:val="00675F6F"/>
    <w:rsid w:val="0069597E"/>
    <w:rsid w:val="006A63A7"/>
    <w:rsid w:val="006B060B"/>
    <w:rsid w:val="006B2C9D"/>
    <w:rsid w:val="006B6BF0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457"/>
    <w:rsid w:val="00754C4A"/>
    <w:rsid w:val="007555BE"/>
    <w:rsid w:val="00762508"/>
    <w:rsid w:val="007719E4"/>
    <w:rsid w:val="00783165"/>
    <w:rsid w:val="00796426"/>
    <w:rsid w:val="00797B6B"/>
    <w:rsid w:val="007A1132"/>
    <w:rsid w:val="007B1F72"/>
    <w:rsid w:val="007B26F0"/>
    <w:rsid w:val="007C286F"/>
    <w:rsid w:val="007D4D1A"/>
    <w:rsid w:val="007E0FF6"/>
    <w:rsid w:val="007E14E2"/>
    <w:rsid w:val="007E2B7D"/>
    <w:rsid w:val="007F12BB"/>
    <w:rsid w:val="007F7A91"/>
    <w:rsid w:val="00800F79"/>
    <w:rsid w:val="008032FE"/>
    <w:rsid w:val="008072FF"/>
    <w:rsid w:val="008124A2"/>
    <w:rsid w:val="00821792"/>
    <w:rsid w:val="00824CAA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1B7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45570"/>
    <w:rsid w:val="00952893"/>
    <w:rsid w:val="00955CA2"/>
    <w:rsid w:val="009653D4"/>
    <w:rsid w:val="009802CA"/>
    <w:rsid w:val="00980A86"/>
    <w:rsid w:val="009823FA"/>
    <w:rsid w:val="009843D0"/>
    <w:rsid w:val="00991E0F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60C5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0ECC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309D"/>
    <w:rsid w:val="00D0483C"/>
    <w:rsid w:val="00D048DB"/>
    <w:rsid w:val="00D06FDE"/>
    <w:rsid w:val="00D11582"/>
    <w:rsid w:val="00D11D2D"/>
    <w:rsid w:val="00D139CC"/>
    <w:rsid w:val="00D1794C"/>
    <w:rsid w:val="00D242BE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DF7994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573E1"/>
    <w:rsid w:val="00F60155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0D6E-CE0E-40C4-BEE7-190A6B0A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3576</Characters>
  <Application>Microsoft Office Word</Application>
  <DocSecurity>4</DocSecurity>
  <Lines>894</Lines>
  <Paragraphs>351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2021-06-22T12:28:00Z</dcterms:created>
  <dcterms:modified xsi:type="dcterms:W3CDTF">2021-06-22T12:28:00Z</dcterms:modified>
</cp:coreProperties>
</file>