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21F82" w:rsidRDefault="00F41A12" w14:paraId="6A509FE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BA62072153A456DA126A1AE8428DB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13a6664-3ac7-4005-aeca-0fc6e8429f87"/>
        <w:id w:val="-2067709947"/>
        <w:lock w:val="sdtLocked"/>
      </w:sdtPr>
      <w:sdtEndPr/>
      <w:sdtContent>
        <w:p w:rsidR="007218E2" w:rsidRDefault="000F3FF3" w14:paraId="5C28F6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tillåta förvaring av jaktvapen på annan adress än sin folkbokföringsadress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CCE6D21A00459EAD39E45D2B8775A6"/>
        </w:placeholder>
        <w:text/>
      </w:sdtPr>
      <w:sdtEndPr/>
      <w:sdtContent>
        <w:p w:rsidRPr="009B062B" w:rsidR="006D79C9" w:rsidP="00333E95" w:rsidRDefault="006D79C9" w14:paraId="49D5E2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00033" w:rsidP="00F41A12" w:rsidRDefault="00E00033" w14:paraId="4F5B6F66" w14:textId="5AD0BC9C">
      <w:pPr>
        <w:pStyle w:val="Normalutanindragellerluft"/>
      </w:pPr>
      <w:r>
        <w:t xml:space="preserve">Urbaniseringen av Sverige har lett till att personer som kommer från landsbygden flyttar från sin hemort </w:t>
      </w:r>
      <w:r w:rsidR="00515834">
        <w:t>till</w:t>
      </w:r>
      <w:r>
        <w:t xml:space="preserve"> större samhällen eller städer, där man bosätter sig och bildar familj.</w:t>
      </w:r>
    </w:p>
    <w:p w:rsidR="00E00033" w:rsidP="00F41A12" w:rsidRDefault="00E00033" w14:paraId="01CD7C1E" w14:textId="5A28D608">
      <w:r>
        <w:t>Dock är jakttraditionen ofta något som lever kvar om man växt upp med denna</w:t>
      </w:r>
      <w:r w:rsidR="000F3FF3">
        <w:t>,</w:t>
      </w:r>
      <w:r>
        <w:t xml:space="preserve"> och de årliga jakthögtiderna blir då ett tillfälle när man beger sig hem till den ort man är uppväxt på, för att umgås med släkt, vänner och gamla skolkamrater.</w:t>
      </w:r>
    </w:p>
    <w:p w:rsidR="00E00033" w:rsidP="00F41A12" w:rsidRDefault="00E00033" w14:paraId="431F3921" w14:textId="6BA7DD66">
      <w:r>
        <w:t xml:space="preserve">Dagens lagstiftning stipulerar att man skall förvara sina jaktvapen på den adress </w:t>
      </w:r>
      <w:r w:rsidR="000F3FF3">
        <w:t xml:space="preserve">där </w:t>
      </w:r>
      <w:r>
        <w:t>man är folkbokförd, vilket kan medföra vissa komplikationer, då vapen och ammunition transporteras mellan bostadsort och orten</w:t>
      </w:r>
      <w:r w:rsidR="000F3FF3">
        <w:t xml:space="preserve"> där</w:t>
      </w:r>
      <w:r>
        <w:t xml:space="preserve"> man jagar. Visst skall detta ske på ett säkert sätt, där vital del på vapnet förvaras åtskil</w:t>
      </w:r>
      <w:r w:rsidR="000F3FF3">
        <w:t>d</w:t>
      </w:r>
      <w:r>
        <w:t xml:space="preserve"> från själva vapnet, men transport av vapen innebär alltid en förhöjd säkerhetsrisk. </w:t>
      </w:r>
    </w:p>
    <w:p w:rsidR="00E00033" w:rsidP="00F41A12" w:rsidRDefault="00E00033" w14:paraId="1FDF839B" w14:textId="21E592DC">
      <w:r>
        <w:t xml:space="preserve">Eftersom vapnet måste förvaras på folkbokföringsadressen, kanske i en mindre lägenhet i </w:t>
      </w:r>
      <w:r w:rsidR="003C06CE">
        <w:t xml:space="preserve">en </w:t>
      </w:r>
      <w:r>
        <w:t xml:space="preserve">tätort med sämre förutsättningar att på ett diskret och undangömt ställe placera vapenskåpet, kan stöldrisken öka. </w:t>
      </w:r>
    </w:p>
    <w:p w:rsidR="00E00033" w:rsidP="00F41A12" w:rsidRDefault="00E00033" w14:paraId="5CC888E7" w14:textId="06FB928E">
      <w:r>
        <w:t>Om jägaren i fråga inte färdas med bil till jaktmarkerna, ska denn</w:t>
      </w:r>
      <w:r w:rsidR="00515834">
        <w:t>a</w:t>
      </w:r>
      <w:r>
        <w:t xml:space="preserve"> transportera vapen och ammunition med allmänna kommunikationsmedel, såsom med buss, tunnel</w:t>
      </w:r>
      <w:r w:rsidR="00F41A12">
        <w:softHyphen/>
      </w:r>
      <w:r>
        <w:t>bana, tåg eller flyg vilket också måste anses innebära en förhöjd risk att på något sätt bli berövad på sitt vapen.</w:t>
      </w:r>
    </w:p>
    <w:p w:rsidRPr="00422B9E" w:rsidR="00422B9E" w:rsidP="00F41A12" w:rsidRDefault="00E00033" w14:paraId="2D511BA1" w14:textId="4B834BB1">
      <w:r w:rsidRPr="00F41A12">
        <w:rPr>
          <w:spacing w:val="-1"/>
        </w:rPr>
        <w:t>Samlat borde dessa argument tala för att lagstiftningen borde ge möjlighet att förvara</w:t>
      </w:r>
      <w:r>
        <w:t xml:space="preserve"> sina vapen hos någon annan. Begränsningar av denna möjlighet, för att undvika obehörig tillgång till vapen, skulle kunna vara att man endast får förvara sina vapen hos </w:t>
      </w:r>
      <w:r>
        <w:lastRenderedPageBreak/>
        <w:t xml:space="preserve">nära anhörig. Alternativt att den man förvarar vapnen hos har egna vapenlicenser för den typ av vapen som avses. Men exakt </w:t>
      </w:r>
      <w:r w:rsidR="003C06CE">
        <w:t xml:space="preserve">under </w:t>
      </w:r>
      <w:r>
        <w:t xml:space="preserve">vilka villkor som </w:t>
      </w:r>
      <w:r w:rsidR="003C06CE">
        <w:t>detta skulle kunna tillåtas</w:t>
      </w:r>
      <w:r>
        <w:t xml:space="preserve">, behöver en sådan utredning ta ställning till.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D6BA0CB97A4C29A41EC67398B28502"/>
        </w:placeholder>
      </w:sdtPr>
      <w:sdtEndPr>
        <w:rPr>
          <w:i w:val="0"/>
          <w:noProof w:val="0"/>
        </w:rPr>
      </w:sdtEndPr>
      <w:sdtContent>
        <w:p w:rsidR="00721F82" w:rsidP="00721F82" w:rsidRDefault="00721F82" w14:paraId="40027351" w14:textId="77777777"/>
        <w:p w:rsidRPr="008E0FE2" w:rsidR="004801AC" w:rsidP="00721F82" w:rsidRDefault="00F41A12" w14:paraId="0A144A55" w14:textId="4FB1D6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18E2" w14:paraId="356FD749" w14:textId="77777777">
        <w:trPr>
          <w:cantSplit/>
        </w:trPr>
        <w:tc>
          <w:tcPr>
            <w:tcW w:w="50" w:type="pct"/>
            <w:vAlign w:val="bottom"/>
          </w:tcPr>
          <w:p w:rsidR="007218E2" w:rsidRDefault="000F3FF3" w14:paraId="256FF72E" w14:textId="77777777"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7218E2" w:rsidRDefault="007218E2" w14:paraId="536A70A2" w14:textId="77777777">
            <w:pPr>
              <w:pStyle w:val="Underskrifter"/>
              <w:spacing w:after="0"/>
            </w:pPr>
          </w:p>
        </w:tc>
      </w:tr>
    </w:tbl>
    <w:p w:rsidR="00D65C7B" w:rsidRDefault="00D65C7B" w14:paraId="27C1157A" w14:textId="77777777"/>
    <w:sectPr w:rsidR="00D65C7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EA9C" w14:textId="77777777" w:rsidR="00E00033" w:rsidRDefault="00E00033" w:rsidP="000C1CAD">
      <w:pPr>
        <w:spacing w:line="240" w:lineRule="auto"/>
      </w:pPr>
      <w:r>
        <w:separator/>
      </w:r>
    </w:p>
  </w:endnote>
  <w:endnote w:type="continuationSeparator" w:id="0">
    <w:p w14:paraId="27F982AF" w14:textId="77777777" w:rsidR="00E00033" w:rsidRDefault="00E000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2D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8E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DA73" w14:textId="23682C57" w:rsidR="00262EA3" w:rsidRPr="00721F82" w:rsidRDefault="00262EA3" w:rsidP="00721F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1118" w14:textId="77777777" w:rsidR="00E00033" w:rsidRDefault="00E00033" w:rsidP="000C1CAD">
      <w:pPr>
        <w:spacing w:line="240" w:lineRule="auto"/>
      </w:pPr>
      <w:r>
        <w:separator/>
      </w:r>
    </w:p>
  </w:footnote>
  <w:footnote w:type="continuationSeparator" w:id="0">
    <w:p w14:paraId="6C767295" w14:textId="77777777" w:rsidR="00E00033" w:rsidRDefault="00E000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FE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38248C" wp14:editId="08DEFB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CD315" w14:textId="11A35CDB" w:rsidR="00262EA3" w:rsidRDefault="00F41A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003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3824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2CD315" w14:textId="11A35CDB" w:rsidR="00262EA3" w:rsidRDefault="00F41A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003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7857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32D" w14:textId="77777777" w:rsidR="00262EA3" w:rsidRDefault="00262EA3" w:rsidP="008563AC">
    <w:pPr>
      <w:jc w:val="right"/>
    </w:pPr>
  </w:p>
  <w:p w14:paraId="1809D9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B686" w14:textId="77777777" w:rsidR="00262EA3" w:rsidRDefault="00F41A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71CB97" wp14:editId="419C4C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9004F3" w14:textId="53B5C141" w:rsidR="00262EA3" w:rsidRDefault="00F41A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1F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003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B1AC90C" w14:textId="77777777" w:rsidR="00262EA3" w:rsidRPr="008227B3" w:rsidRDefault="00F41A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9FCB6A" w14:textId="05F3B942" w:rsidR="00262EA3" w:rsidRPr="008227B3" w:rsidRDefault="00F41A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1F8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1F82">
          <w:t>:1686</w:t>
        </w:r>
      </w:sdtContent>
    </w:sdt>
  </w:p>
  <w:p w14:paraId="764B9DA9" w14:textId="24FB1351" w:rsidR="00262EA3" w:rsidRDefault="00F41A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1F82"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EC5BD9" w14:textId="4F0B9A9C" w:rsidR="00262EA3" w:rsidRDefault="00E00033" w:rsidP="00283E0F">
        <w:pPr>
          <w:pStyle w:val="FSHRub2"/>
        </w:pPr>
        <w:r>
          <w:t>Förvaring av vapen på annan adress än folkbokföringsadressen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8C6C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00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FF3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CE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34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8E2"/>
    <w:rsid w:val="00721BAD"/>
    <w:rsid w:val="00721F82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C7B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33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A1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D644C5"/>
  <w15:chartTrackingRefBased/>
  <w15:docId w15:val="{74A7C71A-C523-403F-A49B-1FD3C4B1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A62072153A456DA126A1AE8428D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99C1F-D10E-425D-A95D-D9587A2AB717}"/>
      </w:docPartPr>
      <w:docPartBody>
        <w:p w:rsidR="00C04A06" w:rsidRDefault="00C04A06">
          <w:pPr>
            <w:pStyle w:val="BBA62072153A456DA126A1AE8428DB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CCE6D21A00459EAD39E45D2B877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E6E1A-5AE0-45E0-9550-5E4F7456D0EB}"/>
      </w:docPartPr>
      <w:docPartBody>
        <w:p w:rsidR="00C04A06" w:rsidRDefault="00C04A06">
          <w:pPr>
            <w:pStyle w:val="06CCE6D21A00459EAD39E45D2B8775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D6BA0CB97A4C29A41EC67398B28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A110A-0F5B-4EBC-A147-5CB4E376F80F}"/>
      </w:docPartPr>
      <w:docPartBody>
        <w:p w:rsidR="00E915A7" w:rsidRDefault="00E915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06"/>
    <w:rsid w:val="00C04A06"/>
    <w:rsid w:val="00E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A62072153A456DA126A1AE8428DB27">
    <w:name w:val="BBA62072153A456DA126A1AE8428DB27"/>
  </w:style>
  <w:style w:type="paragraph" w:customStyle="1" w:styleId="06CCE6D21A00459EAD39E45D2B8775A6">
    <w:name w:val="06CCE6D21A00459EAD39E45D2B877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24610-D0DE-4B4A-87B0-1F4A2934F814}"/>
</file>

<file path=customXml/itemProps2.xml><?xml version="1.0" encoding="utf-8"?>
<ds:datastoreItem xmlns:ds="http://schemas.openxmlformats.org/officeDocument/2006/customXml" ds:itemID="{A47B3CBC-9C05-4C5A-95BD-586EFDA863CF}"/>
</file>

<file path=customXml/itemProps3.xml><?xml version="1.0" encoding="utf-8"?>
<ds:datastoreItem xmlns:ds="http://schemas.openxmlformats.org/officeDocument/2006/customXml" ds:itemID="{6859F646-3086-46AC-AC53-13BCF1C9D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1727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