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3780" w:rsidP="00DA0661">
      <w:pPr>
        <w:pStyle w:val="Title"/>
      </w:pPr>
      <w:bookmarkStart w:id="0" w:name="Start"/>
      <w:bookmarkEnd w:id="0"/>
      <w:r>
        <w:t xml:space="preserve">Svar på fråga </w:t>
      </w:r>
      <w:r w:rsidRPr="00DC7B2B" w:rsidR="00DC7B2B">
        <w:t>2021/22:747</w:t>
      </w:r>
      <w:r w:rsidR="00DC7B2B">
        <w:t xml:space="preserve"> </w:t>
      </w:r>
      <w:r>
        <w:t xml:space="preserve">av </w:t>
      </w:r>
      <w:r w:rsidRPr="00DC7B2B" w:rsidR="00DC7B2B">
        <w:t>John Widegren (M)</w:t>
      </w:r>
      <w:r>
        <w:br/>
      </w:r>
      <w:r w:rsidRPr="00DC7B2B" w:rsidR="00DC7B2B">
        <w:t>Skärpta krav på pannhantering</w:t>
      </w:r>
    </w:p>
    <w:p w:rsidR="0052403B" w:rsidP="0052403B">
      <w:pPr>
        <w:pStyle w:val="BodyText"/>
      </w:pPr>
      <w:r w:rsidRPr="003974A6">
        <w:t xml:space="preserve">John Widegren </w:t>
      </w:r>
      <w:r>
        <w:t xml:space="preserve">har frågat statsrådet Eva Nordmark om hon är villig att </w:t>
      </w:r>
      <w:r w:rsidRPr="003974A6">
        <w:t>se över utbildningskravet för pannoperatörer i Sverige</w:t>
      </w:r>
      <w:r>
        <w:t xml:space="preserve">. </w:t>
      </w:r>
      <w:r w:rsidRPr="00F2637B">
        <w:t>Arbetet inom regeringen är så fördelat att det är jag som ska svara på frågan</w:t>
      </w:r>
      <w:r>
        <w:t>.</w:t>
      </w:r>
    </w:p>
    <w:p w:rsidR="002D5C45" w:rsidP="00361CE7">
      <w:pPr>
        <w:pStyle w:val="BodyText"/>
      </w:pPr>
      <w:r>
        <w:t xml:space="preserve">Regeringen har, i enlighet med arbetsmiljölagen, bemyndigat </w:t>
      </w:r>
      <w:r w:rsidR="00361CE7">
        <w:t xml:space="preserve">Arbetsmiljöverket att meddela föreskrifter på arbetsmiljöområdet. </w:t>
      </w:r>
      <w:r>
        <w:t xml:space="preserve">Myndigheten har beslutat om </w:t>
      </w:r>
      <w:r w:rsidRPr="002D5C45">
        <w:t>krav på att personalen vid</w:t>
      </w:r>
      <w:r w:rsidR="00B6374F">
        <w:t xml:space="preserve"> hantering av </w:t>
      </w:r>
      <w:r>
        <w:t xml:space="preserve">vissa typer av </w:t>
      </w:r>
      <w:r w:rsidRPr="002D5C45">
        <w:t>pann</w:t>
      </w:r>
      <w:r>
        <w:t xml:space="preserve">or </w:t>
      </w:r>
      <w:r w:rsidRPr="002D5C45">
        <w:t>ska ha den utbildning som behövs för att en säker drift av en panna ska kunna upprätthållas</w:t>
      </w:r>
      <w:r>
        <w:t xml:space="preserve"> samt </w:t>
      </w:r>
      <w:r w:rsidRPr="002D5C45">
        <w:t>krav på att en pannoperatörs grundläggande teoretiska kunskaper ska säkerställas genom att operatören ska certifieras av ett certifieringsorgan.</w:t>
      </w:r>
    </w:p>
    <w:p w:rsidR="00361CE7" w:rsidP="00361CE7">
      <w:pPr>
        <w:pStyle w:val="BodyText"/>
      </w:pPr>
      <w:r w:rsidRPr="002D5C45">
        <w:t xml:space="preserve">Arbetsmiljöverket </w:t>
      </w:r>
      <w:r>
        <w:t xml:space="preserve">har beslutat att </w:t>
      </w:r>
      <w:r w:rsidRPr="002D5C45">
        <w:t>skjuta fram ikraftträdandet av kravet på certifiering för pannoperatörer i två år. Kravet på certifierad pannoperatör för samtliga kategorier (</w:t>
      </w:r>
      <w:r w:rsidRPr="002D5C45">
        <w:t>1-4</w:t>
      </w:r>
      <w:r w:rsidRPr="002D5C45">
        <w:t xml:space="preserve">) träder i kraft 1 december 2022. </w:t>
      </w:r>
      <w:r>
        <w:t xml:space="preserve"> Detta på grund av certifieringen visat sig vara en utmaning för i synnerhet små företag. </w:t>
      </w:r>
    </w:p>
    <w:p w:rsidR="00361CE7" w:rsidP="00361CE7">
      <w:pPr>
        <w:pStyle w:val="BodyText"/>
      </w:pPr>
      <w:r>
        <w:t xml:space="preserve">För ett välfungerande arbetsmiljöarbete är det avgörande med en god dialog på alla nivåer. I Arbetsmiljöverkets instruktion anges att myndigheten ska samråda med arbetsmarknadens parter. Frågan om ett välfungerande samråd med arbetsmarknadens parter är mycket angelägen för mig. </w:t>
      </w:r>
    </w:p>
    <w:p w:rsidR="00D63FE4" w:rsidP="00361CE7">
      <w:pPr>
        <w:pStyle w:val="BodyText"/>
      </w:pPr>
      <w:r>
        <w:t xml:space="preserve">Som statsråd kommenterar jag inte tillämpningen av regelverk eller myndigheters agerande i enskilda fall. Myndigheterna är fristående från regeringen och bedriver sin verksamhet självständigt. Myndighetens </w:t>
      </w:r>
      <w:r>
        <w:t>generaldirektör ansvarar för myndighetens verksamhet. I sin verksamhet ska myndigheten vara saklig och opartisk.</w:t>
      </w:r>
    </w:p>
    <w:p w:rsidR="00361CE7" w:rsidP="006A12F1">
      <w:pPr>
        <w:pStyle w:val="BodyText"/>
      </w:pPr>
    </w:p>
    <w:p w:rsidR="008A37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0FC9B014C6403390C0518019C80BCD"/>
          </w:placeholder>
          <w:dataBinding w:xpath="/ns0:DocumentInfo[1]/ns0:BaseInfo[1]/ns0:HeaderDate[1]" w:storeItemID="{BF10C8EF-9CA5-41BF-BB1A-06EAF7F7C7A7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1CE7">
            <w:t>26 januari 2022</w:t>
          </w:r>
        </w:sdtContent>
      </w:sdt>
    </w:p>
    <w:p w:rsidR="008A3780" w:rsidP="004E7A8F">
      <w:pPr>
        <w:pStyle w:val="Brdtextutanavstnd"/>
      </w:pPr>
    </w:p>
    <w:p w:rsidR="008A3780" w:rsidP="004E7A8F">
      <w:pPr>
        <w:pStyle w:val="Brdtextutanavstnd"/>
      </w:pPr>
    </w:p>
    <w:p w:rsidR="008A3780" w:rsidP="004E7A8F">
      <w:pPr>
        <w:pStyle w:val="Brdtextutanavstnd"/>
      </w:pPr>
    </w:p>
    <w:p w:rsidR="008A3780" w:rsidRPr="00DB48AB" w:rsidP="00DB48AB">
      <w:pPr>
        <w:pStyle w:val="BodyText"/>
      </w:pPr>
      <w:r>
        <w:t>Johan Danielsson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37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3780" w:rsidRPr="007D73AB" w:rsidP="00340DE0">
          <w:pPr>
            <w:pStyle w:val="Header"/>
          </w:pPr>
        </w:p>
      </w:tc>
      <w:tc>
        <w:tcPr>
          <w:tcW w:w="1134" w:type="dxa"/>
        </w:tcPr>
        <w:p w:rsidR="008A37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37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3780" w:rsidRPr="00710A6C" w:rsidP="00EE3C0F">
          <w:pPr>
            <w:pStyle w:val="Header"/>
            <w:rPr>
              <w:b/>
            </w:rPr>
          </w:pPr>
        </w:p>
        <w:p w:rsidR="008A3780" w:rsidP="00EE3C0F">
          <w:pPr>
            <w:pStyle w:val="Header"/>
          </w:pPr>
        </w:p>
        <w:p w:rsidR="008A3780" w:rsidP="00EE3C0F">
          <w:pPr>
            <w:pStyle w:val="Header"/>
          </w:pPr>
        </w:p>
        <w:p w:rsidR="008A3780" w:rsidP="00EE3C0F">
          <w:pPr>
            <w:pStyle w:val="Header"/>
          </w:pPr>
        </w:p>
        <w:p w:rsidR="008A378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0948D6D16304E6F9E2775A25E839215"/>
              </w:placeholder>
              <w:showingPlcHdr/>
              <w:dataBinding w:xpath="/ns0:DocumentInfo[1]/ns0:BaseInfo[1]/ns0:Dnr[1]" w:storeItemID="{BF10C8EF-9CA5-41BF-BB1A-06EAF7F7C7A7}" w:prefixMappings="xmlns:ns0='http://lp/documentinfo/RK' "/>
              <w:text/>
            </w:sdtPr>
            <w:sdtContent>
              <w:r w:rsidR="00B83E23">
                <w:rPr>
                  <w:rStyle w:val="PlaceholderText"/>
                </w:rPr>
                <w:t xml:space="preserve"> </w:t>
              </w:r>
            </w:sdtContent>
          </w:sdt>
          <w:r w:rsidRPr="00B83E23" w:rsidR="00B83E23">
            <w:t>A2022/00058</w:t>
          </w:r>
        </w:p>
        <w:p w:rsidR="008A3780" w:rsidP="00EE3C0F">
          <w:pPr>
            <w:pStyle w:val="Header"/>
          </w:pPr>
        </w:p>
      </w:tc>
      <w:tc>
        <w:tcPr>
          <w:tcW w:w="1134" w:type="dxa"/>
        </w:tcPr>
        <w:p w:rsidR="008A3780" w:rsidP="0094502D">
          <w:pPr>
            <w:pStyle w:val="Header"/>
          </w:pPr>
        </w:p>
        <w:p w:rsidR="008A37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7CE9C81076A450BA18AB6F8D27584C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A3780" w:rsidRPr="008A3780" w:rsidP="00340DE0">
              <w:pPr>
                <w:pStyle w:val="Header"/>
                <w:rPr>
                  <w:b/>
                  <w:bCs/>
                </w:rPr>
              </w:pPr>
              <w:r w:rsidRPr="008A3780">
                <w:rPr>
                  <w:b/>
                  <w:bCs/>
                </w:rPr>
                <w:t>Arbetsmarknadsdepartementet</w:t>
              </w:r>
            </w:p>
            <w:p w:rsidR="001E10B3" w:rsidP="001E10B3">
              <w:pPr>
                <w:pStyle w:val="Header"/>
              </w:pPr>
              <w:r w:rsidRPr="001F4954">
                <w:t>Bostadsministern och biträdande arbetsmarknadsministern</w:t>
              </w:r>
            </w:p>
            <w:p w:rsidR="00F34D5B" w:rsidP="00340DE0">
              <w:pPr>
                <w:pStyle w:val="Header"/>
                <w:rPr>
                  <w:bCs/>
                </w:rPr>
              </w:pPr>
            </w:p>
            <w:p w:rsidR="005441FE" w:rsidRPr="005441FE" w:rsidP="005441FE"/>
          </w:tc>
        </w:sdtContent>
      </w:sdt>
      <w:sdt>
        <w:sdtPr>
          <w:alias w:val="Recipient"/>
          <w:tag w:val="ccRKShow_Recipient"/>
          <w:id w:val="-28344517"/>
          <w:placeholder>
            <w:docPart w:val="EE4A6D319B45477287EA2023BE99B27E"/>
          </w:placeholder>
          <w:dataBinding w:xpath="/ns0:DocumentInfo[1]/ns0:BaseInfo[1]/ns0:Recipient[1]" w:storeItemID="{BF10C8EF-9CA5-41BF-BB1A-06EAF7F7C7A7}" w:prefixMappings="xmlns:ns0='http://lp/documentinfo/RK' "/>
          <w:text w:multiLine="1"/>
        </w:sdtPr>
        <w:sdtContent>
          <w:tc>
            <w:tcPr>
              <w:tcW w:w="3170" w:type="dxa"/>
            </w:tcPr>
            <w:p w:rsidR="008A3780" w:rsidP="00547B89">
              <w:pPr>
                <w:pStyle w:val="Header"/>
              </w:pPr>
              <w:bookmarkStart w:id="1" w:name="_Hlk83908775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8A37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48D6D16304E6F9E2775A25E839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80043-4B19-4518-92F4-5CFF911CB6EF}"/>
      </w:docPartPr>
      <w:docPartBody>
        <w:p w:rsidR="0002638F" w:rsidP="00725847">
          <w:pPr>
            <w:pStyle w:val="50948D6D16304E6F9E2775A25E839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E9C81076A450BA18AB6F8D2758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65311-EDD5-45CE-A76E-96C17345792D}"/>
      </w:docPartPr>
      <w:docPartBody>
        <w:p w:rsidR="0002638F" w:rsidP="00725847">
          <w:pPr>
            <w:pStyle w:val="57CE9C81076A450BA18AB6F8D27584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4A6D319B45477287EA2023BE99B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6C6FC-D563-4A50-BDF5-E8F83793BF6C}"/>
      </w:docPartPr>
      <w:docPartBody>
        <w:p w:rsidR="0002638F" w:rsidP="00725847">
          <w:pPr>
            <w:pStyle w:val="EE4A6D319B45477287EA2023BE99B2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0FC9B014C6403390C0518019C80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5C51C-92E7-49B5-9254-99F49DCBA6CD}"/>
      </w:docPartPr>
      <w:docPartBody>
        <w:p w:rsidR="0002638F" w:rsidP="00725847">
          <w:pPr>
            <w:pStyle w:val="BB0FC9B014C6403390C0518019C80B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72C7D6B57349CA8997272A99354432">
    <w:name w:val="5872C7D6B57349CA8997272A99354432"/>
    <w:rsid w:val="00725847"/>
  </w:style>
  <w:style w:type="character" w:styleId="PlaceholderText">
    <w:name w:val="Placeholder Text"/>
    <w:basedOn w:val="DefaultParagraphFont"/>
    <w:uiPriority w:val="99"/>
    <w:semiHidden/>
    <w:rsid w:val="00725847"/>
    <w:rPr>
      <w:noProof w:val="0"/>
      <w:color w:val="808080"/>
    </w:rPr>
  </w:style>
  <w:style w:type="paragraph" w:customStyle="1" w:styleId="53936FC141864F6A86A372A7D2F85BFF">
    <w:name w:val="53936FC141864F6A86A372A7D2F85BFF"/>
    <w:rsid w:val="00725847"/>
  </w:style>
  <w:style w:type="paragraph" w:customStyle="1" w:styleId="125DAA067B1C49BE9FD3315423EFCA31">
    <w:name w:val="125DAA067B1C49BE9FD3315423EFCA31"/>
    <w:rsid w:val="00725847"/>
  </w:style>
  <w:style w:type="paragraph" w:customStyle="1" w:styleId="96F655EC67EC4BF6A865858930E5C5A5">
    <w:name w:val="96F655EC67EC4BF6A865858930E5C5A5"/>
    <w:rsid w:val="00725847"/>
  </w:style>
  <w:style w:type="paragraph" w:customStyle="1" w:styleId="50948D6D16304E6F9E2775A25E839215">
    <w:name w:val="50948D6D16304E6F9E2775A25E839215"/>
    <w:rsid w:val="00725847"/>
  </w:style>
  <w:style w:type="paragraph" w:customStyle="1" w:styleId="71E53AB3A346469F81D1D9DA6B05574B">
    <w:name w:val="71E53AB3A346469F81D1D9DA6B05574B"/>
    <w:rsid w:val="00725847"/>
  </w:style>
  <w:style w:type="paragraph" w:customStyle="1" w:styleId="B7EB00FAEB064CD7A7DAA141D61BE8C3">
    <w:name w:val="B7EB00FAEB064CD7A7DAA141D61BE8C3"/>
    <w:rsid w:val="00725847"/>
  </w:style>
  <w:style w:type="paragraph" w:customStyle="1" w:styleId="7365E4DBFBD44E0FA525FB2B6A968411">
    <w:name w:val="7365E4DBFBD44E0FA525FB2B6A968411"/>
    <w:rsid w:val="00725847"/>
  </w:style>
  <w:style w:type="paragraph" w:customStyle="1" w:styleId="6769D0CF01F6434A91A57B4D4BA30835">
    <w:name w:val="6769D0CF01F6434A91A57B4D4BA30835"/>
    <w:rsid w:val="00725847"/>
  </w:style>
  <w:style w:type="paragraph" w:customStyle="1" w:styleId="57CE9C81076A450BA18AB6F8D27584CA">
    <w:name w:val="57CE9C81076A450BA18AB6F8D27584CA"/>
    <w:rsid w:val="00725847"/>
  </w:style>
  <w:style w:type="paragraph" w:customStyle="1" w:styleId="EE4A6D319B45477287EA2023BE99B27E">
    <w:name w:val="EE4A6D319B45477287EA2023BE99B27E"/>
    <w:rsid w:val="00725847"/>
  </w:style>
  <w:style w:type="paragraph" w:customStyle="1" w:styleId="71E53AB3A346469F81D1D9DA6B05574B1">
    <w:name w:val="71E53AB3A346469F81D1D9DA6B05574B1"/>
    <w:rsid w:val="007258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CE9C81076A450BA18AB6F8D27584CA1">
    <w:name w:val="57CE9C81076A450BA18AB6F8D27584CA1"/>
    <w:rsid w:val="007258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F0690C6C2A4430AD53FE57DFEA4F3B">
    <w:name w:val="69F0690C6C2A4430AD53FE57DFEA4F3B"/>
    <w:rsid w:val="00725847"/>
  </w:style>
  <w:style w:type="paragraph" w:customStyle="1" w:styleId="BF97D547233B416FB62B4984F60D6CFC">
    <w:name w:val="BF97D547233B416FB62B4984F60D6CFC"/>
    <w:rsid w:val="00725847"/>
  </w:style>
  <w:style w:type="paragraph" w:customStyle="1" w:styleId="12B67B0CDB8246D3B1BEE9EE63BDB31B">
    <w:name w:val="12B67B0CDB8246D3B1BEE9EE63BDB31B"/>
    <w:rsid w:val="00725847"/>
  </w:style>
  <w:style w:type="paragraph" w:customStyle="1" w:styleId="70A53D0958B9492CAF5DF24B9744812C">
    <w:name w:val="70A53D0958B9492CAF5DF24B9744812C"/>
    <w:rsid w:val="00725847"/>
  </w:style>
  <w:style w:type="paragraph" w:customStyle="1" w:styleId="C421B7BE5FC5496FAF4E1251BABA6114">
    <w:name w:val="C421B7BE5FC5496FAF4E1251BABA6114"/>
    <w:rsid w:val="00725847"/>
  </w:style>
  <w:style w:type="paragraph" w:customStyle="1" w:styleId="BB0FC9B014C6403390C0518019C80BCD">
    <w:name w:val="BB0FC9B014C6403390C0518019C80BCD"/>
    <w:rsid w:val="00725847"/>
  </w:style>
  <w:style w:type="paragraph" w:customStyle="1" w:styleId="5DF344C4F4E549F4B8DE1AF427B0CD80">
    <w:name w:val="5DF344C4F4E549F4B8DE1AF427B0CD80"/>
    <w:rsid w:val="007258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df9ab026-640b-4fba-9f9a-5598b10fc80c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2022-01-26T00:00:00</HeaderDate>
    <Office/>
    <Dnr/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29F2-62AA-4A84-82BF-823A23587249}"/>
</file>

<file path=customXml/itemProps2.xml><?xml version="1.0" encoding="utf-8"?>
<ds:datastoreItem xmlns:ds="http://schemas.openxmlformats.org/officeDocument/2006/customXml" ds:itemID="{087CE43C-063F-44CA-A9D9-BD53828055EA}"/>
</file>

<file path=customXml/itemProps3.xml><?xml version="1.0" encoding="utf-8"?>
<ds:datastoreItem xmlns:ds="http://schemas.openxmlformats.org/officeDocument/2006/customXml" ds:itemID="{71254351-9E25-4E7F-8E0A-4422EB7F13DF}"/>
</file>

<file path=customXml/itemProps4.xml><?xml version="1.0" encoding="utf-8"?>
<ds:datastoreItem xmlns:ds="http://schemas.openxmlformats.org/officeDocument/2006/customXml" ds:itemID="{BF10C8EF-9CA5-41BF-BB1A-06EAF7F7C7A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2021.22.747 Skärpta krav på pannhantering av John Widegren (M).docx</dc:title>
  <cp:revision>21</cp:revision>
  <cp:lastPrinted>2022-01-13T10:09:00Z</cp:lastPrinted>
  <dcterms:created xsi:type="dcterms:W3CDTF">2022-01-17T13:21:00Z</dcterms:created>
  <dcterms:modified xsi:type="dcterms:W3CDTF">2022-01-26T09:43:00Z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21e6dd7b-2b44-4498-80c6-2256efd08803</vt:lpwstr>
  </property>
</Properties>
</file>