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0D6F" w:rsidRPr="00CC589A" w:rsidRDefault="00550D6F" w:rsidP="00DE0965">
      <w:pPr>
        <w:pStyle w:val="Hemstlrubrik"/>
      </w:pPr>
      <w:r w:rsidRPr="00CC589A">
        <w:t>Förslag till riksdagsbeslut</w:t>
      </w:r>
    </w:p>
    <w:p w:rsidR="00DF645D" w:rsidRPr="00CC589A" w:rsidRDefault="00DF645D" w:rsidP="00076CA1">
      <w:pPr>
        <w:pStyle w:val="Hemstlatt"/>
      </w:pPr>
      <w:r w:rsidRPr="00CC589A">
        <w:t>Riksdagen tillkännager för regeringen som sin mening</w:t>
      </w:r>
      <w:r w:rsidR="007D5495" w:rsidRPr="00CC589A">
        <w:t xml:space="preserve"> vad i motionen anförs om</w:t>
      </w:r>
      <w:r w:rsidRPr="00CC589A">
        <w:t xml:space="preserve"> att bestämmelser om rätt att överklaga landstingens beslut a</w:t>
      </w:r>
      <w:r w:rsidRPr="00CC589A">
        <w:t>v</w:t>
      </w:r>
      <w:r w:rsidRPr="00CC589A">
        <w:t>seende vård enligt 6 och 7 §§</w:t>
      </w:r>
      <w:r w:rsidR="00550D6F" w:rsidRPr="00CC589A">
        <w:t xml:space="preserve"> </w:t>
      </w:r>
      <w:r w:rsidR="00ED1A82" w:rsidRPr="00CC589A">
        <w:t>tandvårdsförordningen</w:t>
      </w:r>
      <w:r w:rsidRPr="00CC589A">
        <w:t xml:space="preserve"> skall införas</w:t>
      </w:r>
      <w:r w:rsidR="0025488D" w:rsidRPr="00CC589A">
        <w:t>.</w:t>
      </w:r>
    </w:p>
    <w:p w:rsidR="00DF645D" w:rsidRPr="00CC589A" w:rsidRDefault="00DF645D" w:rsidP="00DF645D">
      <w:pPr>
        <w:pStyle w:val="Rubrik1"/>
      </w:pPr>
      <w:r w:rsidRPr="00CC589A">
        <w:t>Motivering</w:t>
      </w:r>
    </w:p>
    <w:p w:rsidR="00DF645D" w:rsidRPr="00CC589A" w:rsidRDefault="00DF645D" w:rsidP="00DF645D">
      <w:r w:rsidRPr="00CC589A">
        <w:t>I tandvårdsförordningen finns i dag inga bestämmelser som ger patienterna rätt att överklaga landstingens beslut att avslå ansökan om särskilt tandvård</w:t>
      </w:r>
      <w:r w:rsidRPr="00CC589A">
        <w:t>s</w:t>
      </w:r>
      <w:r w:rsidRPr="00CC589A">
        <w:t>st</w:t>
      </w:r>
      <w:r w:rsidR="007D2E8D" w:rsidRPr="00CC589A">
        <w:t>öd för byte av tandfyllningar. Det är e</w:t>
      </w:r>
      <w:r w:rsidRPr="00CC589A">
        <w:t>n skillnad mot tidigare ordning då försäkringskassornas beslut enligt</w:t>
      </w:r>
      <w:r w:rsidR="007D2E8D" w:rsidRPr="00CC589A">
        <w:t xml:space="preserve"> </w:t>
      </w:r>
      <w:r w:rsidRPr="00CC589A">
        <w:t>9 § tandvårdstaxan kunde överklagas som ”förvaltningsbesvär”. Överklagandefrågan är mycket viktig eftersom den gäller rättssäkerheten.</w:t>
      </w:r>
    </w:p>
    <w:p w:rsidR="00DF645D" w:rsidRPr="00CC589A" w:rsidRDefault="00DF645D" w:rsidP="007D2E8D">
      <w:pPr>
        <w:pStyle w:val="Normaltindrag"/>
      </w:pPr>
      <w:r w:rsidRPr="00CC589A">
        <w:t>Dentalmaterialutredningen har gjort en särskild analys av frågor som rör rätten att</w:t>
      </w:r>
      <w:r w:rsidR="007D2E8D" w:rsidRPr="00CC589A">
        <w:t xml:space="preserve"> </w:t>
      </w:r>
      <w:r w:rsidRPr="00CC589A">
        <w:t>överklaga beslut som fattas om ekonomiskt stöd till tandvård enligt nuvarande 6 och 7 §§ tandvårdsförordningen (1998:1338) och funnit att b</w:t>
      </w:r>
      <w:r w:rsidRPr="00CC589A">
        <w:t>e</w:t>
      </w:r>
      <w:r w:rsidRPr="00CC589A">
        <w:t xml:space="preserve">sluten </w:t>
      </w:r>
      <w:r w:rsidR="002622DA" w:rsidRPr="00CC589A">
        <w:t>utgör</w:t>
      </w:r>
      <w:r w:rsidRPr="00CC589A">
        <w:t xml:space="preserve"> i myndighetsutövning.</w:t>
      </w:r>
      <w:r w:rsidR="007D2E8D" w:rsidRPr="00CC589A">
        <w:t xml:space="preserve"> </w:t>
      </w:r>
      <w:r w:rsidRPr="00CC589A">
        <w:t xml:space="preserve">JO har också funnit (beslut, dnr 3931-2002) att landstingens beslut att avslå ansökan om det riktade tandvårdsstödet för byte av fyllningar </w:t>
      </w:r>
      <w:r w:rsidR="002622DA" w:rsidRPr="00CC589A">
        <w:t>utgör</w:t>
      </w:r>
      <w:r w:rsidRPr="00CC589A">
        <w:t xml:space="preserve"> myndighetsutövning.</w:t>
      </w:r>
      <w:r w:rsidR="007D2E8D" w:rsidRPr="00CC589A">
        <w:t xml:space="preserve"> </w:t>
      </w:r>
      <w:r w:rsidRPr="00CC589A">
        <w:t>Sammanfattningsvis konst</w:t>
      </w:r>
      <w:r w:rsidRPr="00CC589A">
        <w:t>a</w:t>
      </w:r>
      <w:r w:rsidRPr="00CC589A">
        <w:t xml:space="preserve">terar utredningen att det därför </w:t>
      </w:r>
      <w:r w:rsidRPr="00CC589A">
        <w:rPr>
          <w:iCs/>
        </w:rPr>
        <w:t>bör finnas möjlighet</w:t>
      </w:r>
      <w:r w:rsidRPr="00CC589A">
        <w:t xml:space="preserve"> </w:t>
      </w:r>
      <w:r w:rsidRPr="00CC589A">
        <w:rPr>
          <w:iCs/>
        </w:rPr>
        <w:t>att överklaga</w:t>
      </w:r>
      <w:r w:rsidRPr="00CC589A">
        <w:t xml:space="preserve"> beslut i dessa ärenden enligt förvaltningslagens bestämmelser.</w:t>
      </w:r>
    </w:p>
    <w:p w:rsidR="00DF645D" w:rsidRPr="00CC589A" w:rsidRDefault="00DF645D" w:rsidP="007D2E8D">
      <w:pPr>
        <w:pStyle w:val="Normaltindrag"/>
        <w:rPr>
          <w:i/>
          <w:iCs/>
        </w:rPr>
      </w:pPr>
      <w:r w:rsidRPr="00CC589A">
        <w:t>JO anger i sitt remissvar till Dentalmaterialutredningen att man delar u</w:t>
      </w:r>
      <w:r w:rsidRPr="00CC589A">
        <w:t>t</w:t>
      </w:r>
      <w:r w:rsidRPr="00CC589A">
        <w:t>redningens uppfattning att en särskild överklagandemöjlighet till förval</w:t>
      </w:r>
      <w:r w:rsidRPr="00CC589A">
        <w:t>t</w:t>
      </w:r>
      <w:r w:rsidRPr="00CC589A">
        <w:t xml:space="preserve">ningsdomstol bör utredas </w:t>
      </w:r>
      <w:r w:rsidR="002622DA" w:rsidRPr="00CC589A">
        <w:t>vad avser de beslut som fattas med</w:t>
      </w:r>
      <w:r w:rsidRPr="00CC589A">
        <w:t xml:space="preserve"> anledning av ansökningar om tandvård enligt 6 och 7 §§ tandvårdsförordningen och att prövningen kommer till stånd snarast möjligt. Kammarrätten i Göteborg stä</w:t>
      </w:r>
      <w:r w:rsidRPr="00CC589A">
        <w:t>l</w:t>
      </w:r>
      <w:r w:rsidRPr="00CC589A">
        <w:t xml:space="preserve">ler sig också bakom utredningens förslag att frågan om rätten att överklaga </w:t>
      </w:r>
      <w:r w:rsidRPr="00CC589A">
        <w:lastRenderedPageBreak/>
        <w:t xml:space="preserve">beslut enligt tandvårdslagen och tandvårdsförordningen närmare bör utredas. </w:t>
      </w:r>
      <w:r w:rsidRPr="00CC589A">
        <w:rPr>
          <w:iCs/>
        </w:rPr>
        <w:t>Denna utredning har emellertid ännu inte kommit till stånd.</w:t>
      </w:r>
    </w:p>
    <w:p w:rsidR="00DF645D" w:rsidRPr="00CC589A" w:rsidRDefault="00DF645D" w:rsidP="007D2E8D">
      <w:pPr>
        <w:pStyle w:val="Normaltindrag"/>
      </w:pPr>
      <w:r w:rsidRPr="00CC589A">
        <w:t xml:space="preserve">Om ingen klagorätt införs finns en risk att vårdgivare och landsting efter en tid kan komma att bortse från bestämmelserna, </w:t>
      </w:r>
      <w:r w:rsidRPr="00CC589A">
        <w:rPr>
          <w:i/>
          <w:iCs/>
        </w:rPr>
        <w:t>även om</w:t>
      </w:r>
      <w:r w:rsidRPr="00CC589A">
        <w:t xml:space="preserve"> författningstexten görs tydligare. Då återstår för patienterna, d v s de som har tvingats att betala saneringen med egna pengar, att stämma det felande landstinget vid allmän domstol och yrka skadestånd för felaktig myndighetsutövning</w:t>
      </w:r>
      <w:r w:rsidR="007D2E8D" w:rsidRPr="00CC589A">
        <w:t>,</w:t>
      </w:r>
      <w:r w:rsidRPr="00CC589A">
        <w:t xml:space="preserve"> </w:t>
      </w:r>
      <w:r w:rsidR="007D2E8D" w:rsidRPr="00CC589A">
        <w:t>e</w:t>
      </w:r>
      <w:r w:rsidRPr="00CC589A">
        <w:t>n både krån</w:t>
      </w:r>
      <w:r w:rsidRPr="00CC589A">
        <w:t>g</w:t>
      </w:r>
      <w:r w:rsidRPr="00CC589A">
        <w:t>lig och kostsam process för att bli ersatt</w:t>
      </w:r>
      <w:r w:rsidR="007D2E8D" w:rsidRPr="00CC589A">
        <w:t xml:space="preserve"> för</w:t>
      </w:r>
      <w:r w:rsidRPr="00CC589A">
        <w:t xml:space="preserve"> sina utlägg för utbyte av tandfyl</w:t>
      </w:r>
      <w:r w:rsidRPr="00CC589A">
        <w:t>l</w:t>
      </w:r>
      <w:r w:rsidRPr="00CC589A">
        <w:t>ningar.</w:t>
      </w:r>
    </w:p>
    <w:p w:rsidR="00DF645D" w:rsidRPr="00CC589A" w:rsidRDefault="00DF645D" w:rsidP="007D2E8D">
      <w:pPr>
        <w:pStyle w:val="Normaltindrag"/>
      </w:pPr>
      <w:r w:rsidRPr="00CC589A">
        <w:t>Detta är orättvist eftersom den som är mindre bemedlad tvingas underkasta sig landstingets avslagsbeslut med fortsatt ohälsa som följd, utan möjlighet att få prövat om landstinget fattat ett riktigt beslut, vare sig genom ett överkl</w:t>
      </w:r>
      <w:r w:rsidRPr="00CC589A">
        <w:t>a</w:t>
      </w:r>
      <w:r w:rsidRPr="00CC589A">
        <w:t>gande i förvaltningsdomstol eller genom en skadeståndstalan vid allmän do</w:t>
      </w:r>
      <w:r w:rsidRPr="00CC589A">
        <w:t>m</w:t>
      </w:r>
      <w:r w:rsidRPr="00CC589A">
        <w:t>stol</w:t>
      </w:r>
      <w:r w:rsidRPr="00CC589A">
        <w:rPr>
          <w:i/>
          <w:iCs/>
        </w:rPr>
        <w:t>.</w:t>
      </w:r>
    </w:p>
    <w:p w:rsidR="00DF645D" w:rsidRPr="00CC589A" w:rsidRDefault="00DF645D" w:rsidP="007D2E8D">
      <w:pPr>
        <w:pStyle w:val="Normaltindrag"/>
      </w:pPr>
      <w:r w:rsidRPr="00CC589A">
        <w:t>Ett yrkande om skadestånd motsvarande utlägg för patientavgifter fordrar ju att utlägget för sanering har kunnat göras.</w:t>
      </w:r>
      <w:r w:rsidR="007D2E8D" w:rsidRPr="00CC589A">
        <w:t xml:space="preserve"> </w:t>
      </w:r>
      <w:r w:rsidRPr="00CC589A">
        <w:t>Den rådande ordningen medför således negativa rättsverkningar för dem som är mindre bemedlade och lån</w:t>
      </w:r>
      <w:r w:rsidRPr="00CC589A">
        <w:t>g</w:t>
      </w:r>
      <w:r w:rsidRPr="00CC589A">
        <w:t xml:space="preserve">varigt sjuka med </w:t>
      </w:r>
      <w:r w:rsidR="0025488D" w:rsidRPr="00CC589A">
        <w:t xml:space="preserve">icke </w:t>
      </w:r>
      <w:r w:rsidRPr="00CC589A">
        <w:t>specifika symtom som de sätter i samband med det material de har i sina tänder.</w:t>
      </w:r>
      <w:r w:rsidR="007D2E8D" w:rsidRPr="00CC589A">
        <w:t xml:space="preserve"> </w:t>
      </w:r>
      <w:r w:rsidRPr="00CC589A">
        <w:t xml:space="preserve">Om staten däremot inför en rätt för patienterna att anföra </w:t>
      </w:r>
      <w:r w:rsidR="0025488D" w:rsidRPr="00CC589A">
        <w:t>förvaltningsbesvär över avslags</w:t>
      </w:r>
      <w:r w:rsidRPr="00CC589A">
        <w:t xml:space="preserve">besluten så kommer detta sannolikt att ha en </w:t>
      </w:r>
      <w:r w:rsidRPr="00CC589A">
        <w:rPr>
          <w:iCs/>
        </w:rPr>
        <w:t>styrande</w:t>
      </w:r>
      <w:r w:rsidRPr="00CC589A">
        <w:t xml:space="preserve"> effekt på landstingen. Prejudicerande avgöranden skulle då verka för den nationella samsyn i fråga om avvikande reaktioner mot d</w:t>
      </w:r>
      <w:r w:rsidR="0025488D" w:rsidRPr="00CC589A">
        <w:t>entala material som saknas idag.</w:t>
      </w:r>
    </w:p>
    <w:p w:rsidR="00DF645D" w:rsidRPr="00CC589A" w:rsidRDefault="00DF645D" w:rsidP="007D2E8D">
      <w:pPr>
        <w:pStyle w:val="Normaltindrag"/>
      </w:pPr>
      <w:r w:rsidRPr="00CC589A">
        <w:rPr>
          <w:bCs/>
        </w:rPr>
        <w:t>Sammanfattningsvis</w:t>
      </w:r>
      <w:r w:rsidRPr="00CC589A">
        <w:t xml:space="preserve"> konstateras att rättssäkerheten och rättvisan kräver att en klagorätt införs </w:t>
      </w:r>
      <w:r w:rsidRPr="00CC589A">
        <w:rPr>
          <w:iCs/>
        </w:rPr>
        <w:t>snarast</w:t>
      </w:r>
      <w:r w:rsidRPr="00CC589A">
        <w:rPr>
          <w:i/>
          <w:iCs/>
        </w:rPr>
        <w:t xml:space="preserve">. </w:t>
      </w:r>
      <w:r w:rsidRPr="00CC589A">
        <w:t xml:space="preserve">Det är stötande för det allmänna rättsmedvetandet att bestämmelser om klagorätt saknas i tandvårdsförordningen, bestämmelser som </w:t>
      </w:r>
      <w:r w:rsidRPr="00CC589A">
        <w:rPr>
          <w:iCs/>
        </w:rPr>
        <w:t>rätteligen borde ha funnits där från början.</w:t>
      </w:r>
      <w:r w:rsidRPr="00CC589A">
        <w:rPr>
          <w:i/>
          <w:iCs/>
        </w:rPr>
        <w:t xml:space="preserve"> </w:t>
      </w:r>
      <w:r w:rsidRPr="00CC589A">
        <w:t>En utredning, i enlighet med JO</w:t>
      </w:r>
      <w:r w:rsidR="007D2E8D" w:rsidRPr="00CC589A">
        <w:t>:</w:t>
      </w:r>
      <w:r w:rsidRPr="00CC589A">
        <w:t xml:space="preserve">s och </w:t>
      </w:r>
      <w:r w:rsidR="007D2E8D" w:rsidRPr="00CC589A">
        <w:t xml:space="preserve">Kammarrättens </w:t>
      </w:r>
      <w:r w:rsidRPr="00CC589A">
        <w:t xml:space="preserve">i Göteborg mening, måste därför inledas omgående. Det ska också framhållas att EG-rätten kräver att förvaltningsbeslut av detta slag ska vara </w:t>
      </w:r>
      <w:r w:rsidR="0025488D" w:rsidRPr="00CC589A">
        <w:t>möjliga att överklaga.</w:t>
      </w:r>
    </w:p>
    <w:p w:rsidR="0025488D" w:rsidRPr="00CC589A" w:rsidRDefault="0025488D" w:rsidP="007D2E8D">
      <w:pPr>
        <w:pStyle w:val="Normaltindrag"/>
      </w:pPr>
      <w:r w:rsidRPr="00CC589A">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D1A82" w:rsidRPr="00CC589A">
        <w:tblPrEx>
          <w:tblCellMar>
            <w:top w:w="0" w:type="dxa"/>
            <w:bottom w:w="0" w:type="dxa"/>
          </w:tblCellMar>
        </w:tblPrEx>
        <w:trPr>
          <w:cantSplit/>
        </w:trPr>
        <w:tc>
          <w:tcPr>
            <w:tcW w:w="3046" w:type="dxa"/>
          </w:tcPr>
          <w:p w:rsidR="00ED1A82" w:rsidRPr="00CC589A" w:rsidRDefault="00ED1A82" w:rsidP="00ED1A82">
            <w:pPr>
              <w:pStyle w:val="UnderskriftDatum"/>
              <w:spacing w:before="240"/>
            </w:pPr>
            <w:r w:rsidRPr="00CC589A">
              <w:t>Stockholm den 29 september 2005</w:t>
            </w:r>
          </w:p>
        </w:tc>
        <w:tc>
          <w:tcPr>
            <w:tcW w:w="3047" w:type="dxa"/>
          </w:tcPr>
          <w:p w:rsidR="00ED1A82" w:rsidRPr="00CC589A" w:rsidRDefault="00ED1A82" w:rsidP="00ED1A82">
            <w:pPr>
              <w:pStyle w:val="Underskrifter"/>
              <w:spacing w:before="240"/>
            </w:pPr>
          </w:p>
        </w:tc>
      </w:tr>
      <w:tr w:rsidR="00ED1A82" w:rsidRPr="00CC589A">
        <w:tblPrEx>
          <w:tblCellMar>
            <w:top w:w="0" w:type="dxa"/>
            <w:bottom w:w="0" w:type="dxa"/>
          </w:tblCellMar>
        </w:tblPrEx>
        <w:trPr>
          <w:cantSplit/>
        </w:trPr>
        <w:tc>
          <w:tcPr>
            <w:tcW w:w="3046" w:type="dxa"/>
          </w:tcPr>
          <w:p w:rsidR="00ED1A82" w:rsidRPr="00CC589A" w:rsidRDefault="00ED1A82" w:rsidP="00ED1A82">
            <w:pPr>
              <w:pStyle w:val="Underskrifter"/>
            </w:pPr>
            <w:r w:rsidRPr="00CC589A">
              <w:t>Chatrine Pålsson (kd)</w:t>
            </w:r>
          </w:p>
        </w:tc>
        <w:tc>
          <w:tcPr>
            <w:tcW w:w="3047" w:type="dxa"/>
          </w:tcPr>
          <w:p w:rsidR="00ED1A82" w:rsidRPr="00CC589A" w:rsidRDefault="00ED1A82" w:rsidP="00ED1A82">
            <w:pPr>
              <w:pStyle w:val="Underskrifter"/>
            </w:pPr>
          </w:p>
        </w:tc>
      </w:tr>
      <w:tr w:rsidR="00ED1A82" w:rsidRPr="00CC589A">
        <w:tblPrEx>
          <w:tblCellMar>
            <w:top w:w="0" w:type="dxa"/>
            <w:bottom w:w="0" w:type="dxa"/>
          </w:tblCellMar>
        </w:tblPrEx>
        <w:trPr>
          <w:cantSplit/>
        </w:trPr>
        <w:tc>
          <w:tcPr>
            <w:tcW w:w="3046" w:type="dxa"/>
          </w:tcPr>
          <w:p w:rsidR="00ED1A82" w:rsidRPr="00CC589A" w:rsidRDefault="00ED1A82" w:rsidP="00ED1A82">
            <w:pPr>
              <w:pStyle w:val="Underskrifter"/>
            </w:pPr>
            <w:r w:rsidRPr="00CC589A">
              <w:t>Anne Marie Brodén (m)</w:t>
            </w:r>
          </w:p>
        </w:tc>
        <w:tc>
          <w:tcPr>
            <w:tcW w:w="3047" w:type="dxa"/>
          </w:tcPr>
          <w:p w:rsidR="00ED1A82" w:rsidRPr="00CC589A" w:rsidRDefault="00ED1A82" w:rsidP="00ED1A82">
            <w:pPr>
              <w:pStyle w:val="Underskrifter"/>
            </w:pPr>
            <w:r w:rsidRPr="00CC589A">
              <w:t>Erling Bager (fp)</w:t>
            </w:r>
          </w:p>
        </w:tc>
      </w:tr>
      <w:tr w:rsidR="00ED1A82" w:rsidRPr="00CC589A">
        <w:tblPrEx>
          <w:tblCellMar>
            <w:top w:w="0" w:type="dxa"/>
            <w:bottom w:w="0" w:type="dxa"/>
          </w:tblCellMar>
        </w:tblPrEx>
        <w:trPr>
          <w:cantSplit/>
        </w:trPr>
        <w:tc>
          <w:tcPr>
            <w:tcW w:w="3046" w:type="dxa"/>
          </w:tcPr>
          <w:p w:rsidR="00ED1A82" w:rsidRPr="00CC589A" w:rsidRDefault="00ED1A82" w:rsidP="00ED1A82">
            <w:pPr>
              <w:pStyle w:val="Underskrifter"/>
            </w:pPr>
            <w:r w:rsidRPr="00CC589A">
              <w:t>Elina Linna (v)</w:t>
            </w:r>
          </w:p>
        </w:tc>
        <w:tc>
          <w:tcPr>
            <w:tcW w:w="3047" w:type="dxa"/>
          </w:tcPr>
          <w:p w:rsidR="00ED1A82" w:rsidRPr="00CC589A" w:rsidRDefault="00ED1A82" w:rsidP="00ED1A82">
            <w:pPr>
              <w:pStyle w:val="Underskrifter"/>
            </w:pPr>
            <w:r w:rsidRPr="00CC589A">
              <w:t>Rigmor Stenmark (c)</w:t>
            </w:r>
          </w:p>
        </w:tc>
      </w:tr>
      <w:tr w:rsidR="00ED1A82" w:rsidRPr="00CC589A">
        <w:tblPrEx>
          <w:tblCellMar>
            <w:top w:w="0" w:type="dxa"/>
            <w:bottom w:w="0" w:type="dxa"/>
          </w:tblCellMar>
        </w:tblPrEx>
        <w:trPr>
          <w:cantSplit/>
        </w:trPr>
        <w:tc>
          <w:tcPr>
            <w:tcW w:w="3046" w:type="dxa"/>
          </w:tcPr>
          <w:p w:rsidR="00ED1A82" w:rsidRPr="00CC589A" w:rsidRDefault="00ED1A82" w:rsidP="00ED1A82">
            <w:pPr>
              <w:pStyle w:val="Underskrifter"/>
            </w:pPr>
            <w:r w:rsidRPr="00CC589A">
              <w:t>Lotta Hedström (mp)</w:t>
            </w:r>
          </w:p>
        </w:tc>
        <w:tc>
          <w:tcPr>
            <w:tcW w:w="3047" w:type="dxa"/>
          </w:tcPr>
          <w:p w:rsidR="00ED1A82" w:rsidRPr="00CC589A" w:rsidRDefault="00ED1A82" w:rsidP="00ED1A82">
            <w:pPr>
              <w:pStyle w:val="Underskrifter"/>
            </w:pPr>
          </w:p>
        </w:tc>
      </w:tr>
    </w:tbl>
    <w:p w:rsidR="00E84F25" w:rsidRPr="00CC589A" w:rsidRDefault="00E84F25" w:rsidP="00ED1A82">
      <w:pPr>
        <w:pStyle w:val="Normaltindrag"/>
      </w:pPr>
    </w:p>
    <w:sectPr w:rsidR="00E84F25" w:rsidRPr="00CC589A" w:rsidSect="007D2E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245B" w:rsidRPr="00CC589A" w:rsidRDefault="00A3245B">
      <w:r w:rsidRPr="00CC589A">
        <w:separator/>
      </w:r>
    </w:p>
  </w:endnote>
  <w:endnote w:type="continuationSeparator" w:id="0">
    <w:p w:rsidR="00A3245B" w:rsidRPr="00CC589A" w:rsidRDefault="00A3245B">
      <w:r w:rsidRPr="00CC58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99A" w:rsidRPr="00CC589A" w:rsidRDefault="00CC589A" w:rsidP="007D2E8D">
    <w:pPr>
      <w:pStyle w:val="Sidfot"/>
    </w:pPr>
    <w:r w:rsidRPr="00CC58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594454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E8D" w:rsidRDefault="007D2E8D">
                          <w:pPr>
                            <w:pStyle w:val="NormalS5sidnrV"/>
                          </w:pPr>
                          <w:r>
                            <w:fldChar w:fldCharType="begin"/>
                          </w:r>
                          <w:r>
                            <w:instrText xml:space="preserve"> PAGE *\charformat</w:instrText>
                          </w:r>
                          <w:r>
                            <w:fldChar w:fldCharType="separate"/>
                          </w:r>
                          <w:r w:rsidR="0049309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2E8D" w:rsidRDefault="007D2E8D">
                    <w:pPr>
                      <w:pStyle w:val="NormalS5sidnrV"/>
                    </w:pPr>
                    <w:r>
                      <w:fldChar w:fldCharType="begin"/>
                    </w:r>
                    <w:r>
                      <w:instrText xml:space="preserve"> PAGE *\charformat</w:instrText>
                    </w:r>
                    <w:r>
                      <w:fldChar w:fldCharType="separate"/>
                    </w:r>
                    <w:r w:rsidR="0049309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99A" w:rsidRPr="00CC589A" w:rsidRDefault="00CC589A" w:rsidP="007D2E8D">
    <w:pPr>
      <w:pStyle w:val="Sidfot"/>
    </w:pPr>
    <w:r w:rsidRPr="00CC58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038177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E8D" w:rsidRDefault="007D2E8D">
                          <w:pPr>
                            <w:pStyle w:val="NormalS5sidnrH"/>
                            <w:ind w:right="0"/>
                          </w:pPr>
                          <w:r>
                            <w:fldChar w:fldCharType="begin"/>
                          </w:r>
                          <w:r>
                            <w:instrText xml:space="preserve"> PAGE *\charformat</w:instrText>
                          </w:r>
                          <w:r>
                            <w:fldChar w:fldCharType="separate"/>
                          </w:r>
                          <w:r w:rsidR="0049309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2E8D" w:rsidRDefault="007D2E8D">
                    <w:pPr>
                      <w:pStyle w:val="NormalS5sidnrH"/>
                      <w:ind w:right="0"/>
                    </w:pPr>
                    <w:r>
                      <w:fldChar w:fldCharType="begin"/>
                    </w:r>
                    <w:r>
                      <w:instrText xml:space="preserve"> PAGE *\charformat</w:instrText>
                    </w:r>
                    <w:r>
                      <w:fldChar w:fldCharType="separate"/>
                    </w:r>
                    <w:r w:rsidR="0049309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99A" w:rsidRPr="00CC589A" w:rsidRDefault="00CC589A" w:rsidP="007D2E8D">
    <w:pPr>
      <w:pStyle w:val="Sidfot"/>
    </w:pPr>
    <w:r w:rsidRPr="00CC58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469249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E8D" w:rsidRDefault="007D2E8D">
                          <w:pPr>
                            <w:pStyle w:val="NormalS5sidnrH"/>
                            <w:ind w:right="0"/>
                          </w:pPr>
                          <w:r>
                            <w:fldChar w:fldCharType="begin"/>
                          </w:r>
                          <w:r>
                            <w:instrText xml:space="preserve"> PAGE *\charformat</w:instrText>
                          </w:r>
                          <w:r>
                            <w:fldChar w:fldCharType="separate"/>
                          </w:r>
                          <w:r w:rsidR="0049309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2E8D" w:rsidRDefault="007D2E8D">
                    <w:pPr>
                      <w:pStyle w:val="NormalS5sidnrH"/>
                      <w:ind w:right="0"/>
                    </w:pPr>
                    <w:r>
                      <w:fldChar w:fldCharType="begin"/>
                    </w:r>
                    <w:r>
                      <w:instrText xml:space="preserve"> PAGE *\charformat</w:instrText>
                    </w:r>
                    <w:r>
                      <w:fldChar w:fldCharType="separate"/>
                    </w:r>
                    <w:r w:rsidR="0049309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245B" w:rsidRPr="00CC589A" w:rsidRDefault="00A3245B">
      <w:r w:rsidRPr="00CC589A">
        <w:separator/>
      </w:r>
    </w:p>
  </w:footnote>
  <w:footnote w:type="continuationSeparator" w:id="0">
    <w:p w:rsidR="00A3245B" w:rsidRPr="00CC589A" w:rsidRDefault="00A3245B">
      <w:r w:rsidRPr="00CC58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99A" w:rsidRPr="00CC589A" w:rsidRDefault="00CC589A" w:rsidP="007D2E8D">
    <w:pPr>
      <w:pStyle w:val="Sidhuvud"/>
    </w:pPr>
    <w:r w:rsidRPr="00CC58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060865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E8D" w:rsidRDefault="007D2E8D">
                          <w:pPr>
                            <w:pStyle w:val="KantRubrikS5V"/>
                          </w:pPr>
                          <w:r>
                            <w:fldChar w:fldCharType="begin"/>
                          </w:r>
                          <w:r>
                            <w:instrText xml:space="preserve"> DOCPROPERTY "YearUser" *\charformat </w:instrText>
                          </w:r>
                          <w:r>
                            <w:fldChar w:fldCharType="separate"/>
                          </w:r>
                          <w:r w:rsidR="00493094">
                            <w:t>2005/06</w:t>
                          </w:r>
                          <w:r>
                            <w:fldChar w:fldCharType="end"/>
                          </w:r>
                          <w:r>
                            <w:t>:</w:t>
                          </w:r>
                          <w:r>
                            <w:fldChar w:fldCharType="begin"/>
                          </w:r>
                          <w:r>
                            <w:instrText xml:space="preserve"> DOCPROPERTY "Motionsnummer" *\charformat </w:instrText>
                          </w:r>
                          <w:r>
                            <w:fldChar w:fldCharType="separate"/>
                          </w:r>
                          <w:r w:rsidR="00493094">
                            <w:t>So477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2E8D" w:rsidRDefault="007D2E8D">
                    <w:pPr>
                      <w:pStyle w:val="KantRubrikS5V"/>
                    </w:pPr>
                    <w:r>
                      <w:fldChar w:fldCharType="begin"/>
                    </w:r>
                    <w:r>
                      <w:instrText xml:space="preserve"> DOCPROPERTY "YearUser" *\charformat </w:instrText>
                    </w:r>
                    <w:r>
                      <w:fldChar w:fldCharType="separate"/>
                    </w:r>
                    <w:r w:rsidR="00493094">
                      <w:t>2005/06</w:t>
                    </w:r>
                    <w:r>
                      <w:fldChar w:fldCharType="end"/>
                    </w:r>
                    <w:r>
                      <w:t>:</w:t>
                    </w:r>
                    <w:r>
                      <w:fldChar w:fldCharType="begin"/>
                    </w:r>
                    <w:r>
                      <w:instrText xml:space="preserve"> DOCPROPERTY "Motionsnummer" *\charformat </w:instrText>
                    </w:r>
                    <w:r>
                      <w:fldChar w:fldCharType="separate"/>
                    </w:r>
                    <w:r w:rsidR="00493094">
                      <w:t>So477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99A" w:rsidRPr="00CC589A" w:rsidRDefault="00CC589A" w:rsidP="007D2E8D">
    <w:pPr>
      <w:pStyle w:val="Sidhuvud"/>
    </w:pPr>
    <w:r w:rsidRPr="00CC58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238908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E8D" w:rsidRDefault="007D2E8D">
                          <w:pPr>
                            <w:pStyle w:val="KantRubrikS5H"/>
                            <w:ind w:right="0"/>
                          </w:pPr>
                          <w:r>
                            <w:fldChar w:fldCharType="begin"/>
                          </w:r>
                          <w:r>
                            <w:instrText xml:space="preserve"> DOCPROPERTY "YearUser" *\charformat </w:instrText>
                          </w:r>
                          <w:r>
                            <w:fldChar w:fldCharType="separate"/>
                          </w:r>
                          <w:r w:rsidR="00493094">
                            <w:t>2005/06</w:t>
                          </w:r>
                          <w:r>
                            <w:fldChar w:fldCharType="end"/>
                          </w:r>
                          <w:r>
                            <w:t>:</w:t>
                          </w:r>
                          <w:r>
                            <w:fldChar w:fldCharType="begin"/>
                          </w:r>
                          <w:r>
                            <w:instrText xml:space="preserve"> DOCPROPERTY "Motionsnummer" *\charformat </w:instrText>
                          </w:r>
                          <w:r>
                            <w:fldChar w:fldCharType="separate"/>
                          </w:r>
                          <w:r w:rsidR="00493094">
                            <w:t>So477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2E8D" w:rsidRDefault="007D2E8D">
                    <w:pPr>
                      <w:pStyle w:val="KantRubrikS5H"/>
                      <w:ind w:right="0"/>
                    </w:pPr>
                    <w:r>
                      <w:fldChar w:fldCharType="begin"/>
                    </w:r>
                    <w:r>
                      <w:instrText xml:space="preserve"> DOCPROPERTY "YearUser" *\charformat </w:instrText>
                    </w:r>
                    <w:r>
                      <w:fldChar w:fldCharType="separate"/>
                    </w:r>
                    <w:r w:rsidR="00493094">
                      <w:t>2005/06</w:t>
                    </w:r>
                    <w:r>
                      <w:fldChar w:fldCharType="end"/>
                    </w:r>
                    <w:r>
                      <w:t>:</w:t>
                    </w:r>
                    <w:r>
                      <w:fldChar w:fldCharType="begin"/>
                    </w:r>
                    <w:r>
                      <w:instrText xml:space="preserve"> DOCPROPERTY "Motionsnummer" *\charformat </w:instrText>
                    </w:r>
                    <w:r>
                      <w:fldChar w:fldCharType="separate"/>
                    </w:r>
                    <w:r w:rsidR="00493094">
                      <w:t>So477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E8D" w:rsidRPr="00CC589A" w:rsidRDefault="007D2E8D">
    <w:pPr>
      <w:pStyle w:val="FSHNormal"/>
      <w:tabs>
        <w:tab w:val="right" w:pos="5840"/>
      </w:tabs>
    </w:pPr>
    <w:r w:rsidRPr="00CC589A">
      <w:br/>
    </w:r>
    <w:r w:rsidRPr="00CC589A">
      <w:fldChar w:fldCharType="begin" w:fldLock="1"/>
    </w:r>
    <w:r w:rsidRPr="00CC589A">
      <w:instrText xml:space="preserve"> DOCPROPERTY</w:instrText>
    </w:r>
    <w:r w:rsidRPr="00CC589A">
      <w:rPr>
        <w:sz w:val="18"/>
      </w:rPr>
      <w:instrText xml:space="preserve"> "YearUser" *\charformat </w:instrText>
    </w:r>
    <w:r w:rsidRPr="00CC589A">
      <w:fldChar w:fldCharType="separate"/>
    </w:r>
    <w:r w:rsidR="00493094" w:rsidRPr="00CC589A">
      <w:t>2005/06</w:t>
    </w:r>
    <w:r w:rsidRPr="00CC589A">
      <w:fldChar w:fldCharType="end"/>
    </w:r>
    <w:r w:rsidRPr="00CC589A">
      <w:t xml:space="preserve"> </w:t>
    </w:r>
    <w:r w:rsidRPr="00CC589A">
      <w:tab/>
      <w:t xml:space="preserve">mnr: </w:t>
    </w:r>
    <w:r w:rsidRPr="00CC589A">
      <w:fldChar w:fldCharType="begin" w:fldLock="1"/>
    </w:r>
    <w:r w:rsidRPr="00CC589A">
      <w:instrText xml:space="preserve"> DOCPROPERTY</w:instrText>
    </w:r>
    <w:r w:rsidRPr="00CC589A">
      <w:rPr>
        <w:sz w:val="18"/>
      </w:rPr>
      <w:instrText xml:space="preserve"> "Motionsnummer" *\charformat </w:instrText>
    </w:r>
    <w:r w:rsidRPr="00CC589A">
      <w:fldChar w:fldCharType="separate"/>
    </w:r>
    <w:r w:rsidR="00493094" w:rsidRPr="00CC589A">
      <w:t>So477</w:t>
    </w:r>
    <w:r w:rsidRPr="00CC589A">
      <w:fldChar w:fldCharType="end"/>
    </w:r>
    <w:r w:rsidRPr="00CC589A">
      <w:br/>
    </w:r>
    <w:r w:rsidRPr="00CC589A">
      <w:fldChar w:fldCharType="begin" w:fldLock="1"/>
    </w:r>
    <w:r w:rsidRPr="00CC589A">
      <w:instrText xml:space="preserve"> DOCPROPERTY</w:instrText>
    </w:r>
    <w:r w:rsidRPr="00CC589A">
      <w:rPr>
        <w:sz w:val="18"/>
      </w:rPr>
      <w:instrText xml:space="preserve"> "Samling" *\charformat </w:instrText>
    </w:r>
    <w:r w:rsidRPr="00CC589A">
      <w:fldChar w:fldCharType="end"/>
    </w:r>
    <w:r w:rsidRPr="00CC589A">
      <w:tab/>
      <w:t xml:space="preserve">pnr: </w:t>
    </w:r>
    <w:r w:rsidRPr="00CC589A">
      <w:fldChar w:fldCharType="begin" w:fldLock="1"/>
    </w:r>
    <w:r w:rsidRPr="00CC589A">
      <w:instrText xml:space="preserve"> DOCPROPERTY</w:instrText>
    </w:r>
    <w:r w:rsidRPr="00CC589A">
      <w:rPr>
        <w:sz w:val="18"/>
      </w:rPr>
      <w:instrText xml:space="preserve"> "Partinummer" *\charformat </w:instrText>
    </w:r>
    <w:r w:rsidRPr="00CC589A">
      <w:fldChar w:fldCharType="separate"/>
    </w:r>
    <w:r w:rsidR="00493094" w:rsidRPr="00CC589A">
      <w:t>kd701</w:t>
    </w:r>
    <w:r w:rsidRPr="00CC589A">
      <w:fldChar w:fldCharType="end"/>
    </w:r>
  </w:p>
  <w:p w:rsidR="007D2E8D" w:rsidRPr="00CC589A" w:rsidRDefault="007D2E8D">
    <w:pPr>
      <w:pStyle w:val="FSHRub1"/>
    </w:pPr>
    <w:r w:rsidRPr="00CC589A">
      <w:t>Motion till riksdagen</w:t>
    </w:r>
    <w:r w:rsidRPr="00CC589A">
      <w:br/>
    </w:r>
    <w:r w:rsidRPr="00CC589A">
      <w:fldChar w:fldCharType="begin" w:fldLock="1"/>
    </w:r>
    <w:r w:rsidRPr="00CC589A">
      <w:instrText xml:space="preserve"> DOCPROPERTY "YearUser" *\charformat </w:instrText>
    </w:r>
    <w:r w:rsidRPr="00CC589A">
      <w:fldChar w:fldCharType="separate"/>
    </w:r>
    <w:r w:rsidR="00493094" w:rsidRPr="00CC589A">
      <w:t>2005/06</w:t>
    </w:r>
    <w:r w:rsidRPr="00CC589A">
      <w:fldChar w:fldCharType="end"/>
    </w:r>
    <w:r w:rsidRPr="00CC589A">
      <w:t>:</w:t>
    </w:r>
    <w:r w:rsidRPr="00CC589A">
      <w:fldChar w:fldCharType="begin" w:fldLock="1"/>
    </w:r>
    <w:r w:rsidRPr="00CC589A">
      <w:instrText xml:space="preserve"> DOCPROPERTY "Motionsnummer" *\charformat </w:instrText>
    </w:r>
    <w:r w:rsidRPr="00CC589A">
      <w:fldChar w:fldCharType="separate"/>
    </w:r>
    <w:r w:rsidR="00493094" w:rsidRPr="00CC589A">
      <w:t>So477</w:t>
    </w:r>
    <w:r w:rsidRPr="00CC589A">
      <w:fldChar w:fldCharType="end"/>
    </w:r>
  </w:p>
  <w:p w:rsidR="007D2E8D" w:rsidRPr="00CC589A" w:rsidRDefault="007D2E8D">
    <w:pPr>
      <w:pStyle w:val="FSHNormalS5"/>
    </w:pPr>
    <w:r w:rsidRPr="00CC589A">
      <w:fldChar w:fldCharType="begin" w:fldLock="1"/>
    </w:r>
    <w:r w:rsidRPr="00CC589A">
      <w:instrText xml:space="preserve"> DOCPROPERTY "MotionarText" *\charformat </w:instrText>
    </w:r>
    <w:r w:rsidRPr="00CC589A">
      <w:fldChar w:fldCharType="separate"/>
    </w:r>
    <w:r w:rsidR="00493094" w:rsidRPr="00CC589A">
      <w:t>av Chatrine Pålsson m.fl. (kd, m, fp, v, c, mp)</w:t>
    </w:r>
    <w:r w:rsidRPr="00CC589A">
      <w:fldChar w:fldCharType="end"/>
    </w:r>
    <w:r w:rsidRPr="00CC589A">
      <w:br/>
    </w:r>
    <w:r w:rsidRPr="00CC589A">
      <w:fldChar w:fldCharType="begin" w:fldLock="1"/>
    </w:r>
    <w:r w:rsidRPr="00CC589A">
      <w:instrText xml:space="preserve"> DOCPROPERTY "SvarFrasKort" *\charformat </w:instrText>
    </w:r>
    <w:r w:rsidRPr="00CC589A">
      <w:fldChar w:fldCharType="end"/>
    </w:r>
  </w:p>
  <w:p w:rsidR="007D2E8D" w:rsidRPr="00CC589A" w:rsidRDefault="007D2E8D">
    <w:pPr>
      <w:pStyle w:val="FSHTitel"/>
    </w:pPr>
    <w:r w:rsidRPr="00CC589A">
      <w:fldChar w:fldCharType="begin" w:fldLock="1"/>
    </w:r>
    <w:r w:rsidRPr="00CC589A">
      <w:instrText xml:space="preserve"> DOCPROPERTY</w:instrText>
    </w:r>
    <w:r w:rsidRPr="00CC589A">
      <w:rPr>
        <w:sz w:val="18"/>
      </w:rPr>
      <w:instrText xml:space="preserve"> "RubrikSvar" *\charformat </w:instrText>
    </w:r>
    <w:r w:rsidRPr="00CC589A">
      <w:fldChar w:fldCharType="separate"/>
    </w:r>
    <w:r w:rsidR="00493094" w:rsidRPr="00CC589A">
      <w:t>Rätt att överklaga beslut i tandvårdsförordningen</w:t>
    </w:r>
    <w:r w:rsidRPr="00CC589A">
      <w:fldChar w:fldCharType="end"/>
    </w:r>
  </w:p>
  <w:p w:rsidR="007D2E8D" w:rsidRPr="00CC589A" w:rsidRDefault="007D2E8D">
    <w:pPr>
      <w:pStyle w:val="Normal00"/>
    </w:pPr>
  </w:p>
  <w:p w:rsidR="007D799A" w:rsidRPr="00CC589A" w:rsidRDefault="007D799A">
    <w:pPr>
      <w:pStyle w:val="FSH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31EDBCA"/>
    <w:lvl w:ilvl="0" w:tplc="DDC2EA7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3026107">
    <w:abstractNumId w:val="13"/>
  </w:num>
  <w:num w:numId="2" w16cid:durableId="1513495714">
    <w:abstractNumId w:val="10"/>
  </w:num>
  <w:num w:numId="3" w16cid:durableId="921643219">
    <w:abstractNumId w:val="11"/>
  </w:num>
  <w:num w:numId="4" w16cid:durableId="1659306075">
    <w:abstractNumId w:val="12"/>
  </w:num>
  <w:num w:numId="5" w16cid:durableId="1419520843">
    <w:abstractNumId w:val="8"/>
  </w:num>
  <w:num w:numId="6" w16cid:durableId="445738079">
    <w:abstractNumId w:val="3"/>
  </w:num>
  <w:num w:numId="7" w16cid:durableId="1423724556">
    <w:abstractNumId w:val="2"/>
  </w:num>
  <w:num w:numId="8" w16cid:durableId="375589357">
    <w:abstractNumId w:val="1"/>
  </w:num>
  <w:num w:numId="9" w16cid:durableId="101803694">
    <w:abstractNumId w:val="0"/>
  </w:num>
  <w:num w:numId="10" w16cid:durableId="1902473254">
    <w:abstractNumId w:val="9"/>
  </w:num>
  <w:num w:numId="11" w16cid:durableId="633605490">
    <w:abstractNumId w:val="7"/>
  </w:num>
  <w:num w:numId="12" w16cid:durableId="2075618409">
    <w:abstractNumId w:val="6"/>
  </w:num>
  <w:num w:numId="13" w16cid:durableId="1103067296">
    <w:abstractNumId w:val="5"/>
  </w:num>
  <w:num w:numId="14" w16cid:durableId="2002344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25488D"/>
    <w:rsid w:val="000120E2"/>
    <w:rsid w:val="00064BC3"/>
    <w:rsid w:val="00066775"/>
    <w:rsid w:val="00072FB9"/>
    <w:rsid w:val="00076CA1"/>
    <w:rsid w:val="00100531"/>
    <w:rsid w:val="001B332B"/>
    <w:rsid w:val="00201DFB"/>
    <w:rsid w:val="00204A63"/>
    <w:rsid w:val="00212FF1"/>
    <w:rsid w:val="00230193"/>
    <w:rsid w:val="0025068A"/>
    <w:rsid w:val="0025488D"/>
    <w:rsid w:val="002622DA"/>
    <w:rsid w:val="002818D3"/>
    <w:rsid w:val="002B1307"/>
    <w:rsid w:val="002D11A8"/>
    <w:rsid w:val="00384E2E"/>
    <w:rsid w:val="003D4621"/>
    <w:rsid w:val="00445271"/>
    <w:rsid w:val="00493094"/>
    <w:rsid w:val="004A0504"/>
    <w:rsid w:val="004E38D9"/>
    <w:rsid w:val="00550D6F"/>
    <w:rsid w:val="00601FA9"/>
    <w:rsid w:val="007316A5"/>
    <w:rsid w:val="00740D6D"/>
    <w:rsid w:val="00772BA0"/>
    <w:rsid w:val="007744FF"/>
    <w:rsid w:val="00794149"/>
    <w:rsid w:val="00796589"/>
    <w:rsid w:val="007B67A7"/>
    <w:rsid w:val="007C6092"/>
    <w:rsid w:val="007D2E8D"/>
    <w:rsid w:val="007D5495"/>
    <w:rsid w:val="007D799A"/>
    <w:rsid w:val="00937F3A"/>
    <w:rsid w:val="00A053C6"/>
    <w:rsid w:val="00A3245B"/>
    <w:rsid w:val="00A8780D"/>
    <w:rsid w:val="00B0575C"/>
    <w:rsid w:val="00B13BF0"/>
    <w:rsid w:val="00B52945"/>
    <w:rsid w:val="00C1285C"/>
    <w:rsid w:val="00C27B7D"/>
    <w:rsid w:val="00CB28F6"/>
    <w:rsid w:val="00CC589A"/>
    <w:rsid w:val="00D1174F"/>
    <w:rsid w:val="00D46DDF"/>
    <w:rsid w:val="00D63BCB"/>
    <w:rsid w:val="00DC6C70"/>
    <w:rsid w:val="00DE0965"/>
    <w:rsid w:val="00DF645D"/>
    <w:rsid w:val="00E22893"/>
    <w:rsid w:val="00E360DE"/>
    <w:rsid w:val="00E75D28"/>
    <w:rsid w:val="00E84F25"/>
    <w:rsid w:val="00ED1A82"/>
    <w:rsid w:val="00FD301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DD33FE-78A6-4496-BDAC-93BC86EF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E0965"/>
    <w:pPr>
      <w:spacing w:after="250"/>
    </w:pPr>
  </w:style>
  <w:style w:type="paragraph" w:customStyle="1" w:styleId="Hemstlatt">
    <w:name w:val="Hemstl_att"/>
    <w:aliases w:val="HemstPunkt,HemstPunktFlera,HemställansPunkt,Förslagstext"/>
    <w:basedOn w:val="Normal"/>
    <w:next w:val="Normal"/>
    <w:rsid w:val="007D549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63B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548</Words>
  <Characters>3356</Characters>
  <Application>Microsoft Office Word</Application>
  <DocSecurity>4</DocSecurity>
  <Lines>67</Lines>
  <Paragraphs>20</Paragraphs>
  <ScaleCrop>false</ScaleCrop>
  <HeadingPairs>
    <vt:vector size="2" baseType="variant">
      <vt:variant>
        <vt:lpstr>Rubrik</vt:lpstr>
      </vt:variant>
      <vt:variant>
        <vt:i4>1</vt:i4>
      </vt:variant>
    </vt:vector>
  </HeadingPairs>
  <TitlesOfParts>
    <vt:vector size="1" baseType="lpstr">
      <vt:lpstr>So477</vt:lpstr>
    </vt:vector>
  </TitlesOfParts>
  <Company>Riksdagen</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So477</dc:title>
  <dc:subject>So477</dc:subject>
  <dc:creator>Riksdagen</dc:creator>
  <cp:keywords>Riksdagen</cp:keywords>
  <dc:description/>
  <cp:lastModifiedBy>Lars Brink</cp:lastModifiedBy>
  <cp:revision>2</cp:revision>
  <cp:lastPrinted>2006-01-13T14:27:00Z</cp:lastPrinted>
  <dcterms:created xsi:type="dcterms:W3CDTF">2025-12-16T21:18:00Z</dcterms:created>
  <dcterms:modified xsi:type="dcterms:W3CDTF">2025-12-16T21:18:00Z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ASi</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Rätt att överklaga beslut i tandvårdsförordningen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att överklaga beslut i tandvårdsförordningen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kd701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6</vt:lpwstr>
  </property>
  <property fmtid="{D5CDD505-2E9C-101B-9397-08002B2CF9AE}" pid="24" name="AntalMot">
    <vt:lpwstr>Antal: 6</vt:lpwstr>
  </property>
  <property fmtid="{D5CDD505-2E9C-101B-9397-08002B2CF9AE}" pid="25" name="MotionarText">
    <vt:lpwstr>av Chatrine Pålsson m.fl. (kd, m, fp, v, c, mp)</vt:lpwstr>
  </property>
  <property fmtid="{D5CDD505-2E9C-101B-9397-08002B2CF9AE}" pid="26" name="MotionarLista">
    <vt:lpwstr>Pålsson, Chatrine (kd)\Brodén, Anne Marie (m)\Bager, Erling (fp)\Linna, Elina (v)\Stenmark, Rigmor (c)\Hedström, Lotta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(kd), Anne Marie Brodén (m), Erling Bager (fp), Elina Linna (v), Rigmor Stenmark (c), Lotta Hedström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So477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anneli.silverstolpe@riksdagen.se</vt:lpwstr>
  </property>
  <property fmtid="{D5CDD505-2E9C-101B-9397-08002B2CF9AE}" pid="45" name="ReservUID">
    <vt:lpwstr>peter jansson</vt:lpwstr>
  </property>
  <property fmtid="{D5CDD505-2E9C-101B-9397-08002B2CF9AE}" pid="46" name="MotionID">
    <vt:lpwstr>20052006000001070100000007010070</vt:lpwstr>
  </property>
  <property fmtid="{D5CDD505-2E9C-101B-9397-08002B2CF9AE}" pid="47" name="datum">
    <vt:lpwstr>050929</vt:lpwstr>
  </property>
  <property fmtid="{D5CDD505-2E9C-101B-9397-08002B2CF9AE}" pid="48" name="avsändar-e-post">
    <vt:lpwstr>anneli.silverstolpe@riksdagen.se</vt:lpwstr>
  </property>
  <property fmtid="{D5CDD505-2E9C-101B-9397-08002B2CF9AE}" pid="49" name="id">
    <vt:lpwstr>20052006000001070100000007010070</vt:lpwstr>
  </property>
  <property fmtid="{D5CDD505-2E9C-101B-9397-08002B2CF9AE}" pid="50" name="nummer">
    <vt:lpwstr>477</vt:lpwstr>
  </property>
  <property fmtid="{D5CDD505-2E9C-101B-9397-08002B2CF9AE}" pid="51" name="utskottsbeteckning">
    <vt:lpwstr>So</vt:lpwstr>
  </property>
</Properties>
</file>