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AD3" w:rsidRPr="00F80AD3" w:rsidRDefault="00F80AD3">
      <w:pPr>
        <w:pStyle w:val="Frslagsrubrik"/>
      </w:pPr>
      <w:r w:rsidRPr="00F80AD3">
        <w:t>Förslag till riksdagsbeslut</w:t>
      </w:r>
    </w:p>
    <w:p w:rsidR="00F80AD3" w:rsidRPr="00F80AD3" w:rsidRDefault="00F80AD3">
      <w:pPr>
        <w:pStyle w:val="Hemstlatt"/>
        <w:ind w:left="0"/>
      </w:pPr>
      <w:r w:rsidRPr="00F80AD3">
        <w:t>Riksdagen tillkännager för regeringen som sin mening vad som anförs i motionen om att Gotland genom sitt geografiska läge i Ö</w:t>
      </w:r>
      <w:r w:rsidRPr="00F80AD3">
        <w:t>s</w:t>
      </w:r>
      <w:r w:rsidRPr="00F80AD3">
        <w:t>tersjön kan utgöra platsen för ett strategiskt viktigt arbete i Östersjöregi</w:t>
      </w:r>
      <w:r w:rsidRPr="00F80AD3">
        <w:t>o</w:t>
      </w:r>
      <w:r w:rsidRPr="00F80AD3">
        <w:t>nen.</w:t>
      </w:r>
    </w:p>
    <w:p w:rsidR="00F80AD3" w:rsidRPr="00F80AD3" w:rsidRDefault="00F80AD3">
      <w:pPr>
        <w:pStyle w:val="Rubrik1"/>
      </w:pPr>
      <w:r w:rsidRPr="00F80AD3">
        <w:t>Motivering</w:t>
      </w:r>
    </w:p>
    <w:p w:rsidR="00F80AD3" w:rsidRPr="00F80AD3" w:rsidRDefault="00F80AD3">
      <w:r w:rsidRPr="00F80AD3">
        <w:t>I Östersjöregionen bor i dag ca 100 miljoner invånare, vilket gör regionen till en av de mest expansiva i Europa. Östersjön utgör i dag ett av världens mest trafikerade havsområden. Vid varje givet tillfälle finns det ca 2 000 fartyg i Östersjön och antalet ökar. Gotland ligger som en refug i Östersjön med fa</w:t>
      </w:r>
      <w:r w:rsidRPr="00F80AD3">
        <w:t>r</w:t>
      </w:r>
      <w:r w:rsidRPr="00F80AD3">
        <w:t>tygsleder på båda sidor om ön. Fartygstrafiken ökar kraftigt och särskilt i våra känsliga områden, t.ex. mellan Fårö och Gotska Sandön.</w:t>
      </w:r>
    </w:p>
    <w:p w:rsidR="00F80AD3" w:rsidRPr="00F80AD3" w:rsidRDefault="00F80AD3">
      <w:pPr>
        <w:pStyle w:val="Normaltindrag"/>
      </w:pPr>
      <w:r w:rsidRPr="00F80AD3">
        <w:t>I luftrummet över såväl Gotland som Östersjöregionen genomförs också varje år 100 000 flygningar där den mest intensiva perioden stäcker sig från maj till oktober. Flygtrafiken över Östersjöregionen har under lång tid ökat och ökar fortfarande. Av säkerhetsskäl har Luftfartsverket vid några tillfä</w:t>
      </w:r>
      <w:r w:rsidRPr="00F80AD3">
        <w:t>l</w:t>
      </w:r>
      <w:r w:rsidRPr="00F80AD3">
        <w:t>len tvingats införa flygbegränsningar, och i luftrummet ovanför Go</w:t>
      </w:r>
      <w:r w:rsidRPr="00F80AD3">
        <w:t>t</w:t>
      </w:r>
      <w:r w:rsidRPr="00F80AD3">
        <w:t>land har det skapats en ny dubbel flygled för framförallt flyget mellan Eur</w:t>
      </w:r>
      <w:r w:rsidRPr="00F80AD3">
        <w:t>o</w:t>
      </w:r>
      <w:r w:rsidRPr="00F80AD3">
        <w:t>pa, Asien och Fjärran Östern.</w:t>
      </w:r>
    </w:p>
    <w:p w:rsidR="00F80AD3" w:rsidRPr="00F80AD3" w:rsidRDefault="00F80AD3">
      <w:pPr>
        <w:pStyle w:val="Normaltindrag"/>
      </w:pPr>
      <w:r w:rsidRPr="00F80AD3">
        <w:t xml:space="preserve">Den alltmer intensiva trafiken såväl i Östersjön som i luftrummet ovanför gör att Gotland bland annat i detta avseende intar en strategiskt viktig plats i Östersjön och Östersjöregionen. Visby har en mycket bra och väl fungerande flygplats som även fått en nationell och strategisk status. Med sin kapacitet att klara flygtransporter och </w:t>
      </w:r>
      <w:r w:rsidRPr="00F80AD3">
        <w:t>logistik utgör Visby flygplats även i detta avseende en viktig strategisk plattform.</w:t>
      </w:r>
    </w:p>
    <w:p w:rsidR="00F80AD3" w:rsidRPr="00F80AD3" w:rsidRDefault="00F80AD3">
      <w:pPr>
        <w:pStyle w:val="Normaltindrag"/>
      </w:pPr>
      <w:r w:rsidRPr="00F80AD3">
        <w:t>Gotlands läge i Östersjöregionen kan utgöra platsen för en såväl nationell som internationell samlad säkerhetspolitisk arena i en god samverkanstrad</w:t>
      </w:r>
      <w:r w:rsidRPr="00F80AD3">
        <w:t>i</w:t>
      </w:r>
      <w:r w:rsidRPr="00F80AD3">
        <w:t>t</w:t>
      </w:r>
      <w:r w:rsidRPr="00F80AD3">
        <w:lastRenderedPageBreak/>
        <w:t>ion. Det innebär att på Gotland kunna skapa möjligheter att utveckla nya former för samverkan och att effektivisera samnyttjandet av resurser mellan länder, myndigheter och organisationer i Östersjöregionen.</w:t>
      </w:r>
    </w:p>
    <w:p w:rsidR="00F80AD3" w:rsidRPr="00F80AD3" w:rsidRDefault="00F80AD3">
      <w:pPr>
        <w:pStyle w:val="Normaltindrag"/>
      </w:pPr>
      <w:r w:rsidRPr="00F80AD3">
        <w:t>Gotland ses som en neutral plats i Östersjön och med anledning av detta kan Gotland i ett framtida perspektiv mycket väl utveckla denna samverkan till ett kunskapsutbyte mellan länder i Östersjöregionen. Gotlands geografiska läge bör i större utsträckning betraktas som en resurs och plattform inom ram</w:t>
      </w:r>
      <w:r w:rsidRPr="00F80AD3">
        <w:t>en för Sveriges Europapolitik.</w:t>
      </w:r>
    </w:p>
    <w:p w:rsidR="00F80AD3" w:rsidRPr="00F80AD3" w:rsidRDefault="00F80AD3">
      <w:pPr>
        <w:pStyle w:val="Normaltindrag"/>
      </w:pPr>
      <w:r w:rsidRPr="00F80AD3">
        <w:t>Försvarsutskottet har vid tidigare tillfälle uttalat sin positiva inställning till samverkan och samarbete mellan olika aktörer för att förebygga och hantera olyckor och kriser. Försvarsutskottet har också, i likhet med mig, sett Go</w:t>
      </w:r>
      <w:r w:rsidRPr="00F80AD3">
        <w:t>t</w:t>
      </w:r>
      <w:r w:rsidRPr="00F80AD3">
        <w:t>lands förutsättningar för samverkan och samutnyttjande av resurser som goda.</w:t>
      </w:r>
    </w:p>
    <w:p w:rsidR="00F80AD3" w:rsidRPr="00F80AD3" w:rsidRDefault="00F80AD3">
      <w:pPr>
        <w:pStyle w:val="Normaltindrag"/>
      </w:pPr>
      <w:r w:rsidRPr="00F80AD3">
        <w:t>Försvarsutskottet har dock ansett att den nya Myndigheten för samhäll</w:t>
      </w:r>
      <w:r w:rsidRPr="00F80AD3">
        <w:t>s</w:t>
      </w:r>
      <w:r w:rsidRPr="00F80AD3">
        <w:t>skydd och beredskap har till uppgift att driva på utvecklingen av sektorsöve</w:t>
      </w:r>
      <w:r w:rsidRPr="00F80AD3">
        <w:t>r</w:t>
      </w:r>
      <w:r w:rsidRPr="00F80AD3">
        <w:t>gripande samverkan och att arbeta med samordning mellan berörda aktörer i samhället för att förebygga och hantera olyckor och kriser. Detta anser jag inte behöver motverka att Gotlands läge i Östersjöregionen inte skulle kunna användas och utvecklas till att utgöra platsen för en såväl nationell som inte</w:t>
      </w:r>
      <w:r w:rsidRPr="00F80AD3">
        <w:t>r</w:t>
      </w:r>
      <w:r w:rsidRPr="00F80AD3">
        <w:t>nationell samlad säkerhetspolitisk arena i en god samverkanstradition för kunskapsutbyte mellan länder i Östersjöregionen. Gotla</w:t>
      </w:r>
      <w:r w:rsidRPr="00F80AD3">
        <w:t>nds kommun (senare Region Gotland) och Länsstyrelsen på Gotland, Sidas Östersjöenhet samt Gotlandsgruppen, som ingår som en av två utbildningsgrupper vid amfibier</w:t>
      </w:r>
      <w:r w:rsidRPr="00F80AD3">
        <w:t>e</w:t>
      </w:r>
      <w:r w:rsidRPr="00F80AD3">
        <w:t>gementet på Berga och är grupperad på före detta P18:s område på Visborg</w:t>
      </w:r>
      <w:r w:rsidRPr="00F80AD3">
        <w:t>s</w:t>
      </w:r>
      <w:r w:rsidRPr="00F80AD3">
        <w:t>slätt i Visby, kan ses som viktiga aktörer i detta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AD3">
        <w:trPr>
          <w:cantSplit/>
        </w:trPr>
        <w:tc>
          <w:tcPr>
            <w:tcW w:w="3046" w:type="dxa"/>
          </w:tcPr>
          <w:p w:rsidR="00F80AD3" w:rsidRPr="00F80AD3" w:rsidRDefault="00F80AD3">
            <w:pPr>
              <w:pStyle w:val="UnderskriftDatum"/>
              <w:spacing w:before="240"/>
            </w:pPr>
            <w:r w:rsidRPr="00F80AD3">
              <w:t>Stockholm den 20 oktober 2010</w:t>
            </w:r>
          </w:p>
        </w:tc>
        <w:tc>
          <w:tcPr>
            <w:tcW w:w="3047" w:type="dxa"/>
          </w:tcPr>
          <w:p w:rsidR="00F80AD3" w:rsidRPr="00F80AD3" w:rsidRDefault="00F80AD3">
            <w:pPr>
              <w:pStyle w:val="Underskrifter"/>
              <w:spacing w:before="240"/>
            </w:pPr>
          </w:p>
        </w:tc>
      </w:tr>
      <w:tr w:rsidR="00000000" w:rsidRPr="00F80AD3">
        <w:trPr>
          <w:cantSplit/>
        </w:trPr>
        <w:tc>
          <w:tcPr>
            <w:tcW w:w="3046" w:type="dxa"/>
          </w:tcPr>
          <w:p w:rsidR="00F80AD3" w:rsidRPr="00F80AD3" w:rsidRDefault="00F80AD3">
            <w:pPr>
              <w:pStyle w:val="Underskrifter"/>
            </w:pPr>
            <w:r w:rsidRPr="00F80AD3">
              <w:t>Christer Engelhardt (S)</w:t>
            </w:r>
          </w:p>
        </w:tc>
        <w:tc>
          <w:tcPr>
            <w:tcW w:w="3046" w:type="dxa"/>
          </w:tcPr>
          <w:p w:rsidR="00F80AD3" w:rsidRPr="00F80AD3" w:rsidRDefault="00F80AD3">
            <w:pPr>
              <w:pStyle w:val="Underskrifter"/>
            </w:pPr>
          </w:p>
        </w:tc>
      </w:tr>
    </w:tbl>
    <w:p w:rsidR="00F80AD3" w:rsidRPr="00F80AD3" w:rsidRDefault="00F80AD3">
      <w:pPr>
        <w:pStyle w:val="Normaltindrag"/>
      </w:pPr>
    </w:p>
    <w:sectPr w:rsidR="00000000" w:rsidRPr="00F80A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AD3" w:rsidRPr="00F80AD3" w:rsidRDefault="00F80AD3">
      <w:r w:rsidRPr="00F80AD3">
        <w:separator/>
      </w:r>
    </w:p>
  </w:endnote>
  <w:endnote w:type="continuationSeparator" w:id="0">
    <w:p w:rsidR="00F80AD3" w:rsidRPr="00F80AD3" w:rsidRDefault="00F80AD3">
      <w:r w:rsidRPr="00F80A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3" w:rsidRPr="00F80AD3" w:rsidRDefault="00F80AD3">
    <w:pPr>
      <w:pStyle w:val="Sidfot"/>
    </w:pPr>
    <w:r w:rsidRPr="00F80A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3608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3" w:rsidRDefault="00F80A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AD3" w:rsidRDefault="00F80A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3" w:rsidRPr="00F80AD3" w:rsidRDefault="00F80AD3">
    <w:pPr>
      <w:pStyle w:val="Sidfot"/>
    </w:pPr>
    <w:r w:rsidRPr="00F80A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034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3" w:rsidRDefault="00F80AD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AD3" w:rsidRDefault="00F80AD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3" w:rsidRPr="00F80AD3" w:rsidRDefault="00F80AD3">
    <w:pPr>
      <w:pStyle w:val="Sidfot"/>
    </w:pPr>
    <w:r w:rsidRPr="00F80A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488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3" w:rsidRDefault="00F80A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AD3" w:rsidRDefault="00F80A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AD3" w:rsidRPr="00F80AD3" w:rsidRDefault="00F80AD3">
      <w:r w:rsidRPr="00F80AD3">
        <w:separator/>
      </w:r>
    </w:p>
  </w:footnote>
  <w:footnote w:type="continuationSeparator" w:id="0">
    <w:p w:rsidR="00F80AD3" w:rsidRPr="00F80AD3" w:rsidRDefault="00F80AD3">
      <w:r w:rsidRPr="00F80A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3" w:rsidRPr="00F80AD3" w:rsidRDefault="00F80AD3">
    <w:pPr>
      <w:pStyle w:val="Sidhuvud"/>
    </w:pPr>
    <w:r w:rsidRPr="00F80A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0811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3" w:rsidRDefault="00F80A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AD3" w:rsidRDefault="00F80AD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3" w:rsidRPr="00F80AD3" w:rsidRDefault="00F80AD3">
    <w:pPr>
      <w:pStyle w:val="Sidhuvud"/>
    </w:pPr>
    <w:r w:rsidRPr="00F80A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4350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AD3" w:rsidRDefault="00F80A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AD3" w:rsidRDefault="00F80AD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AD3" w:rsidRPr="00F80AD3" w:rsidRDefault="00F80AD3">
    <w:pPr>
      <w:pStyle w:val="FSHNormal"/>
      <w:tabs>
        <w:tab w:val="right" w:pos="5840"/>
      </w:tabs>
    </w:pPr>
    <w:r w:rsidRPr="00F80AD3">
      <w:br/>
    </w:r>
    <w:r w:rsidRPr="00F80AD3">
      <w:fldChar w:fldCharType="begin" w:fldLock="1"/>
    </w:r>
    <w:r w:rsidRPr="00F80AD3">
      <w:instrText xml:space="preserve"> DOCPROPERTY</w:instrText>
    </w:r>
    <w:r w:rsidRPr="00F80AD3">
      <w:rPr>
        <w:sz w:val="18"/>
      </w:rPr>
      <w:instrText xml:space="preserve"> "YearUser" *\charformat </w:instrText>
    </w:r>
    <w:r w:rsidRPr="00F80AD3">
      <w:fldChar w:fldCharType="separate"/>
    </w:r>
    <w:r w:rsidRPr="00F80AD3">
      <w:t>2010/11</w:t>
    </w:r>
    <w:r w:rsidRPr="00F80AD3">
      <w:fldChar w:fldCharType="end"/>
    </w:r>
    <w:r w:rsidRPr="00F80AD3">
      <w:t xml:space="preserve"> </w:t>
    </w:r>
    <w:r w:rsidRPr="00F80AD3">
      <w:tab/>
      <w:t xml:space="preserve">mnr: </w:t>
    </w:r>
    <w:r w:rsidRPr="00F80AD3">
      <w:fldChar w:fldCharType="begin" w:fldLock="1"/>
    </w:r>
    <w:r w:rsidRPr="00F80AD3">
      <w:instrText xml:space="preserve"> DOCPROPERTY</w:instrText>
    </w:r>
    <w:r w:rsidRPr="00F80AD3">
      <w:rPr>
        <w:sz w:val="18"/>
      </w:rPr>
      <w:instrText xml:space="preserve"> "Motionsnummer" *\charformat </w:instrText>
    </w:r>
    <w:r w:rsidRPr="00F80AD3">
      <w:fldChar w:fldCharType="separate"/>
    </w:r>
    <w:r w:rsidRPr="00F80AD3">
      <w:t>Fö209</w:t>
    </w:r>
    <w:r w:rsidRPr="00F80AD3">
      <w:fldChar w:fldCharType="end"/>
    </w:r>
    <w:r w:rsidRPr="00F80AD3">
      <w:br/>
    </w:r>
    <w:r w:rsidRPr="00F80AD3">
      <w:fldChar w:fldCharType="begin" w:fldLock="1"/>
    </w:r>
    <w:r w:rsidRPr="00F80AD3">
      <w:instrText xml:space="preserve"> DOCPROPERTY</w:instrText>
    </w:r>
    <w:r w:rsidRPr="00F80AD3">
      <w:rPr>
        <w:sz w:val="18"/>
      </w:rPr>
      <w:instrText xml:space="preserve"> "Samling" *\charformat </w:instrText>
    </w:r>
    <w:r w:rsidRPr="00F80AD3">
      <w:fldChar w:fldCharType="end"/>
    </w:r>
    <w:r w:rsidRPr="00F80AD3">
      <w:tab/>
      <w:t xml:space="preserve">pnr: </w:t>
    </w:r>
    <w:r w:rsidRPr="00F80AD3">
      <w:fldChar w:fldCharType="begin" w:fldLock="1"/>
    </w:r>
    <w:r w:rsidRPr="00F80AD3">
      <w:instrText xml:space="preserve"> DOCPROPERTY</w:instrText>
    </w:r>
    <w:r w:rsidRPr="00F80AD3">
      <w:rPr>
        <w:sz w:val="18"/>
      </w:rPr>
      <w:instrText xml:space="preserve"> "Partinummer" *\charformat </w:instrText>
    </w:r>
    <w:r w:rsidRPr="00F80AD3">
      <w:fldChar w:fldCharType="separate"/>
    </w:r>
    <w:r w:rsidRPr="00F80AD3">
      <w:t>S67009</w:t>
    </w:r>
    <w:r w:rsidRPr="00F80AD3">
      <w:fldChar w:fldCharType="end"/>
    </w:r>
  </w:p>
  <w:p w:rsidR="00F80AD3" w:rsidRPr="00F80AD3" w:rsidRDefault="00F80AD3">
    <w:pPr>
      <w:pStyle w:val="FSHRub1"/>
    </w:pPr>
    <w:r w:rsidRPr="00F80AD3">
      <w:t>Motion till riksdagen</w:t>
    </w:r>
    <w:r w:rsidRPr="00F80AD3">
      <w:br/>
    </w:r>
    <w:r w:rsidRPr="00F80AD3">
      <w:fldChar w:fldCharType="begin" w:fldLock="1"/>
    </w:r>
    <w:r w:rsidRPr="00F80AD3">
      <w:instrText xml:space="preserve"> DOCPROPERTY "YearUser" *\charformat </w:instrText>
    </w:r>
    <w:r w:rsidRPr="00F80AD3">
      <w:fldChar w:fldCharType="separate"/>
    </w:r>
    <w:r w:rsidRPr="00F80AD3">
      <w:t>2010/11</w:t>
    </w:r>
    <w:r w:rsidRPr="00F80AD3">
      <w:fldChar w:fldCharType="end"/>
    </w:r>
    <w:r w:rsidRPr="00F80AD3">
      <w:t>:</w:t>
    </w:r>
    <w:r w:rsidRPr="00F80AD3">
      <w:fldChar w:fldCharType="begin" w:fldLock="1"/>
    </w:r>
    <w:r w:rsidRPr="00F80AD3">
      <w:instrText xml:space="preserve"> DOCPROPERTY "Motionsnummer" *\charformat </w:instrText>
    </w:r>
    <w:r w:rsidRPr="00F80AD3">
      <w:fldChar w:fldCharType="separate"/>
    </w:r>
    <w:r w:rsidRPr="00F80AD3">
      <w:t>Fö209</w:t>
    </w:r>
    <w:r w:rsidRPr="00F80AD3">
      <w:fldChar w:fldCharType="end"/>
    </w:r>
  </w:p>
  <w:p w:rsidR="00F80AD3" w:rsidRPr="00F80AD3" w:rsidRDefault="00F80AD3">
    <w:pPr>
      <w:pStyle w:val="FSHNormalS5"/>
    </w:pPr>
    <w:r w:rsidRPr="00F80AD3">
      <w:fldChar w:fldCharType="begin" w:fldLock="1"/>
    </w:r>
    <w:r w:rsidRPr="00F80AD3">
      <w:instrText xml:space="preserve"> DOCPROPERTY "MotionarText" *\charformat </w:instrText>
    </w:r>
    <w:r w:rsidRPr="00F80AD3">
      <w:fldChar w:fldCharType="separate"/>
    </w:r>
    <w:r w:rsidRPr="00F80AD3">
      <w:t>av Christer Engelhardt (S)</w:t>
    </w:r>
    <w:r w:rsidRPr="00F80AD3">
      <w:fldChar w:fldCharType="end"/>
    </w:r>
    <w:r w:rsidRPr="00F80AD3">
      <w:br/>
    </w:r>
    <w:r w:rsidRPr="00F80AD3">
      <w:fldChar w:fldCharType="begin" w:fldLock="1"/>
    </w:r>
    <w:r w:rsidRPr="00F80AD3">
      <w:instrText xml:space="preserve"> DOCPROPERTY "SvarFrasKort" *\charformat </w:instrText>
    </w:r>
    <w:r w:rsidRPr="00F80AD3">
      <w:fldChar w:fldCharType="end"/>
    </w:r>
  </w:p>
  <w:p w:rsidR="00F80AD3" w:rsidRPr="00F80AD3" w:rsidRDefault="00F80AD3">
    <w:pPr>
      <w:pStyle w:val="FSHTitel"/>
    </w:pPr>
    <w:r w:rsidRPr="00F80AD3">
      <w:fldChar w:fldCharType="begin" w:fldLock="1"/>
    </w:r>
    <w:r w:rsidRPr="00F80AD3">
      <w:instrText xml:space="preserve"> DOCPROPERTY</w:instrText>
    </w:r>
    <w:r w:rsidRPr="00F80AD3">
      <w:rPr>
        <w:sz w:val="18"/>
      </w:rPr>
      <w:instrText xml:space="preserve"> "RubrikSvar" *\charformat </w:instrText>
    </w:r>
    <w:r w:rsidRPr="00F80AD3">
      <w:fldChar w:fldCharType="separate"/>
    </w:r>
    <w:r w:rsidRPr="00F80AD3">
      <w:t>Gotland som säkerhetspolitisk arena i Östersjöregionen</w:t>
    </w:r>
    <w:r w:rsidRPr="00F80AD3">
      <w:fldChar w:fldCharType="end"/>
    </w:r>
  </w:p>
  <w:p w:rsidR="00F80AD3" w:rsidRPr="00F80AD3" w:rsidRDefault="00F80AD3">
    <w:pPr>
      <w:pStyle w:val="Normal00"/>
    </w:pPr>
  </w:p>
  <w:p w:rsidR="00F80AD3" w:rsidRPr="00F80AD3" w:rsidRDefault="00F80A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9E3B2D"/>
    <w:multiLevelType w:val="hybridMultilevel"/>
    <w:tmpl w:val="B5704094"/>
    <w:lvl w:ilvl="0" w:tplc="5620688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32C507C"/>
    <w:multiLevelType w:val="multilevel"/>
    <w:tmpl w:val="8A0671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5895327">
    <w:abstractNumId w:val="8"/>
  </w:num>
  <w:num w:numId="2" w16cid:durableId="1996181262">
    <w:abstractNumId w:val="9"/>
  </w:num>
  <w:num w:numId="3" w16cid:durableId="366685344">
    <w:abstractNumId w:val="8"/>
  </w:num>
  <w:num w:numId="4" w16cid:durableId="811602342">
    <w:abstractNumId w:val="9"/>
  </w:num>
  <w:num w:numId="5" w16cid:durableId="1147475985">
    <w:abstractNumId w:val="17"/>
  </w:num>
  <w:num w:numId="6" w16cid:durableId="2044357914">
    <w:abstractNumId w:val="10"/>
  </w:num>
  <w:num w:numId="7" w16cid:durableId="1544709205">
    <w:abstractNumId w:val="13"/>
  </w:num>
  <w:num w:numId="8" w16cid:durableId="1413965706">
    <w:abstractNumId w:val="15"/>
  </w:num>
  <w:num w:numId="9" w16cid:durableId="2021734747">
    <w:abstractNumId w:val="8"/>
  </w:num>
  <w:num w:numId="10" w16cid:durableId="495069728">
    <w:abstractNumId w:val="3"/>
  </w:num>
  <w:num w:numId="11" w16cid:durableId="1436364369">
    <w:abstractNumId w:val="2"/>
  </w:num>
  <w:num w:numId="12" w16cid:durableId="172034737">
    <w:abstractNumId w:val="1"/>
  </w:num>
  <w:num w:numId="13" w16cid:durableId="1752774455">
    <w:abstractNumId w:val="0"/>
  </w:num>
  <w:num w:numId="14" w16cid:durableId="1712536035">
    <w:abstractNumId w:val="9"/>
  </w:num>
  <w:num w:numId="15" w16cid:durableId="1883786565">
    <w:abstractNumId w:val="7"/>
  </w:num>
  <w:num w:numId="16" w16cid:durableId="592904448">
    <w:abstractNumId w:val="6"/>
  </w:num>
  <w:num w:numId="17" w16cid:durableId="2131245609">
    <w:abstractNumId w:val="5"/>
  </w:num>
  <w:num w:numId="18" w16cid:durableId="9720744">
    <w:abstractNumId w:val="4"/>
  </w:num>
  <w:num w:numId="19" w16cid:durableId="323050345">
    <w:abstractNumId w:val="16"/>
  </w:num>
  <w:num w:numId="20" w16cid:durableId="334577323">
    <w:abstractNumId w:val="13"/>
  </w:num>
  <w:num w:numId="21" w16cid:durableId="1549609126">
    <w:abstractNumId w:val="10"/>
  </w:num>
  <w:num w:numId="22" w16cid:durableId="759840281">
    <w:abstractNumId w:val="15"/>
  </w:num>
  <w:num w:numId="23" w16cid:durableId="29260595">
    <w:abstractNumId w:val="19"/>
  </w:num>
  <w:num w:numId="24" w16cid:durableId="717095237">
    <w:abstractNumId w:val="11"/>
  </w:num>
  <w:num w:numId="25" w16cid:durableId="1716470625">
    <w:abstractNumId w:val="20"/>
  </w:num>
  <w:num w:numId="26" w16cid:durableId="700277368">
    <w:abstractNumId w:val="18"/>
  </w:num>
  <w:num w:numId="27" w16cid:durableId="1841579518">
    <w:abstractNumId w:val="14"/>
  </w:num>
  <w:num w:numId="28" w16cid:durableId="1611426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FF12F82A-E462-4A80-AF8A-996136FB2BDD}"/>
  </w:docVars>
  <w:rsids>
    <w:rsidRoot w:val="00B656DE"/>
    <w:rsid w:val="00B656DE"/>
    <w:rsid w:val="00F80A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7FB31C4-E7B0-4D97-BFED-9AA68CA5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numbering" w:styleId="111111">
    <w:name w:val="Outline List 2"/>
    <w:basedOn w:val="Ingenlista"/>
    <w:semiHidden/>
    <w:pPr>
      <w:numPr>
        <w:numId w:val="24"/>
      </w:numPr>
    </w:pPr>
  </w:style>
  <w:style w:type="numbering" w:styleId="1ai">
    <w:name w:val="Outline List 1"/>
    <w:basedOn w:val="Ingenlista"/>
    <w:semiHidden/>
    <w:pPr>
      <w:numPr>
        <w:numId w:val="25"/>
      </w:numPr>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6"/>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3018</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s67009</vt:lpstr>
    </vt:vector>
  </TitlesOfParts>
  <Company>Riksdagen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s67009</dc:title>
  <dc:subject>s67009</dc:subject>
  <dc:creator>Riksdagen</dc:creator>
  <cp:keywords>Riksdagen</cp:keywords>
  <dc:description/>
  <cp:lastModifiedBy>Lars Brink</cp:lastModifiedBy>
  <cp:revision>2</cp:revision>
  <cp:lastPrinted>2010-11-23T14:13:00Z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KK</vt:lpwstr>
  </property>
  <property fmtid="{D5CDD505-2E9C-101B-9397-08002B2CF9AE}" pid="6" name="Yearstd">
    <vt:lpwstr>2009/10</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Gotland som säkerhetspolitisk arena i Östersjöregionen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 som säkerhetspolitisk arena i Östersjöregionen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kristian.krassman@riksdagen.se</vt:lpwstr>
  </property>
  <property fmtid="{D5CDD505-2E9C-101B-9397-08002B2CF9AE}" pid="45" name="ReservUID">
    <vt:lpwstr>kn0617ab</vt:lpwstr>
  </property>
  <property fmtid="{D5CDD505-2E9C-101B-9397-08002B2CF9AE}" pid="46" name="MotionID">
    <vt:lpwstr>20102011000000000115000670090069</vt:lpwstr>
  </property>
  <property fmtid="{D5CDD505-2E9C-101B-9397-08002B2CF9AE}" pid="47" name="datum">
    <vt:lpwstr>101020</vt:lpwstr>
  </property>
  <property fmtid="{D5CDD505-2E9C-101B-9397-08002B2CF9AE}" pid="48" name="avsändar-e-post">
    <vt:lpwstr>kristian.krassman@riksdagen.se</vt:lpwstr>
  </property>
  <property fmtid="{D5CDD505-2E9C-101B-9397-08002B2CF9AE}" pid="49" name="id">
    <vt:lpwstr>20102011000000000115000670090069</vt:lpwstr>
  </property>
  <property fmtid="{D5CDD505-2E9C-101B-9397-08002B2CF9AE}" pid="50" name="nummer">
    <vt:lpwstr>209</vt:lpwstr>
  </property>
  <property fmtid="{D5CDD505-2E9C-101B-9397-08002B2CF9AE}" pid="51" name="utskottsbeteckning">
    <vt:lpwstr>Fö</vt:lpwstr>
  </property>
  <property fmtid="{D5CDD505-2E9C-101B-9397-08002B2CF9AE}" pid="52" name="GlobalUID">
    <vt:lpwstr>{5011907E-07C3-4817-AD83-9FADF6618068}</vt:lpwstr>
  </property>
  <property fmtid="{D5CDD505-2E9C-101B-9397-08002B2CF9AE}" pid="53" name="Överföringar">
    <vt:i4>0</vt:i4>
  </property>
  <property fmtid="{D5CDD505-2E9C-101B-9397-08002B2CF9AE}" pid="54" name="Checksum">
    <vt:lpwstr>*1012721191294*</vt:lpwstr>
  </property>
  <property fmtid="{D5CDD505-2E9C-101B-9397-08002B2CF9AE}" pid="55" name="skuggnummer">
    <vt:lpwstr>480</vt:lpwstr>
  </property>
  <property fmtid="{D5CDD505-2E9C-101B-9397-08002B2CF9AE}" pid="56" name="urixVersion">
    <vt:lpwstr>4.3.0.0</vt:lpwstr>
  </property>
  <property fmtid="{D5CDD505-2E9C-101B-9397-08002B2CF9AE}" pid="57" name="urixOrigin">
    <vt:lpwstr>101124 08:44:00.126</vt:lpwstr>
  </property>
  <property fmtid="{D5CDD505-2E9C-101B-9397-08002B2CF9AE}" pid="58" name="urixGuid">
    <vt:lpwstr>{C9949EE1-818B-41D9-AE92-898DCBEC8DF4}</vt:lpwstr>
  </property>
</Properties>
</file>