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C82" w:rsidRPr="005C4C82" w:rsidRDefault="005C4C82">
      <w:pPr>
        <w:pStyle w:val="Frslagsrubrik"/>
      </w:pPr>
      <w:r w:rsidRPr="005C4C82">
        <w:t>Förslag till riksdagsbeslut</w:t>
      </w:r>
    </w:p>
    <w:p w:rsidR="005C4C82" w:rsidRPr="005C4C82" w:rsidRDefault="005C4C82">
      <w:pPr>
        <w:pStyle w:val="Hemstlatt"/>
        <w:ind w:left="0"/>
      </w:pPr>
      <w:r w:rsidRPr="005C4C82">
        <w:t>Riksdagen tillkännager för regeringen som sin mening vad som anförs i motionen om en utredning om en allmän olycks- och sju</w:t>
      </w:r>
      <w:r w:rsidRPr="005C4C82">
        <w:t>k</w:t>
      </w:r>
      <w:r w:rsidRPr="005C4C82">
        <w:t>försäkring för barn och unga.</w:t>
      </w:r>
    </w:p>
    <w:p w:rsidR="005C4C82" w:rsidRPr="005C4C82" w:rsidRDefault="005C4C82">
      <w:pPr>
        <w:pStyle w:val="Rubrik1"/>
      </w:pPr>
      <w:r w:rsidRPr="005C4C82">
        <w:t>Motivering</w:t>
      </w:r>
    </w:p>
    <w:p w:rsidR="005C4C82" w:rsidRPr="005C4C82" w:rsidRDefault="005C4C82">
      <w:r w:rsidRPr="005C4C82">
        <w:t>Den som bor eller arbetar i Sverige har ett visst försäkringsskydd genom det allmänna försäkringssystemet. Detta omfattar även barn under 18 år. Men eftersom samhällets skydd tar sikte på att ersätta inkomstbortfall riskerar barn att få en relativt låg ersättning från samhället. Därför har alltfler valt att fö</w:t>
      </w:r>
      <w:r w:rsidRPr="005C4C82">
        <w:t>r</w:t>
      </w:r>
      <w:r w:rsidRPr="005C4C82">
        <w:t>bättra barnens försäkringsskydd genom att teckna en barnförsäkring. I dag räknar man med att cirka 70 procent av alla barn är försäkrade genom en särskild barnförsäkring. Det bör ses som ett tecken på att det allmänna försä</w:t>
      </w:r>
      <w:r w:rsidRPr="005C4C82">
        <w:t>k</w:t>
      </w:r>
      <w:r w:rsidRPr="005C4C82">
        <w:t>ringsskyddet för barn inte är tillräckligt. Det är mycket allvarligt eftersom alla föräldrar inte har råd att teckna privata försäkringar och vissa barn har svårare att få en privat försäkring än andra. Barn helt utan försäkring finns i dag främst i vissa invandrargrupper.</w:t>
      </w:r>
    </w:p>
    <w:p w:rsidR="005C4C82" w:rsidRPr="005C4C82" w:rsidRDefault="005C4C82">
      <w:pPr>
        <w:pStyle w:val="Normaltindrag"/>
      </w:pPr>
      <w:r w:rsidRPr="005C4C82">
        <w:t>I dag innebär</w:t>
      </w:r>
      <w:r w:rsidRPr="005C4C82">
        <w:t xml:space="preserve"> funktionshinder ett försäkringshinder. Barn med olika typer av medfödda fel eller skador eller andra funktionshinder har svårt att få en försäkring. Sju procent av de barn som vill teckna en försäkring nekas av försäkringsbolaget. Det kan bland annat bero på att barnet har låg vikt, är adopterat eller för tidigt fött. Ibland kan till och med föräldrars eventuella sjukdomar vara ett hinder.</w:t>
      </w:r>
    </w:p>
    <w:p w:rsidR="005C4C82" w:rsidRPr="005C4C82" w:rsidRDefault="005C4C82">
      <w:pPr>
        <w:pStyle w:val="Normaltindrag"/>
      </w:pPr>
      <w:r w:rsidRPr="005C4C82">
        <w:t>Barn och ungdomar har i dag samma försäkringsvillkor när de är i skolan. På fritiden ser dock inte skyddet likadant ut</w:t>
      </w:r>
      <w:r w:rsidRPr="005C4C82">
        <w:t xml:space="preserve"> för alla. I den undersökning som Synovate låtit genomföra på uppdrag av Folksam framgår bland annat att en kvarts miljon barn saknar försäkringsskydd utanför skolan. Många kommuner begränsar också sina olycksfallsförsäkringar för skolbarn till enbart skoltid. </w:t>
      </w:r>
      <w:r w:rsidRPr="005C4C82">
        <w:lastRenderedPageBreak/>
        <w:t xml:space="preserve">Barn och ungdomar har rätt att växa upp i trygghet. Alla barn ska ha lika värde och rätt till en bra försäkring oavsett hälsotillstånd, föräldrars ekonomi eller bostadsort. Det finns därför anledning att överväga en utredning om en allmän olycks- och </w:t>
      </w:r>
      <w:r w:rsidRPr="005C4C82">
        <w:t>sjukförsäkring för barn och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C82">
        <w:trPr>
          <w:cantSplit/>
        </w:trPr>
        <w:tc>
          <w:tcPr>
            <w:tcW w:w="3046" w:type="dxa"/>
          </w:tcPr>
          <w:p w:rsidR="005C4C82" w:rsidRPr="005C4C82" w:rsidRDefault="005C4C82">
            <w:pPr>
              <w:pStyle w:val="UnderskriftDatum"/>
              <w:spacing w:before="240"/>
            </w:pPr>
            <w:r w:rsidRPr="005C4C82">
              <w:t>Stockholm den 1 oktober 2009</w:t>
            </w:r>
          </w:p>
        </w:tc>
        <w:tc>
          <w:tcPr>
            <w:tcW w:w="3047" w:type="dxa"/>
          </w:tcPr>
          <w:p w:rsidR="005C4C82" w:rsidRPr="005C4C82" w:rsidRDefault="005C4C82">
            <w:pPr>
              <w:pStyle w:val="Underskrifter"/>
              <w:spacing w:before="240"/>
            </w:pPr>
          </w:p>
        </w:tc>
      </w:tr>
      <w:tr w:rsidR="00000000" w:rsidRPr="005C4C82">
        <w:trPr>
          <w:cantSplit/>
        </w:trPr>
        <w:tc>
          <w:tcPr>
            <w:tcW w:w="3046" w:type="dxa"/>
          </w:tcPr>
          <w:p w:rsidR="005C4C82" w:rsidRPr="005C4C82" w:rsidRDefault="005C4C82">
            <w:pPr>
              <w:pStyle w:val="Underskrifter"/>
            </w:pPr>
            <w:r w:rsidRPr="005C4C82">
              <w:t>Monica Green (s)</w:t>
            </w:r>
          </w:p>
        </w:tc>
        <w:tc>
          <w:tcPr>
            <w:tcW w:w="3046" w:type="dxa"/>
          </w:tcPr>
          <w:p w:rsidR="005C4C82" w:rsidRPr="005C4C82" w:rsidRDefault="005C4C82">
            <w:pPr>
              <w:pStyle w:val="Underskrifter"/>
            </w:pPr>
          </w:p>
        </w:tc>
      </w:tr>
    </w:tbl>
    <w:p w:rsidR="005C4C82" w:rsidRPr="005C4C82" w:rsidRDefault="005C4C82">
      <w:pPr>
        <w:pStyle w:val="Normaltindrag"/>
      </w:pPr>
    </w:p>
    <w:sectPr w:rsidR="00000000" w:rsidRPr="005C4C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C82" w:rsidRPr="005C4C82" w:rsidRDefault="005C4C82">
      <w:r w:rsidRPr="005C4C82">
        <w:separator/>
      </w:r>
    </w:p>
  </w:endnote>
  <w:endnote w:type="continuationSeparator" w:id="0">
    <w:p w:rsidR="005C4C82" w:rsidRPr="005C4C82" w:rsidRDefault="005C4C82">
      <w:r w:rsidRPr="005C4C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82" w:rsidRPr="005C4C82" w:rsidRDefault="005C4C82">
    <w:pPr>
      <w:pStyle w:val="Sidfot"/>
    </w:pPr>
    <w:r w:rsidRPr="005C4C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254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C82" w:rsidRDefault="005C4C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4C82" w:rsidRDefault="005C4C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82" w:rsidRPr="005C4C82" w:rsidRDefault="005C4C82">
    <w:pPr>
      <w:pStyle w:val="Sidfot"/>
    </w:pPr>
    <w:r w:rsidRPr="005C4C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068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C82" w:rsidRDefault="005C4C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4C82" w:rsidRDefault="005C4C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82" w:rsidRPr="005C4C82" w:rsidRDefault="005C4C82">
    <w:pPr>
      <w:pStyle w:val="Sidfot"/>
    </w:pPr>
    <w:r w:rsidRPr="005C4C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897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C82" w:rsidRDefault="005C4C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4C82" w:rsidRDefault="005C4C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C82" w:rsidRPr="005C4C82" w:rsidRDefault="005C4C82">
      <w:r w:rsidRPr="005C4C82">
        <w:separator/>
      </w:r>
    </w:p>
  </w:footnote>
  <w:footnote w:type="continuationSeparator" w:id="0">
    <w:p w:rsidR="005C4C82" w:rsidRPr="005C4C82" w:rsidRDefault="005C4C82">
      <w:r w:rsidRPr="005C4C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82" w:rsidRPr="005C4C82" w:rsidRDefault="005C4C82">
    <w:pPr>
      <w:pStyle w:val="Sidhuvud"/>
    </w:pPr>
    <w:r w:rsidRPr="005C4C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99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C82" w:rsidRDefault="005C4C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4C82" w:rsidRDefault="005C4C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82" w:rsidRPr="005C4C82" w:rsidRDefault="005C4C82">
    <w:pPr>
      <w:pStyle w:val="Sidhuvud"/>
    </w:pPr>
    <w:r w:rsidRPr="005C4C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4211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C82" w:rsidRDefault="005C4C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4C82" w:rsidRDefault="005C4C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82" w:rsidRPr="005C4C82" w:rsidRDefault="005C4C82">
    <w:pPr>
      <w:pStyle w:val="FSHNormal"/>
      <w:tabs>
        <w:tab w:val="right" w:pos="5840"/>
      </w:tabs>
    </w:pPr>
    <w:r w:rsidRPr="005C4C82">
      <w:br/>
    </w:r>
    <w:r w:rsidRPr="005C4C82">
      <w:fldChar w:fldCharType="begin" w:fldLock="1"/>
    </w:r>
    <w:r w:rsidRPr="005C4C82">
      <w:instrText xml:space="preserve"> DOCPROPERTY</w:instrText>
    </w:r>
    <w:r w:rsidRPr="005C4C82">
      <w:rPr>
        <w:sz w:val="18"/>
      </w:rPr>
      <w:instrText xml:space="preserve"> "YearUser" *\charformat </w:instrText>
    </w:r>
    <w:r w:rsidRPr="005C4C82">
      <w:fldChar w:fldCharType="separate"/>
    </w:r>
    <w:r w:rsidRPr="005C4C82">
      <w:t>2009/10</w:t>
    </w:r>
    <w:r w:rsidRPr="005C4C82">
      <w:fldChar w:fldCharType="end"/>
    </w:r>
    <w:r w:rsidRPr="005C4C82">
      <w:t xml:space="preserve"> </w:t>
    </w:r>
    <w:r w:rsidRPr="005C4C82">
      <w:tab/>
      <w:t xml:space="preserve">mnr: </w:t>
    </w:r>
    <w:r w:rsidRPr="005C4C82">
      <w:fldChar w:fldCharType="begin" w:fldLock="1"/>
    </w:r>
    <w:r w:rsidRPr="005C4C82">
      <w:instrText xml:space="preserve"> DOCPROPERTY</w:instrText>
    </w:r>
    <w:r w:rsidRPr="005C4C82">
      <w:rPr>
        <w:sz w:val="18"/>
      </w:rPr>
      <w:instrText xml:space="preserve"> "Motionsnummer" *\charformat </w:instrText>
    </w:r>
    <w:r w:rsidRPr="005C4C82">
      <w:fldChar w:fldCharType="separate"/>
    </w:r>
    <w:r w:rsidRPr="005C4C82">
      <w:t>Sf345</w:t>
    </w:r>
    <w:r w:rsidRPr="005C4C82">
      <w:fldChar w:fldCharType="end"/>
    </w:r>
    <w:r w:rsidRPr="005C4C82">
      <w:br/>
    </w:r>
    <w:r w:rsidRPr="005C4C82">
      <w:fldChar w:fldCharType="begin" w:fldLock="1"/>
    </w:r>
    <w:r w:rsidRPr="005C4C82">
      <w:instrText xml:space="preserve"> DOCPROPERTY</w:instrText>
    </w:r>
    <w:r w:rsidRPr="005C4C82">
      <w:rPr>
        <w:sz w:val="18"/>
      </w:rPr>
      <w:instrText xml:space="preserve"> "Samling" *\charformat </w:instrText>
    </w:r>
    <w:r w:rsidRPr="005C4C82">
      <w:fldChar w:fldCharType="end"/>
    </w:r>
    <w:r w:rsidRPr="005C4C82">
      <w:tab/>
      <w:t xml:space="preserve">pnr: </w:t>
    </w:r>
    <w:r w:rsidRPr="005C4C82">
      <w:fldChar w:fldCharType="begin" w:fldLock="1"/>
    </w:r>
    <w:r w:rsidRPr="005C4C82">
      <w:instrText xml:space="preserve"> DOCPROPERTY</w:instrText>
    </w:r>
    <w:r w:rsidRPr="005C4C82">
      <w:rPr>
        <w:sz w:val="18"/>
      </w:rPr>
      <w:instrText xml:space="preserve"> "Partinummer" *\charformat </w:instrText>
    </w:r>
    <w:r w:rsidRPr="005C4C82">
      <w:fldChar w:fldCharType="separate"/>
    </w:r>
    <w:r w:rsidRPr="005C4C82">
      <w:t>s38013</w:t>
    </w:r>
    <w:r w:rsidRPr="005C4C82">
      <w:fldChar w:fldCharType="end"/>
    </w:r>
  </w:p>
  <w:p w:rsidR="005C4C82" w:rsidRPr="005C4C82" w:rsidRDefault="005C4C82">
    <w:pPr>
      <w:pStyle w:val="FSHRub1"/>
    </w:pPr>
    <w:r w:rsidRPr="005C4C82">
      <w:t>Motion till riksdagen</w:t>
    </w:r>
    <w:r w:rsidRPr="005C4C82">
      <w:br/>
    </w:r>
    <w:r w:rsidRPr="005C4C82">
      <w:fldChar w:fldCharType="begin" w:fldLock="1"/>
    </w:r>
    <w:r w:rsidRPr="005C4C82">
      <w:instrText xml:space="preserve"> DOCPROPERTY "YearUser" *\charformat </w:instrText>
    </w:r>
    <w:r w:rsidRPr="005C4C82">
      <w:fldChar w:fldCharType="separate"/>
    </w:r>
    <w:r w:rsidRPr="005C4C82">
      <w:t>2009/10</w:t>
    </w:r>
    <w:r w:rsidRPr="005C4C82">
      <w:fldChar w:fldCharType="end"/>
    </w:r>
    <w:r w:rsidRPr="005C4C82">
      <w:t>:</w:t>
    </w:r>
    <w:r w:rsidRPr="005C4C82">
      <w:fldChar w:fldCharType="begin" w:fldLock="1"/>
    </w:r>
    <w:r w:rsidRPr="005C4C82">
      <w:instrText xml:space="preserve"> DOCPROPERTY "Motionsnummer" *\charformat </w:instrText>
    </w:r>
    <w:r w:rsidRPr="005C4C82">
      <w:fldChar w:fldCharType="separate"/>
    </w:r>
    <w:r w:rsidRPr="005C4C82">
      <w:t>Sf345</w:t>
    </w:r>
    <w:r w:rsidRPr="005C4C82">
      <w:fldChar w:fldCharType="end"/>
    </w:r>
  </w:p>
  <w:p w:rsidR="005C4C82" w:rsidRPr="005C4C82" w:rsidRDefault="005C4C82">
    <w:pPr>
      <w:pStyle w:val="FSHNormalS5"/>
    </w:pPr>
    <w:r w:rsidRPr="005C4C82">
      <w:fldChar w:fldCharType="begin" w:fldLock="1"/>
    </w:r>
    <w:r w:rsidRPr="005C4C82">
      <w:instrText xml:space="preserve"> DOCPROPERTY "MotionarText" *\charformat </w:instrText>
    </w:r>
    <w:r w:rsidRPr="005C4C82">
      <w:fldChar w:fldCharType="separate"/>
    </w:r>
    <w:r w:rsidRPr="005C4C82">
      <w:t>av Monica Green (s)</w:t>
    </w:r>
    <w:r w:rsidRPr="005C4C82">
      <w:fldChar w:fldCharType="end"/>
    </w:r>
    <w:r w:rsidRPr="005C4C82">
      <w:br/>
    </w:r>
    <w:r w:rsidRPr="005C4C82">
      <w:fldChar w:fldCharType="begin" w:fldLock="1"/>
    </w:r>
    <w:r w:rsidRPr="005C4C82">
      <w:instrText xml:space="preserve"> DOCPROPERTY "SvarFrasKort" *\charformat </w:instrText>
    </w:r>
    <w:r w:rsidRPr="005C4C82">
      <w:fldChar w:fldCharType="end"/>
    </w:r>
  </w:p>
  <w:p w:rsidR="005C4C82" w:rsidRPr="005C4C82" w:rsidRDefault="005C4C82">
    <w:pPr>
      <w:pStyle w:val="FSHTitel"/>
    </w:pPr>
    <w:r w:rsidRPr="005C4C82">
      <w:fldChar w:fldCharType="begin" w:fldLock="1"/>
    </w:r>
    <w:r w:rsidRPr="005C4C82">
      <w:instrText xml:space="preserve"> DOCPROPERTY</w:instrText>
    </w:r>
    <w:r w:rsidRPr="005C4C82">
      <w:rPr>
        <w:sz w:val="18"/>
      </w:rPr>
      <w:instrText xml:space="preserve"> "RubrikSvar" *\charformat </w:instrText>
    </w:r>
    <w:r w:rsidRPr="005C4C82">
      <w:fldChar w:fldCharType="separate"/>
    </w:r>
    <w:r w:rsidRPr="005C4C82">
      <w:t>Barns försäkringsskydd</w:t>
    </w:r>
    <w:r w:rsidRPr="005C4C82">
      <w:fldChar w:fldCharType="end"/>
    </w:r>
  </w:p>
  <w:p w:rsidR="005C4C82" w:rsidRPr="005C4C82" w:rsidRDefault="005C4C82">
    <w:pPr>
      <w:pStyle w:val="Normal00"/>
    </w:pPr>
  </w:p>
  <w:p w:rsidR="005C4C82" w:rsidRPr="005C4C82" w:rsidRDefault="005C4C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5973291">
    <w:abstractNumId w:val="8"/>
  </w:num>
  <w:num w:numId="2" w16cid:durableId="652300334">
    <w:abstractNumId w:val="9"/>
  </w:num>
  <w:num w:numId="3" w16cid:durableId="1236283193">
    <w:abstractNumId w:val="8"/>
  </w:num>
  <w:num w:numId="4" w16cid:durableId="1806893134">
    <w:abstractNumId w:val="9"/>
  </w:num>
  <w:num w:numId="5" w16cid:durableId="1894198027">
    <w:abstractNumId w:val="13"/>
  </w:num>
  <w:num w:numId="6" w16cid:durableId="223957624">
    <w:abstractNumId w:val="10"/>
  </w:num>
  <w:num w:numId="7" w16cid:durableId="240798511">
    <w:abstractNumId w:val="11"/>
  </w:num>
  <w:num w:numId="8" w16cid:durableId="139353044">
    <w:abstractNumId w:val="12"/>
  </w:num>
  <w:num w:numId="9" w16cid:durableId="185339071">
    <w:abstractNumId w:val="8"/>
  </w:num>
  <w:num w:numId="10" w16cid:durableId="751976881">
    <w:abstractNumId w:val="3"/>
  </w:num>
  <w:num w:numId="11" w16cid:durableId="1782451042">
    <w:abstractNumId w:val="2"/>
  </w:num>
  <w:num w:numId="12" w16cid:durableId="1376198186">
    <w:abstractNumId w:val="1"/>
  </w:num>
  <w:num w:numId="13" w16cid:durableId="1488476323">
    <w:abstractNumId w:val="0"/>
  </w:num>
  <w:num w:numId="14" w16cid:durableId="546768452">
    <w:abstractNumId w:val="9"/>
  </w:num>
  <w:num w:numId="15" w16cid:durableId="439495486">
    <w:abstractNumId w:val="7"/>
  </w:num>
  <w:num w:numId="16" w16cid:durableId="900946167">
    <w:abstractNumId w:val="6"/>
  </w:num>
  <w:num w:numId="17" w16cid:durableId="936406495">
    <w:abstractNumId w:val="5"/>
  </w:num>
  <w:num w:numId="18" w16cid:durableId="1554149884">
    <w:abstractNumId w:val="4"/>
  </w:num>
  <w:num w:numId="19" w16cid:durableId="688338440">
    <w:abstractNumId w:val="11"/>
  </w:num>
  <w:num w:numId="20" w16cid:durableId="63526929">
    <w:abstractNumId w:val="10"/>
  </w:num>
  <w:num w:numId="21" w16cid:durableId="1393693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1BC77BF2-1434-48AB-A11D-A22928463538}"/>
  </w:docVars>
  <w:rsids>
    <w:rsidRoot w:val="00DC0423"/>
    <w:rsid w:val="005C4C82"/>
    <w:rsid w:val="00DC04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4D55AA4-DDD5-40D1-9FD0-CDB26510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1797</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s38013</vt:lpstr>
    </vt:vector>
  </TitlesOfParts>
  <Company>Riksdagen</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s38013</dc:title>
  <dc:subject>s38013</dc:subject>
  <dc:creator>Riksdagen</dc:creator>
  <cp:keywords>Riksdagen</cp:keywords>
  <dc:description>Nya formatmallshantering för förslag+urix bakåtkomp+könamn</dc:description>
  <cp:lastModifiedBy>Lars Brink</cp:lastModifiedBy>
  <cp:revision>2</cp:revision>
  <cp:lastPrinted>2009-11-21T06:33:00Z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Barns försäkringsskydd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försäkringsskydd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20092010000000000115000380130069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20092010000000000115000380130069</vt:lpwstr>
  </property>
  <property fmtid="{D5CDD505-2E9C-101B-9397-08002B2CF9AE}" pid="50" name="nummer">
    <vt:lpwstr>345</vt:lpwstr>
  </property>
  <property fmtid="{D5CDD505-2E9C-101B-9397-08002B2CF9AE}" pid="51" name="utskottsbeteckning">
    <vt:lpwstr>Sf</vt:lpwstr>
  </property>
  <property fmtid="{D5CDD505-2E9C-101B-9397-08002B2CF9AE}" pid="52" name="GlobalUID">
    <vt:lpwstr>{B55F09D8-2A66-4656-A117-3533DFD31079}</vt:lpwstr>
  </property>
  <property fmtid="{D5CDD505-2E9C-101B-9397-08002B2CF9AE}" pid="53" name="Överföringar">
    <vt:i4>0</vt:i4>
  </property>
  <property fmtid="{D5CDD505-2E9C-101B-9397-08002B2CF9AE}" pid="54" name="Checksum">
    <vt:lpwstr>*0003471064168*</vt:lpwstr>
  </property>
  <property fmtid="{D5CDD505-2E9C-101B-9397-08002B2CF9AE}" pid="55" name="skuggnummer">
    <vt:lpwstr>2460</vt:lpwstr>
  </property>
  <property fmtid="{D5CDD505-2E9C-101B-9397-08002B2CF9AE}" pid="56" name="urixVersion">
    <vt:lpwstr>4.0.0.9</vt:lpwstr>
  </property>
  <property fmtid="{D5CDD505-2E9C-101B-9397-08002B2CF9AE}" pid="57" name="urixOrigin">
    <vt:lpwstr>091121 07:33:47.309</vt:lpwstr>
  </property>
  <property fmtid="{D5CDD505-2E9C-101B-9397-08002B2CF9AE}" pid="58" name="urixGuid">
    <vt:lpwstr>{35E687D5-829C-46D5-89C3-5C90541E65ED}</vt:lpwstr>
  </property>
</Properties>
</file>