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5A6CCA" w:rsidTr="009E054D">
        <w:tblPrEx>
          <w:tblCellMar>
            <w:top w:w="0" w:type="dxa"/>
            <w:bottom w:w="0" w:type="dxa"/>
          </w:tblCellMar>
        </w:tblPrEx>
        <w:tc>
          <w:tcPr>
            <w:tcW w:w="2268" w:type="dxa"/>
          </w:tcPr>
          <w:p w:rsidR="006E4E11" w:rsidRPr="005A6CCA"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5A6CCA" w:rsidRDefault="006E4E11" w:rsidP="007242A3">
            <w:pPr>
              <w:framePr w:w="5035" w:h="1644" w:wrap="notBeside" w:vAnchor="page" w:hAnchor="page" w:x="6573" w:y="721"/>
              <w:rPr>
                <w:rFonts w:ascii="TradeGothic" w:hAnsi="TradeGothic"/>
                <w:i/>
                <w:sz w:val="18"/>
              </w:rPr>
            </w:pPr>
          </w:p>
        </w:tc>
      </w:tr>
      <w:tr w:rsidR="009E054D" w:rsidRPr="005A6CCA" w:rsidTr="009E054D">
        <w:tblPrEx>
          <w:tblCellMar>
            <w:top w:w="0" w:type="dxa"/>
            <w:bottom w:w="0" w:type="dxa"/>
          </w:tblCellMar>
        </w:tblPrEx>
        <w:tc>
          <w:tcPr>
            <w:tcW w:w="5267" w:type="dxa"/>
            <w:gridSpan w:val="3"/>
          </w:tcPr>
          <w:p w:rsidR="009E054D" w:rsidRPr="005A6CCA" w:rsidRDefault="009E054D" w:rsidP="007242A3">
            <w:pPr>
              <w:framePr w:w="5035" w:h="1644" w:wrap="notBeside" w:vAnchor="page" w:hAnchor="page" w:x="6573" w:y="721"/>
              <w:rPr>
                <w:rFonts w:ascii="TradeGothic" w:hAnsi="TradeGothic"/>
                <w:b/>
                <w:sz w:val="22"/>
              </w:rPr>
            </w:pPr>
            <w:r w:rsidRPr="005A6CCA">
              <w:rPr>
                <w:rFonts w:ascii="TradeGothic" w:hAnsi="TradeGothic"/>
                <w:b/>
                <w:sz w:val="22"/>
              </w:rPr>
              <w:t>Rådspromemoria</w:t>
            </w:r>
          </w:p>
        </w:tc>
      </w:tr>
      <w:tr w:rsidR="006E4E11" w:rsidRPr="005A6CCA" w:rsidTr="009E054D">
        <w:tblPrEx>
          <w:tblCellMar>
            <w:top w:w="0" w:type="dxa"/>
            <w:bottom w:w="0" w:type="dxa"/>
          </w:tblCellMar>
        </w:tblPrEx>
        <w:tc>
          <w:tcPr>
            <w:tcW w:w="3402" w:type="dxa"/>
            <w:gridSpan w:val="2"/>
          </w:tcPr>
          <w:p w:rsidR="006E4E11" w:rsidRPr="005A6CCA" w:rsidRDefault="006E4E11" w:rsidP="007242A3">
            <w:pPr>
              <w:framePr w:w="5035" w:h="1644" w:wrap="notBeside" w:vAnchor="page" w:hAnchor="page" w:x="6573" w:y="721"/>
            </w:pPr>
          </w:p>
        </w:tc>
        <w:tc>
          <w:tcPr>
            <w:tcW w:w="1865" w:type="dxa"/>
          </w:tcPr>
          <w:p w:rsidR="006E4E11" w:rsidRPr="005A6CCA" w:rsidRDefault="006E4E11" w:rsidP="007242A3">
            <w:pPr>
              <w:framePr w:w="5035" w:h="1644" w:wrap="notBeside" w:vAnchor="page" w:hAnchor="page" w:x="6573" w:y="721"/>
            </w:pPr>
          </w:p>
        </w:tc>
      </w:tr>
      <w:tr w:rsidR="006E4E11" w:rsidRPr="005A6CCA" w:rsidTr="009E054D">
        <w:tblPrEx>
          <w:tblCellMar>
            <w:top w:w="0" w:type="dxa"/>
            <w:bottom w:w="0" w:type="dxa"/>
          </w:tblCellMar>
        </w:tblPrEx>
        <w:tc>
          <w:tcPr>
            <w:tcW w:w="2268" w:type="dxa"/>
          </w:tcPr>
          <w:p w:rsidR="006E4E11" w:rsidRPr="005A6CCA" w:rsidRDefault="009E054D" w:rsidP="007242A3">
            <w:pPr>
              <w:framePr w:w="5035" w:h="1644" w:wrap="notBeside" w:vAnchor="page" w:hAnchor="page" w:x="6573" w:y="721"/>
            </w:pPr>
            <w:r w:rsidRPr="005A6CCA">
              <w:t>2010-05-09</w:t>
            </w:r>
          </w:p>
        </w:tc>
        <w:tc>
          <w:tcPr>
            <w:tcW w:w="2999" w:type="dxa"/>
            <w:gridSpan w:val="2"/>
          </w:tcPr>
          <w:p w:rsidR="006E4E11" w:rsidRPr="005A6CCA" w:rsidRDefault="006E4E11" w:rsidP="007242A3">
            <w:pPr>
              <w:framePr w:w="5035" w:h="1644" w:wrap="notBeside" w:vAnchor="page" w:hAnchor="page" w:x="6573" w:y="721"/>
            </w:pPr>
          </w:p>
        </w:tc>
      </w:tr>
      <w:tr w:rsidR="006E4E11" w:rsidRPr="005A6CCA" w:rsidTr="009E054D">
        <w:tblPrEx>
          <w:tblCellMar>
            <w:top w:w="0" w:type="dxa"/>
            <w:bottom w:w="0" w:type="dxa"/>
          </w:tblCellMar>
        </w:tblPrEx>
        <w:tc>
          <w:tcPr>
            <w:tcW w:w="2268" w:type="dxa"/>
          </w:tcPr>
          <w:p w:rsidR="006E4E11" w:rsidRPr="005A6CCA" w:rsidRDefault="006E4E11" w:rsidP="007242A3">
            <w:pPr>
              <w:framePr w:w="5035" w:h="1644" w:wrap="notBeside" w:vAnchor="page" w:hAnchor="page" w:x="6573" w:y="721"/>
            </w:pPr>
          </w:p>
        </w:tc>
        <w:tc>
          <w:tcPr>
            <w:tcW w:w="2999" w:type="dxa"/>
            <w:gridSpan w:val="2"/>
          </w:tcPr>
          <w:p w:rsidR="006E4E11" w:rsidRPr="005A6CCA"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5A6CCA">
        <w:tblPrEx>
          <w:tblCellMar>
            <w:top w:w="0" w:type="dxa"/>
            <w:bottom w:w="0" w:type="dxa"/>
          </w:tblCellMar>
        </w:tblPrEx>
        <w:trPr>
          <w:trHeight w:val="284"/>
        </w:trPr>
        <w:tc>
          <w:tcPr>
            <w:tcW w:w="4911" w:type="dxa"/>
          </w:tcPr>
          <w:p w:rsidR="006E4E11" w:rsidRPr="005A6CCA" w:rsidRDefault="009E054D">
            <w:pPr>
              <w:pStyle w:val="Avsndare"/>
              <w:framePr w:h="2483" w:wrap="notBeside" w:x="1504"/>
              <w:rPr>
                <w:b/>
                <w:i w:val="0"/>
                <w:sz w:val="22"/>
              </w:rPr>
            </w:pPr>
            <w:r w:rsidRPr="005A6CCA">
              <w:rPr>
                <w:b/>
                <w:i w:val="0"/>
                <w:sz w:val="22"/>
              </w:rPr>
              <w:t>Justitiedepartementet</w:t>
            </w:r>
          </w:p>
        </w:tc>
      </w:tr>
      <w:tr w:rsidR="006E4E11" w:rsidRPr="005A6CCA">
        <w:tblPrEx>
          <w:tblCellMar>
            <w:top w:w="0" w:type="dxa"/>
            <w:bottom w:w="0" w:type="dxa"/>
          </w:tblCellMar>
        </w:tblPrEx>
        <w:trPr>
          <w:trHeight w:val="284"/>
        </w:trPr>
        <w:tc>
          <w:tcPr>
            <w:tcW w:w="4911" w:type="dxa"/>
          </w:tcPr>
          <w:p w:rsidR="006E4E11" w:rsidRPr="005A6CCA" w:rsidRDefault="006E4E11">
            <w:pPr>
              <w:pStyle w:val="Avsndare"/>
              <w:framePr w:h="2483" w:wrap="notBeside" w:x="1504"/>
              <w:rPr>
                <w:bCs/>
                <w:iCs/>
              </w:rPr>
            </w:pPr>
          </w:p>
        </w:tc>
      </w:tr>
      <w:tr w:rsidR="006E4E11" w:rsidRPr="005A6CCA">
        <w:tblPrEx>
          <w:tblCellMar>
            <w:top w:w="0" w:type="dxa"/>
            <w:bottom w:w="0" w:type="dxa"/>
          </w:tblCellMar>
        </w:tblPrEx>
        <w:trPr>
          <w:trHeight w:val="284"/>
        </w:trPr>
        <w:tc>
          <w:tcPr>
            <w:tcW w:w="4911" w:type="dxa"/>
          </w:tcPr>
          <w:p w:rsidR="006E4E11" w:rsidRPr="005A6CCA" w:rsidRDefault="009E054D">
            <w:pPr>
              <w:pStyle w:val="Avsndare"/>
              <w:framePr w:h="2483" w:wrap="notBeside" w:x="1504"/>
              <w:rPr>
                <w:bCs/>
                <w:iCs/>
              </w:rPr>
            </w:pPr>
            <w:r w:rsidRPr="005A6CCA">
              <w:rPr>
                <w:bCs/>
                <w:iCs/>
              </w:rPr>
              <w:t>Enheten för immaterialrätt och transporträtt</w:t>
            </w:r>
          </w:p>
        </w:tc>
      </w:tr>
      <w:tr w:rsidR="006E4E11" w:rsidRPr="005A6CCA">
        <w:tblPrEx>
          <w:tblCellMar>
            <w:top w:w="0" w:type="dxa"/>
            <w:bottom w:w="0" w:type="dxa"/>
          </w:tblCellMar>
        </w:tblPrEx>
        <w:trPr>
          <w:trHeight w:val="284"/>
        </w:trPr>
        <w:tc>
          <w:tcPr>
            <w:tcW w:w="4911" w:type="dxa"/>
          </w:tcPr>
          <w:p w:rsidR="006E4E11" w:rsidRPr="005A6CCA" w:rsidRDefault="006E4E11">
            <w:pPr>
              <w:pStyle w:val="Avsndare"/>
              <w:framePr w:h="2483" w:wrap="notBeside" w:x="1504"/>
              <w:rPr>
                <w:bCs/>
                <w:iCs/>
              </w:rPr>
            </w:pPr>
          </w:p>
        </w:tc>
      </w:tr>
      <w:tr w:rsidR="006E4E11" w:rsidRPr="005A6CCA">
        <w:tblPrEx>
          <w:tblCellMar>
            <w:top w:w="0" w:type="dxa"/>
            <w:bottom w:w="0" w:type="dxa"/>
          </w:tblCellMar>
        </w:tblPrEx>
        <w:trPr>
          <w:trHeight w:val="284"/>
        </w:trPr>
        <w:tc>
          <w:tcPr>
            <w:tcW w:w="4911" w:type="dxa"/>
          </w:tcPr>
          <w:p w:rsidR="006E4E11" w:rsidRPr="005A6CCA" w:rsidRDefault="006E4E11">
            <w:pPr>
              <w:pStyle w:val="Avsndare"/>
              <w:framePr w:h="2483" w:wrap="notBeside" w:x="1504"/>
              <w:rPr>
                <w:bCs/>
                <w:iCs/>
              </w:rPr>
            </w:pPr>
          </w:p>
        </w:tc>
      </w:tr>
      <w:tr w:rsidR="006E4E11" w:rsidRPr="005A6CCA">
        <w:tblPrEx>
          <w:tblCellMar>
            <w:top w:w="0" w:type="dxa"/>
            <w:bottom w:w="0" w:type="dxa"/>
          </w:tblCellMar>
        </w:tblPrEx>
        <w:trPr>
          <w:trHeight w:val="284"/>
        </w:trPr>
        <w:tc>
          <w:tcPr>
            <w:tcW w:w="4911" w:type="dxa"/>
          </w:tcPr>
          <w:p w:rsidR="006E4E11" w:rsidRPr="005A6CCA" w:rsidRDefault="006E4E11">
            <w:pPr>
              <w:pStyle w:val="Avsndare"/>
              <w:framePr w:h="2483" w:wrap="notBeside" w:x="1504"/>
              <w:rPr>
                <w:bCs/>
                <w:iCs/>
              </w:rPr>
            </w:pPr>
          </w:p>
        </w:tc>
      </w:tr>
      <w:tr w:rsidR="006E4E11" w:rsidRPr="005A6CCA">
        <w:tblPrEx>
          <w:tblCellMar>
            <w:top w:w="0" w:type="dxa"/>
            <w:bottom w:w="0" w:type="dxa"/>
          </w:tblCellMar>
        </w:tblPrEx>
        <w:trPr>
          <w:trHeight w:val="284"/>
        </w:trPr>
        <w:tc>
          <w:tcPr>
            <w:tcW w:w="4911" w:type="dxa"/>
          </w:tcPr>
          <w:p w:rsidR="006E4E11" w:rsidRPr="005A6CCA" w:rsidRDefault="006E4E11">
            <w:pPr>
              <w:pStyle w:val="Avsndare"/>
              <w:framePr w:h="2483" w:wrap="notBeside" w:x="1504"/>
              <w:rPr>
                <w:bCs/>
                <w:iCs/>
              </w:rPr>
            </w:pPr>
          </w:p>
        </w:tc>
      </w:tr>
      <w:tr w:rsidR="006E4E11" w:rsidRPr="005A6CCA">
        <w:tblPrEx>
          <w:tblCellMar>
            <w:top w:w="0" w:type="dxa"/>
            <w:bottom w:w="0" w:type="dxa"/>
          </w:tblCellMar>
        </w:tblPrEx>
        <w:trPr>
          <w:trHeight w:val="284"/>
        </w:trPr>
        <w:tc>
          <w:tcPr>
            <w:tcW w:w="4911" w:type="dxa"/>
          </w:tcPr>
          <w:p w:rsidR="006E4E11" w:rsidRPr="005A6CCA" w:rsidRDefault="006E4E11">
            <w:pPr>
              <w:pStyle w:val="Avsndare"/>
              <w:framePr w:h="2483" w:wrap="notBeside" w:x="1504"/>
              <w:rPr>
                <w:bCs/>
                <w:iCs/>
              </w:rPr>
            </w:pPr>
          </w:p>
        </w:tc>
      </w:tr>
      <w:tr w:rsidR="006E4E11" w:rsidRPr="005A6CCA">
        <w:tblPrEx>
          <w:tblCellMar>
            <w:top w:w="0" w:type="dxa"/>
            <w:bottom w:w="0" w:type="dxa"/>
          </w:tblCellMar>
        </w:tblPrEx>
        <w:trPr>
          <w:trHeight w:val="284"/>
        </w:trPr>
        <w:tc>
          <w:tcPr>
            <w:tcW w:w="4911" w:type="dxa"/>
          </w:tcPr>
          <w:p w:rsidR="006E4E11" w:rsidRPr="005A6CCA" w:rsidRDefault="006E4E11">
            <w:pPr>
              <w:pStyle w:val="Avsndare"/>
              <w:framePr w:h="2483" w:wrap="notBeside" w:x="1504"/>
              <w:rPr>
                <w:bCs/>
                <w:iCs/>
              </w:rPr>
            </w:pPr>
          </w:p>
        </w:tc>
      </w:tr>
    </w:tbl>
    <w:p w:rsidR="006E4E11" w:rsidRPr="005A6CCA" w:rsidRDefault="006E4E11">
      <w:pPr>
        <w:framePr w:w="4400" w:h="2523" w:wrap="notBeside" w:vAnchor="page" w:hAnchor="page" w:x="6453" w:y="2445"/>
        <w:ind w:left="142"/>
        <w:rPr>
          <w:b/>
        </w:rPr>
      </w:pPr>
    </w:p>
    <w:p w:rsidR="009E054D" w:rsidRPr="005A6CCA" w:rsidRDefault="003E0B1B">
      <w:pPr>
        <w:pStyle w:val="RKrubrik"/>
        <w:pBdr>
          <w:bottom w:val="single" w:sz="6" w:space="1" w:color="auto"/>
        </w:pBdr>
      </w:pPr>
      <w:bookmarkStart w:id="0" w:name="bRubrik"/>
      <w:bookmarkEnd w:id="0"/>
      <w:r w:rsidRPr="005A6CCA">
        <w:t>dp7 Kommande översyn av varumärkessystemet i Europeiska Unionen</w:t>
      </w:r>
    </w:p>
    <w:p w:rsidR="009E054D" w:rsidRPr="005A6CCA" w:rsidRDefault="009E054D">
      <w:pPr>
        <w:pStyle w:val="RKnormal"/>
      </w:pPr>
    </w:p>
    <w:p w:rsidR="009E054D" w:rsidRPr="005A6CCA" w:rsidRDefault="00D4381F">
      <w:pPr>
        <w:pStyle w:val="RKnormal"/>
        <w:rPr>
          <w:b/>
        </w:rPr>
      </w:pPr>
      <w:r w:rsidRPr="005A6CCA">
        <w:rPr>
          <w:b/>
        </w:rPr>
        <w:t xml:space="preserve">Dagordningspunkt </w:t>
      </w:r>
      <w:r w:rsidR="00995B42" w:rsidRPr="005A6CCA">
        <w:rPr>
          <w:b/>
        </w:rPr>
        <w:t>7</w:t>
      </w:r>
    </w:p>
    <w:p w:rsidR="00D4381F" w:rsidRPr="005A6CCA" w:rsidRDefault="00D4381F" w:rsidP="00D4381F">
      <w:pPr>
        <w:pStyle w:val="RKnormal"/>
      </w:pPr>
    </w:p>
    <w:p w:rsidR="009E054D" w:rsidRPr="005A6CCA" w:rsidRDefault="009E054D">
      <w:pPr>
        <w:pStyle w:val="RKnormal"/>
      </w:pPr>
      <w:r w:rsidRPr="005A6CCA">
        <w:rPr>
          <w:b/>
        </w:rPr>
        <w:t>Rubrik:</w:t>
      </w:r>
      <w:r w:rsidR="00D4381F" w:rsidRPr="005A6CCA">
        <w:rPr>
          <w:b/>
        </w:rPr>
        <w:t xml:space="preserve"> </w:t>
      </w:r>
      <w:r w:rsidR="00D4381F" w:rsidRPr="005A6CCA">
        <w:t>en framtida översyn av varumärkessystemet i den Europeiska Unionen</w:t>
      </w:r>
    </w:p>
    <w:p w:rsidR="009E054D" w:rsidRPr="005A6CCA" w:rsidRDefault="009E054D">
      <w:pPr>
        <w:pStyle w:val="RKnormal"/>
      </w:pPr>
    </w:p>
    <w:p w:rsidR="009E054D" w:rsidRPr="005A6CCA" w:rsidRDefault="009E054D" w:rsidP="00D4381F">
      <w:pPr>
        <w:pStyle w:val="RKnormal"/>
        <w:rPr>
          <w:b/>
        </w:rPr>
      </w:pPr>
      <w:r w:rsidRPr="005A6CCA">
        <w:rPr>
          <w:b/>
        </w:rPr>
        <w:t>Dokument:</w:t>
      </w:r>
      <w:r w:rsidR="00334ED9" w:rsidRPr="005A6CCA">
        <w:rPr>
          <w:b/>
        </w:rPr>
        <w:t xml:space="preserve"> </w:t>
      </w:r>
      <w:r w:rsidR="00F90E04" w:rsidRPr="005A6CCA">
        <w:t>9412/10 PI 52</w:t>
      </w:r>
    </w:p>
    <w:p w:rsidR="00A87012" w:rsidRPr="005A6CCA" w:rsidRDefault="00A87012">
      <w:pPr>
        <w:pStyle w:val="RKnormal"/>
        <w:rPr>
          <w:b/>
        </w:rPr>
      </w:pPr>
    </w:p>
    <w:p w:rsidR="009E054D" w:rsidRPr="005A6CCA" w:rsidRDefault="00D4381F">
      <w:pPr>
        <w:pStyle w:val="RKnormal"/>
      </w:pPr>
      <w:r w:rsidRPr="005A6CCA">
        <w:rPr>
          <w:b/>
        </w:rPr>
        <w:t xml:space="preserve">Tidigare dokument: </w:t>
      </w:r>
      <w:r w:rsidR="00F90E04" w:rsidRPr="005A6CCA">
        <w:t>9405/10 PI 51</w:t>
      </w:r>
    </w:p>
    <w:p w:rsidR="009E054D" w:rsidRPr="005A6CCA" w:rsidRDefault="009E054D">
      <w:pPr>
        <w:pStyle w:val="RKnormal"/>
      </w:pPr>
    </w:p>
    <w:p w:rsidR="009E054D" w:rsidRPr="005A6CCA" w:rsidRDefault="006F0BCD">
      <w:pPr>
        <w:pStyle w:val="RKnormal"/>
      </w:pPr>
      <w:r w:rsidRPr="005A6CCA">
        <w:rPr>
          <w:b/>
        </w:rPr>
        <w:t xml:space="preserve">Tidigare beredning: </w:t>
      </w:r>
      <w:r w:rsidR="00D4381F" w:rsidRPr="005A6CCA">
        <w:t xml:space="preserve">Frågan har inte tidigare behandlats vid samråd med EU-nämnden </w:t>
      </w:r>
    </w:p>
    <w:p w:rsidR="009E054D" w:rsidRPr="005A6CCA" w:rsidRDefault="009E054D">
      <w:pPr>
        <w:pStyle w:val="RKrubrik"/>
      </w:pPr>
      <w:r w:rsidRPr="005A6CCA">
        <w:t>Bakgrund</w:t>
      </w:r>
    </w:p>
    <w:p w:rsidR="00A87012" w:rsidRPr="005A6CCA" w:rsidRDefault="00594812" w:rsidP="000E3A39">
      <w:pPr>
        <w:pStyle w:val="RKnormal"/>
      </w:pPr>
      <w:r w:rsidRPr="005A6CCA">
        <w:t xml:space="preserve">För närvarande sker en utvärdering av hur </w:t>
      </w:r>
      <w:r w:rsidR="00D4381F" w:rsidRPr="005A6CCA">
        <w:t xml:space="preserve">EU:s varumärkessystem (det s.k. gemenskapsvarumärket som gäller i hela EU) och medlemsstaternas </w:t>
      </w:r>
    </w:p>
    <w:p w:rsidR="003F19EB" w:rsidRPr="005A6CCA" w:rsidRDefault="00D4381F" w:rsidP="000E3A39">
      <w:pPr>
        <w:pStyle w:val="RKnormal"/>
      </w:pPr>
      <w:r w:rsidRPr="005A6CCA">
        <w:t>va</w:t>
      </w:r>
      <w:r w:rsidRPr="005A6CCA">
        <w:softHyphen/>
        <w:t>rumärkessystem</w:t>
      </w:r>
      <w:r w:rsidR="00594812" w:rsidRPr="005A6CCA">
        <w:t xml:space="preserve"> generellt fungerar</w:t>
      </w:r>
      <w:r w:rsidRPr="005A6CCA">
        <w:t xml:space="preserve">. </w:t>
      </w:r>
      <w:r w:rsidR="00594812" w:rsidRPr="005A6CCA">
        <w:t>Systemen existerar parallellt. Översynen görs bl.a. mot bakgrund av den stora framgång som systemet med gemenskapsvarumärken varit under de cirka 15 år som det funnits till. Verksamheten vid OHIM (The Office of Harmonization for the Internal Market</w:t>
      </w:r>
      <w:r w:rsidR="003508A3" w:rsidRPr="005A6CCA">
        <w:t>, EU:s varumärkesmyndighet</w:t>
      </w:r>
      <w:r w:rsidR="00594812" w:rsidRPr="005A6CCA">
        <w:t xml:space="preserve">) har renderat betydande överskott trots att avgifterna sänkts vid flera tillfällen. </w:t>
      </w:r>
    </w:p>
    <w:p w:rsidR="003F19EB" w:rsidRPr="005A6CCA" w:rsidRDefault="003F19EB" w:rsidP="000E3A39">
      <w:pPr>
        <w:pStyle w:val="RKnormal"/>
      </w:pPr>
    </w:p>
    <w:p w:rsidR="00594812" w:rsidRPr="005A6CCA" w:rsidRDefault="00594812" w:rsidP="000E3A39">
      <w:pPr>
        <w:pStyle w:val="RKnormal"/>
      </w:pPr>
      <w:r w:rsidRPr="005A6CCA">
        <w:t xml:space="preserve">Som ett led i översynen genomförs på </w:t>
      </w:r>
      <w:r w:rsidR="008A5156" w:rsidRPr="005A6CCA">
        <w:t>utdrag</w:t>
      </w:r>
      <w:r w:rsidR="003508A3" w:rsidRPr="005A6CCA">
        <w:t xml:space="preserve"> av kommissionen</w:t>
      </w:r>
      <w:r w:rsidRPr="005A6CCA">
        <w:t xml:space="preserve"> en extern studie av Max </w:t>
      </w:r>
      <w:r w:rsidR="008A5156" w:rsidRPr="005A6CCA">
        <w:t>Planck-institutet</w:t>
      </w:r>
      <w:r w:rsidRPr="005A6CCA">
        <w:t>. Institutet presenterade det preliminära resultatet av studien vid ett möte i rådsarbetsgruppen för immaterialrätt den 25 mars 2010. Några konkreta förslag las inte fram vid detta tillfälle, utan i huvudsak lämnades en redogörelse för huvuddragen i de synpunkter som lämnats in och hur arbetet fortskred. Planen är att studien ska presen</w:t>
      </w:r>
      <w:r w:rsidR="006A2F88" w:rsidRPr="005A6CCA">
        <w:softHyphen/>
      </w:r>
      <w:r w:rsidRPr="005A6CCA">
        <w:t>teras under hösten 2010. Studien ska ligga till grund för en framtida granskning och reformering av dels förordningen om gemenskapsvaru</w:t>
      </w:r>
      <w:r w:rsidR="006A2F88" w:rsidRPr="005A6CCA">
        <w:softHyphen/>
      </w:r>
      <w:r w:rsidRPr="005A6CCA">
        <w:t>märken, dels det direktiv som finns på va</w:t>
      </w:r>
      <w:r w:rsidRPr="005A6CCA">
        <w:lastRenderedPageBreak/>
        <w:t>rumärkes</w:t>
      </w:r>
      <w:r w:rsidR="006A2F88" w:rsidRPr="005A6CCA">
        <w:softHyphen/>
      </w:r>
      <w:r w:rsidRPr="005A6CCA">
        <w:t>området o</w:t>
      </w:r>
      <w:r w:rsidR="009A3E62" w:rsidRPr="005A6CCA">
        <w:t>c</w:t>
      </w:r>
      <w:r w:rsidRPr="005A6CCA">
        <w:t>h som i hög grad harmoniserar den nationella varumärkesrätten inom EU. Förslag i anledning av studien förväntas läggas fram av kommissionen under första halvåret</w:t>
      </w:r>
      <w:r w:rsidR="000E3A39" w:rsidRPr="005A6CCA">
        <w:t xml:space="preserve"> </w:t>
      </w:r>
      <w:r w:rsidRPr="005A6CCA">
        <w:t>2011 efter sedvanlig konsultation.</w:t>
      </w:r>
    </w:p>
    <w:p w:rsidR="00D4381F" w:rsidRPr="005A6CCA" w:rsidRDefault="00D4381F" w:rsidP="00D4381F">
      <w:pPr>
        <w:pStyle w:val="RKnormal"/>
      </w:pPr>
    </w:p>
    <w:p w:rsidR="00EC36AA" w:rsidRPr="005A6CCA" w:rsidRDefault="00D4381F" w:rsidP="00EC36AA">
      <w:r w:rsidRPr="005A6CCA">
        <w:t>Det spanska ordförandeskapet har lagt fram ett förslag till rådsslutsatser om översynen av va</w:t>
      </w:r>
      <w:r w:rsidRPr="005A6CCA">
        <w:softHyphen/>
        <w:t>rumärkesrätten. De är planerade att antas under konkurrenskraftsrådet 25-</w:t>
      </w:r>
      <w:r w:rsidR="006A2F88" w:rsidRPr="005A6CCA">
        <w:t xml:space="preserve">26 maj. </w:t>
      </w:r>
      <w:r w:rsidR="00A81402" w:rsidRPr="005A6CCA">
        <w:t xml:space="preserve">I förslaget uppmanas </w:t>
      </w:r>
      <w:r w:rsidR="00334ED9" w:rsidRPr="005A6CCA">
        <w:t xml:space="preserve">kommissionen att komma med </w:t>
      </w:r>
      <w:r w:rsidR="00A81402" w:rsidRPr="005A6CCA">
        <w:t xml:space="preserve">vissa </w:t>
      </w:r>
      <w:r w:rsidR="00334ED9" w:rsidRPr="005A6CCA">
        <w:t xml:space="preserve">förslag till ändringar i EU:s varumärkesrätt. Utöver detta innehåller förslaget inte så mycket i substans. Sverige hade </w:t>
      </w:r>
      <w:r w:rsidR="003F19EB" w:rsidRPr="005A6CCA">
        <w:t xml:space="preserve">dock </w:t>
      </w:r>
      <w:r w:rsidR="00334ED9" w:rsidRPr="005A6CCA">
        <w:t>gärna sett att rådsslutsatserna hade varit ännu mer allmänt hållna. Det hade varit naturligt att nu endast välkomna att arbete med studien pågår och understryka att rådet utgår från att kommissionen kommer att prioritera det fortsatta arbetet.</w:t>
      </w:r>
    </w:p>
    <w:p w:rsidR="009E054D" w:rsidRPr="005A6CCA" w:rsidRDefault="009E054D" w:rsidP="00DF0D78">
      <w:pPr>
        <w:pStyle w:val="RKnormal"/>
      </w:pPr>
    </w:p>
    <w:p w:rsidR="00594812" w:rsidRPr="005A6CCA" w:rsidRDefault="009A3E62">
      <w:pPr>
        <w:pStyle w:val="RKnormal"/>
      </w:pPr>
      <w:r w:rsidRPr="005A6CCA">
        <w:t>D</w:t>
      </w:r>
      <w:r w:rsidR="00DF0D78" w:rsidRPr="005A6CCA">
        <w:t>et förberedande arbetet i rådet med att behandla slutsatserna har gått</w:t>
      </w:r>
      <w:r w:rsidR="00334ED9" w:rsidRPr="005A6CCA">
        <w:t xml:space="preserve"> snabbt</w:t>
      </w:r>
      <w:r w:rsidR="00DF0D78" w:rsidRPr="005A6CCA">
        <w:t xml:space="preserve">. </w:t>
      </w:r>
      <w:r w:rsidRPr="005A6CCA">
        <w:t xml:space="preserve">De har behandlats vid </w:t>
      </w:r>
      <w:r w:rsidR="003F19EB" w:rsidRPr="005A6CCA">
        <w:t xml:space="preserve">möte i </w:t>
      </w:r>
      <w:r w:rsidRPr="005A6CCA">
        <w:t xml:space="preserve">rådsarbetsgrupp den 15 och 28 april, vid </w:t>
      </w:r>
      <w:r w:rsidR="00A81402" w:rsidRPr="005A6CCA">
        <w:t>möte i attachékretsen</w:t>
      </w:r>
      <w:r w:rsidRPr="005A6CCA">
        <w:t xml:space="preserve"> den 6 maj</w:t>
      </w:r>
      <w:r w:rsidR="00334ED9" w:rsidRPr="005A6CCA">
        <w:t xml:space="preserve"> och i Coreper den 12 maj</w:t>
      </w:r>
      <w:r w:rsidRPr="005A6CCA">
        <w:t xml:space="preserve">. </w:t>
      </w:r>
    </w:p>
    <w:p w:rsidR="009E054D" w:rsidRPr="005A6CCA" w:rsidRDefault="009E054D">
      <w:pPr>
        <w:pStyle w:val="RKrubrik"/>
      </w:pPr>
      <w:r w:rsidRPr="005A6CCA">
        <w:t>Rättslig grund och beslutsförfarande</w:t>
      </w:r>
    </w:p>
    <w:p w:rsidR="009E054D" w:rsidRPr="005A6CCA" w:rsidRDefault="009E054D">
      <w:pPr>
        <w:pStyle w:val="RKnormal"/>
      </w:pPr>
    </w:p>
    <w:p w:rsidR="00594812" w:rsidRPr="005A6CCA" w:rsidRDefault="00594812">
      <w:pPr>
        <w:pStyle w:val="RKnormal"/>
      </w:pPr>
      <w:r w:rsidRPr="005A6CCA">
        <w:t>Artikel 118 FEUF. Enhällighet krävs.</w:t>
      </w:r>
    </w:p>
    <w:p w:rsidR="009E054D" w:rsidRPr="005A6CCA" w:rsidRDefault="009E054D">
      <w:pPr>
        <w:pStyle w:val="RKrubrik"/>
        <w:rPr>
          <w:i/>
          <w:iCs/>
        </w:rPr>
      </w:pPr>
      <w:r w:rsidRPr="005A6CCA">
        <w:rPr>
          <w:i/>
          <w:iCs/>
        </w:rPr>
        <w:t>Svensk ståndpunkt</w:t>
      </w:r>
    </w:p>
    <w:p w:rsidR="009E054D" w:rsidRPr="005A6CCA" w:rsidRDefault="009A3E62" w:rsidP="00596CC5">
      <w:r w:rsidRPr="005A6CCA">
        <w:t>Sverige välkomnar att en översyn av EU:s och medlemsstaternas varu</w:t>
      </w:r>
      <w:r w:rsidR="003F19EB" w:rsidRPr="005A6CCA">
        <w:softHyphen/>
      </w:r>
      <w:r w:rsidRPr="005A6CCA">
        <w:t>märkes</w:t>
      </w:r>
      <w:r w:rsidR="003F19EB" w:rsidRPr="005A6CCA">
        <w:softHyphen/>
      </w:r>
      <w:r w:rsidRPr="005A6CCA">
        <w:t>system görs. Sverige hade dock föredragit mer allmänt hållna slut</w:t>
      </w:r>
      <w:r w:rsidR="003F19EB" w:rsidRPr="005A6CCA">
        <w:softHyphen/>
      </w:r>
      <w:r w:rsidRPr="005A6CCA">
        <w:t xml:space="preserve">satser om denna översyn på detta stadium. </w:t>
      </w:r>
      <w:r w:rsidR="00334ED9" w:rsidRPr="005A6CCA">
        <w:t xml:space="preserve">Trots detta kan </w:t>
      </w:r>
      <w:r w:rsidRPr="005A6CCA">
        <w:t xml:space="preserve">Sverige i huvudsak godta ordförandeskapets förslag till slutsatser. </w:t>
      </w:r>
    </w:p>
    <w:p w:rsidR="009E054D" w:rsidRPr="005A6CCA" w:rsidRDefault="009E054D">
      <w:pPr>
        <w:pStyle w:val="RKrubrik"/>
      </w:pPr>
      <w:r w:rsidRPr="005A6CCA">
        <w:t>Europaparlamentets inställning</w:t>
      </w:r>
    </w:p>
    <w:p w:rsidR="009E054D" w:rsidRPr="005A6CCA" w:rsidRDefault="00D4381F">
      <w:pPr>
        <w:pStyle w:val="RKnormal"/>
      </w:pPr>
      <w:r w:rsidRPr="005A6CCA">
        <w:t>Europaparlam</w:t>
      </w:r>
      <w:r w:rsidR="003F19EB" w:rsidRPr="005A6CCA">
        <w:t>entets inställning är inte känd.</w:t>
      </w:r>
    </w:p>
    <w:p w:rsidR="009E054D" w:rsidRPr="005A6CCA" w:rsidRDefault="009E054D">
      <w:pPr>
        <w:pStyle w:val="RKrubrik"/>
        <w:rPr>
          <w:i/>
          <w:iCs/>
        </w:rPr>
      </w:pPr>
      <w:r w:rsidRPr="005A6CCA">
        <w:rPr>
          <w:i/>
          <w:iCs/>
        </w:rPr>
        <w:t>Förslaget</w:t>
      </w:r>
    </w:p>
    <w:p w:rsidR="00334ED9" w:rsidRPr="005A6CCA" w:rsidRDefault="003F19EB" w:rsidP="00334ED9">
      <w:pPr>
        <w:pStyle w:val="RKnormal"/>
      </w:pPr>
      <w:r w:rsidRPr="005A6CCA">
        <w:t>Ordförandeskapets förslag avser rådsslutsatser om översynen av va</w:t>
      </w:r>
      <w:r w:rsidRPr="005A6CCA">
        <w:softHyphen/>
        <w:t xml:space="preserve">rumärkesrätten. </w:t>
      </w:r>
      <w:r w:rsidR="00334ED9" w:rsidRPr="005A6CCA">
        <w:t xml:space="preserve">I </w:t>
      </w:r>
      <w:r w:rsidRPr="005A6CCA">
        <w:t>förslaget</w:t>
      </w:r>
      <w:r w:rsidR="00334ED9" w:rsidRPr="005A6CCA">
        <w:t xml:space="preserve"> till slutsatser uppmanas kommissionen att lägga fram förslag till änd</w:t>
      </w:r>
      <w:r w:rsidR="00334ED9" w:rsidRPr="005A6CCA">
        <w:softHyphen/>
        <w:t>ringar av EU:s regler om varumärken. Vidare specificeras att kommissionens förslag ska om</w:t>
      </w:r>
      <w:r w:rsidR="00334ED9" w:rsidRPr="005A6CCA">
        <w:softHyphen/>
        <w:t>fatta bl.a. följande.</w:t>
      </w:r>
    </w:p>
    <w:p w:rsidR="00334ED9" w:rsidRPr="005A6CCA" w:rsidRDefault="00334ED9" w:rsidP="00334ED9">
      <w:pPr>
        <w:pStyle w:val="RKnormal"/>
      </w:pPr>
      <w:r w:rsidRPr="005A6CCA">
        <w:t>– Ett tillnärmande av handläggningsrutiner etc. vid registreringsmyndig</w:t>
      </w:r>
      <w:r w:rsidRPr="005A6CCA">
        <w:softHyphen/>
        <w:t xml:space="preserve">heterna ska ske under ledning av OHIM. </w:t>
      </w:r>
    </w:p>
    <w:p w:rsidR="00334ED9" w:rsidRPr="005A6CCA" w:rsidRDefault="00334ED9" w:rsidP="00334ED9">
      <w:pPr>
        <w:pStyle w:val="RKnormal"/>
      </w:pPr>
      <w:r w:rsidRPr="005A6CCA">
        <w:t>– Både OHIM och de nationella varumärkesmyndigheterna, dvs. Patent- och registreringsverket för svensk del, ska ges en roll i arbetet med att bl.a. bekämpa varumärkesförfalskning.</w:t>
      </w:r>
    </w:p>
    <w:p w:rsidR="009E054D" w:rsidRPr="005A6CCA" w:rsidRDefault="00334ED9" w:rsidP="00334ED9">
      <w:pPr>
        <w:pStyle w:val="RKnormal"/>
      </w:pPr>
      <w:r w:rsidRPr="005A6CCA">
        <w:t>– Balansen mellan gemenskapsvarumärket och de nationella systemen måste förbättras, eftersom de nationella systemen är viktiga för små- och medelstora företag.</w:t>
      </w:r>
    </w:p>
    <w:p w:rsidR="009E054D" w:rsidRPr="005A6CCA" w:rsidRDefault="009E054D">
      <w:pPr>
        <w:pStyle w:val="RKrubrik"/>
        <w:rPr>
          <w:i/>
          <w:iCs/>
        </w:rPr>
      </w:pPr>
      <w:r w:rsidRPr="005A6CCA">
        <w:rPr>
          <w:i/>
          <w:iCs/>
        </w:rPr>
        <w:t>Gällande svenska regler och förslagets effekter på dessa</w:t>
      </w:r>
    </w:p>
    <w:p w:rsidR="009E054D" w:rsidRPr="005A6CCA" w:rsidRDefault="00334ED9">
      <w:pPr>
        <w:pStyle w:val="RKnormal"/>
      </w:pPr>
      <w:r w:rsidRPr="005A6CCA">
        <w:t xml:space="preserve">Rådsslutsatserna får </w:t>
      </w:r>
      <w:r w:rsidR="00D4381F" w:rsidRPr="005A6CCA">
        <w:t xml:space="preserve">ingen effekt på gällande svenska regler. </w:t>
      </w:r>
    </w:p>
    <w:p w:rsidR="009E054D" w:rsidRPr="005A6CCA" w:rsidRDefault="009E054D">
      <w:pPr>
        <w:pStyle w:val="RKrubrik"/>
      </w:pPr>
      <w:r w:rsidRPr="005A6CCA">
        <w:t>Ekonomiska konsekvenser</w:t>
      </w:r>
    </w:p>
    <w:p w:rsidR="009E054D" w:rsidRPr="005A6CCA" w:rsidRDefault="00A87012">
      <w:pPr>
        <w:pStyle w:val="RKnormal"/>
      </w:pPr>
      <w:r w:rsidRPr="005A6CCA">
        <w:t>Antagandet av råds</w:t>
      </w:r>
      <w:r w:rsidR="00596CC5" w:rsidRPr="005A6CCA">
        <w:t>s</w:t>
      </w:r>
      <w:r w:rsidRPr="005A6CCA">
        <w:t xml:space="preserve">lutsatserna får inga ekonomiska konsekvenser. </w:t>
      </w:r>
    </w:p>
    <w:p w:rsidR="009E054D" w:rsidRPr="005A6CCA" w:rsidRDefault="009E054D">
      <w:pPr>
        <w:pStyle w:val="RKrubrik"/>
      </w:pPr>
      <w:r w:rsidRPr="005A6CCA">
        <w:t>Övrigt</w:t>
      </w:r>
    </w:p>
    <w:p w:rsidR="006E4E11" w:rsidRPr="005A6CCA" w:rsidRDefault="00A87012">
      <w:pPr>
        <w:pStyle w:val="RKnormal"/>
      </w:pPr>
      <w:r w:rsidRPr="005A6CCA">
        <w:t>-</w:t>
      </w:r>
    </w:p>
    <w:p w:rsidR="009E054D" w:rsidRPr="005A6CCA" w:rsidRDefault="009E054D">
      <w:pPr>
        <w:pStyle w:val="RKnormal"/>
      </w:pPr>
    </w:p>
    <w:sectPr w:rsidR="009E054D" w:rsidRPr="005A6CCA">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5D1F" w:rsidRPr="005A6CCA" w:rsidRDefault="00B15D1F">
      <w:r w:rsidRPr="005A6CCA">
        <w:separator/>
      </w:r>
    </w:p>
  </w:endnote>
  <w:endnote w:type="continuationSeparator" w:id="0">
    <w:p w:rsidR="00B15D1F" w:rsidRPr="005A6CCA" w:rsidRDefault="00B15D1F">
      <w:r w:rsidRPr="005A6C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5D1F" w:rsidRPr="005A6CCA" w:rsidRDefault="00B15D1F">
      <w:r w:rsidRPr="005A6CCA">
        <w:separator/>
      </w:r>
    </w:p>
  </w:footnote>
  <w:footnote w:type="continuationSeparator" w:id="0">
    <w:p w:rsidR="00B15D1F" w:rsidRPr="005A6CCA" w:rsidRDefault="00B15D1F">
      <w:r w:rsidRPr="005A6C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D1F" w:rsidRPr="005A6CCA" w:rsidRDefault="00B15D1F">
    <w:pPr>
      <w:pStyle w:val="Sidhuvud"/>
      <w:framePr w:wrap="around" w:vAnchor="text" w:hAnchor="margin" w:xAlign="right" w:y="1"/>
      <w:rPr>
        <w:rStyle w:val="Sidnummer"/>
      </w:rPr>
    </w:pPr>
    <w:r w:rsidRPr="005A6CCA">
      <w:rPr>
        <w:rStyle w:val="Sidnummer"/>
      </w:rPr>
      <w:fldChar w:fldCharType="begin" w:fldLock="1"/>
    </w:r>
    <w:r w:rsidRPr="005A6CCA">
      <w:rPr>
        <w:rStyle w:val="Sidnummer"/>
      </w:rPr>
      <w:instrText xml:space="preserve">PAGE  </w:instrText>
    </w:r>
    <w:r w:rsidRPr="005A6CCA">
      <w:rPr>
        <w:rStyle w:val="Sidnummer"/>
      </w:rPr>
      <w:fldChar w:fldCharType="separate"/>
    </w:r>
    <w:r w:rsidRPr="005A6CCA">
      <w:rPr>
        <w:rStyle w:val="Sidnummer"/>
      </w:rPr>
      <w:t>2</w:t>
    </w:r>
    <w:r w:rsidRPr="005A6CC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15D1F" w:rsidRPr="005A6CCA">
      <w:tblPrEx>
        <w:tblCellMar>
          <w:top w:w="0" w:type="dxa"/>
          <w:bottom w:w="0" w:type="dxa"/>
        </w:tblCellMar>
      </w:tblPrEx>
      <w:trPr>
        <w:cantSplit/>
      </w:trPr>
      <w:tc>
        <w:tcPr>
          <w:tcW w:w="3119" w:type="dxa"/>
        </w:tcPr>
        <w:p w:rsidR="00B15D1F" w:rsidRPr="005A6CCA" w:rsidRDefault="00B15D1F">
          <w:pPr>
            <w:pStyle w:val="Sidhuvud"/>
            <w:spacing w:line="200" w:lineRule="atLeast"/>
            <w:ind w:right="357"/>
            <w:rPr>
              <w:rFonts w:ascii="TradeGothic" w:hAnsi="TradeGothic"/>
              <w:b/>
              <w:bCs/>
              <w:sz w:val="16"/>
            </w:rPr>
          </w:pPr>
        </w:p>
      </w:tc>
      <w:tc>
        <w:tcPr>
          <w:tcW w:w="4111" w:type="dxa"/>
          <w:tcMar>
            <w:left w:w="567" w:type="dxa"/>
          </w:tcMar>
        </w:tcPr>
        <w:p w:rsidR="00B15D1F" w:rsidRPr="005A6CCA" w:rsidRDefault="00B15D1F">
          <w:pPr>
            <w:pStyle w:val="Sidhuvud"/>
            <w:ind w:right="360"/>
          </w:pPr>
        </w:p>
      </w:tc>
      <w:tc>
        <w:tcPr>
          <w:tcW w:w="1525" w:type="dxa"/>
        </w:tcPr>
        <w:p w:rsidR="00B15D1F" w:rsidRPr="005A6CCA" w:rsidRDefault="00B15D1F">
          <w:pPr>
            <w:pStyle w:val="Sidhuvud"/>
            <w:ind w:right="360"/>
          </w:pPr>
        </w:p>
      </w:tc>
    </w:tr>
  </w:tbl>
  <w:p w:rsidR="00B15D1F" w:rsidRPr="005A6CCA" w:rsidRDefault="00B15D1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D1F" w:rsidRPr="005A6CCA" w:rsidRDefault="00B15D1F">
    <w:pPr>
      <w:pStyle w:val="Sidhuvud"/>
      <w:framePr w:wrap="around" w:vAnchor="text" w:hAnchor="margin" w:xAlign="right" w:y="1"/>
      <w:rPr>
        <w:rStyle w:val="Sidnummer"/>
      </w:rPr>
    </w:pPr>
    <w:r w:rsidRPr="005A6CCA">
      <w:rPr>
        <w:rStyle w:val="Sidnummer"/>
      </w:rPr>
      <w:fldChar w:fldCharType="begin" w:fldLock="1"/>
    </w:r>
    <w:r w:rsidRPr="005A6CCA">
      <w:rPr>
        <w:rStyle w:val="Sidnummer"/>
      </w:rPr>
      <w:instrText xml:space="preserve">PAGE  </w:instrText>
    </w:r>
    <w:r w:rsidRPr="005A6CCA">
      <w:rPr>
        <w:rStyle w:val="Sidnummer"/>
      </w:rPr>
      <w:fldChar w:fldCharType="separate"/>
    </w:r>
    <w:r w:rsidRPr="005A6CCA">
      <w:rPr>
        <w:rStyle w:val="Sidnummer"/>
      </w:rPr>
      <w:t>3</w:t>
    </w:r>
    <w:r w:rsidRPr="005A6CC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15D1F" w:rsidRPr="005A6CCA">
      <w:tblPrEx>
        <w:tblCellMar>
          <w:top w:w="0" w:type="dxa"/>
          <w:bottom w:w="0" w:type="dxa"/>
        </w:tblCellMar>
      </w:tblPrEx>
      <w:trPr>
        <w:cantSplit/>
      </w:trPr>
      <w:tc>
        <w:tcPr>
          <w:tcW w:w="3119" w:type="dxa"/>
        </w:tcPr>
        <w:p w:rsidR="00B15D1F" w:rsidRPr="005A6CCA" w:rsidRDefault="00B15D1F">
          <w:pPr>
            <w:pStyle w:val="Sidhuvud"/>
            <w:spacing w:line="200" w:lineRule="atLeast"/>
            <w:ind w:right="357"/>
            <w:rPr>
              <w:rFonts w:ascii="TradeGothic" w:hAnsi="TradeGothic"/>
              <w:b/>
              <w:bCs/>
              <w:sz w:val="16"/>
            </w:rPr>
          </w:pPr>
        </w:p>
      </w:tc>
      <w:tc>
        <w:tcPr>
          <w:tcW w:w="4111" w:type="dxa"/>
          <w:tcMar>
            <w:left w:w="567" w:type="dxa"/>
          </w:tcMar>
        </w:tcPr>
        <w:p w:rsidR="00B15D1F" w:rsidRPr="005A6CCA" w:rsidRDefault="00B15D1F">
          <w:pPr>
            <w:pStyle w:val="Sidhuvud"/>
            <w:ind w:right="360"/>
          </w:pPr>
        </w:p>
      </w:tc>
      <w:tc>
        <w:tcPr>
          <w:tcW w:w="1525" w:type="dxa"/>
        </w:tcPr>
        <w:p w:rsidR="00B15D1F" w:rsidRPr="005A6CCA" w:rsidRDefault="00B15D1F">
          <w:pPr>
            <w:pStyle w:val="Sidhuvud"/>
            <w:ind w:right="360"/>
          </w:pPr>
        </w:p>
      </w:tc>
    </w:tr>
  </w:tbl>
  <w:p w:rsidR="00B15D1F" w:rsidRPr="005A6CCA" w:rsidRDefault="00B15D1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D1F" w:rsidRPr="005A6CCA" w:rsidRDefault="005A6CCA">
    <w:pPr>
      <w:framePr w:w="2948" w:h="1321" w:hRule="exact" w:wrap="notBeside" w:vAnchor="page" w:hAnchor="page" w:x="1362" w:y="653"/>
    </w:pPr>
    <w:r w:rsidRPr="005A6CC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15D1F" w:rsidRPr="005A6CCA" w:rsidRDefault="00B15D1F">
    <w:pPr>
      <w:pStyle w:val="RKrubrik"/>
      <w:keepNext w:val="0"/>
      <w:tabs>
        <w:tab w:val="clear" w:pos="1134"/>
        <w:tab w:val="clear" w:pos="2835"/>
      </w:tabs>
      <w:spacing w:before="0" w:after="0" w:line="320" w:lineRule="atLeast"/>
      <w:rPr>
        <w:bCs/>
      </w:rPr>
    </w:pPr>
  </w:p>
  <w:p w:rsidR="00B15D1F" w:rsidRPr="005A6CCA" w:rsidRDefault="00B15D1F">
    <w:pPr>
      <w:rPr>
        <w:rFonts w:ascii="TradeGothic" w:hAnsi="TradeGothic"/>
        <w:b/>
        <w:bCs/>
        <w:spacing w:val="12"/>
        <w:sz w:val="22"/>
      </w:rPr>
    </w:pPr>
  </w:p>
  <w:p w:rsidR="00B15D1F" w:rsidRPr="005A6CCA" w:rsidRDefault="00B15D1F">
    <w:pPr>
      <w:pStyle w:val="RKrubrik"/>
      <w:keepNext w:val="0"/>
      <w:tabs>
        <w:tab w:val="clear" w:pos="1134"/>
        <w:tab w:val="clear" w:pos="2835"/>
      </w:tabs>
      <w:spacing w:before="0" w:after="0" w:line="320" w:lineRule="atLeast"/>
      <w:rPr>
        <w:bCs/>
      </w:rPr>
    </w:pPr>
  </w:p>
  <w:p w:rsidR="00B15D1F" w:rsidRPr="005A6CCA" w:rsidRDefault="00B15D1F">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C405A"/>
    <w:multiLevelType w:val="hybridMultilevel"/>
    <w:tmpl w:val="DB2E00C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75092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9E054D"/>
    <w:rsid w:val="000E3A39"/>
    <w:rsid w:val="0011037C"/>
    <w:rsid w:val="00150384"/>
    <w:rsid w:val="001805B7"/>
    <w:rsid w:val="00334ED9"/>
    <w:rsid w:val="003508A3"/>
    <w:rsid w:val="00372AF7"/>
    <w:rsid w:val="003B0B9E"/>
    <w:rsid w:val="003E0B1B"/>
    <w:rsid w:val="003F19EB"/>
    <w:rsid w:val="004A328D"/>
    <w:rsid w:val="004D6A14"/>
    <w:rsid w:val="00573BB5"/>
    <w:rsid w:val="00594812"/>
    <w:rsid w:val="00596CC5"/>
    <w:rsid w:val="005A6CCA"/>
    <w:rsid w:val="005F79DD"/>
    <w:rsid w:val="00673F62"/>
    <w:rsid w:val="006A2F88"/>
    <w:rsid w:val="006D6598"/>
    <w:rsid w:val="006E4E11"/>
    <w:rsid w:val="006F0BCD"/>
    <w:rsid w:val="007242A3"/>
    <w:rsid w:val="007A086F"/>
    <w:rsid w:val="008A5156"/>
    <w:rsid w:val="008B3220"/>
    <w:rsid w:val="00995B42"/>
    <w:rsid w:val="009A3E62"/>
    <w:rsid w:val="009E054D"/>
    <w:rsid w:val="00A81402"/>
    <w:rsid w:val="00A87012"/>
    <w:rsid w:val="00B15D1F"/>
    <w:rsid w:val="00B452C1"/>
    <w:rsid w:val="00CB2FAE"/>
    <w:rsid w:val="00D10063"/>
    <w:rsid w:val="00D24C23"/>
    <w:rsid w:val="00D4381F"/>
    <w:rsid w:val="00DF0D78"/>
    <w:rsid w:val="00EC25F9"/>
    <w:rsid w:val="00EC36AA"/>
    <w:rsid w:val="00F90E0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4E7359F-F222-432B-9AEB-EFC1435B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Betoning">
    <w:name w:val="Emphasis"/>
    <w:basedOn w:val="Standardstycketeckensnitt"/>
    <w:qFormat/>
    <w:rsid w:val="00594812"/>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C39AE8494ECEE949893514BD1CC39BB8" ma:contentTypeVersion="1" ma:contentTypeDescription="Skapa nytt Word dokument" ma:contentTypeScope="" ma:versionID="c46feb424034cedf8c1bf802ea86bb6c">
  <xsd:schema xmlns:xsd="http://www.w3.org/2001/XMLSchema" xmlns:p="http://schemas.microsoft.com/office/2006/metadata/properties" xmlns:ns2="5ffc9a52-c951-4044-9307-f6b5f371fdcb" targetNamespace="http://schemas.microsoft.com/office/2006/metadata/properties" ma:root="true" ma:fieldsID="e759276f0c7472e7ce54bc6bb97de297" ns2:_="">
    <xsd:import namespace="5ffc9a52-c951-4044-9307-f6b5f371fdcb"/>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5ffc9a52-c951-4044-9307-f6b5f371fdcb"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Class xmlns="5ffc9a52-c951-4044-9307-f6b5f371fdcb" xsi:nil="true"/>
    <RKOrdnaSearchKeywords xmlns="5ffc9a52-c951-4044-9307-f6b5f371fdcb" xsi:nil="true"/>
    <RKOrdnaSarskildSkyddsvard xmlns="5ffc9a52-c951-4044-9307-f6b5f371fdcb">0</RKOrdnaSarskildSkyddsvard>
    <RKOrdnaDepartement xmlns="5ffc9a52-c951-4044-9307-f6b5f371fdcb">Utrikesdepartementet</RKOrdnaDepartement>
    <QFMSP_x0020_source_x0020_name xmlns="5ffc9a52-c951-4044-9307-f6b5f371fdcb" xsi:nil="true"/>
    <RKOrdnaActivityCategory xmlns="5ffc9a52-c951-4044-9307-f6b5f371fdcb">4.1. Europeiska unionen</RKOrdnaActivityCategory>
    <RKOrdnaDiarienummer xmlns="5ffc9a52-c951-4044-9307-f6b5f371fdcb" xsi:nil="true"/>
    <RKOrdnaCheckInComment xmlns="5ffc9a52-c951-4044-9307-f6b5f371fdcb" xsi:nil="true"/>
  </documentManagement>
</p:properties>
</file>

<file path=customXml/itemProps1.xml><?xml version="1.0" encoding="utf-8"?>
<ds:datastoreItem xmlns:ds="http://schemas.openxmlformats.org/officeDocument/2006/customXml" ds:itemID="{F45ECD79-5C6A-4204-9EA0-91169B4898CC}">
  <ds:schemaRefs>
    <ds:schemaRef ds:uri="http://schemas.microsoft.com/sharepoint/v3/contenttype/forms"/>
  </ds:schemaRefs>
</ds:datastoreItem>
</file>

<file path=customXml/itemProps2.xml><?xml version="1.0" encoding="utf-8"?>
<ds:datastoreItem xmlns:ds="http://schemas.openxmlformats.org/officeDocument/2006/customXml" ds:itemID="{2FB2BA22-3A26-45E1-89C8-BD5135381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c9a52-c951-4044-9307-f6b5f371fdc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60702E6-D56B-4ED2-92B7-89F5A893B77E}">
  <ds:schemaRefs>
    <ds:schemaRef ds:uri="http://schemas.microsoft.com/sharepoint/events"/>
  </ds:schemaRefs>
</ds:datastoreItem>
</file>

<file path=customXml/itemProps4.xml><?xml version="1.0" encoding="utf-8"?>
<ds:datastoreItem xmlns:ds="http://schemas.openxmlformats.org/officeDocument/2006/customXml" ds:itemID="{5963E059-5AC1-4497-BFEF-6BDEDE8755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3462</Characters>
  <Application>Microsoft Office Word</Application>
  <DocSecurity>4</DocSecurity>
  <Lines>101</Lines>
  <Paragraphs>38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2010-05-10T07:24:00Z</cp:lastPrinted>
  <dcterms:created xsi:type="dcterms:W3CDTF">2025-12-18T00:03:00Z</dcterms:created>
  <dcterms:modified xsi:type="dcterms:W3CDTF">2025-12-18T00:03:00Z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2;0;0;200</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