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11EC6" w:rsidRDefault="004476F9" w14:paraId="38D7164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F17F6899E7D470B87E35CAC96FB65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21556b0-0cc2-41c9-99b0-0de6aaa4ace3"/>
        <w:id w:val="687951607"/>
        <w:lock w:val="sdtLocked"/>
      </w:sdtPr>
      <w:sdtEndPr/>
      <w:sdtContent>
        <w:p w:rsidR="0057075C" w:rsidRDefault="001657FD" w14:paraId="74BA23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med skattemässiga incitament främja en mer hälsosam livsstil genom att motverka fetma och övervikt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87E91A09D2A446EB7DFB14131AA322E"/>
        </w:placeholder>
        <w:text/>
      </w:sdtPr>
      <w:sdtEndPr/>
      <w:sdtContent>
        <w:p w:rsidRPr="009B062B" w:rsidR="006D79C9" w:rsidP="00333E95" w:rsidRDefault="006D79C9" w14:paraId="4D108EA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60C45" w:rsidP="00960C45" w:rsidRDefault="00960C45" w14:paraId="5C9D6318" w14:textId="39598303">
      <w:pPr>
        <w:pStyle w:val="Normalutanindragellerluft"/>
      </w:pPr>
      <w:r>
        <w:t xml:space="preserve">Övervikt och fetma är problem som eskalerar i samhället, både nationellt </w:t>
      </w:r>
      <w:r w:rsidR="001657FD">
        <w:t xml:space="preserve">och </w:t>
      </w:r>
      <w:r>
        <w:t>globalt. Vi lever i vad som skulle kunna kallas ett obesitogent leverne. Normalvikten eller normal</w:t>
      </w:r>
      <w:r w:rsidR="004476F9">
        <w:softHyphen/>
      </w:r>
      <w:r>
        <w:t xml:space="preserve">fördelningen av BMI i befolkningen </w:t>
      </w:r>
      <w:r w:rsidR="001657FD">
        <w:t xml:space="preserve">i åldern </w:t>
      </w:r>
      <w:r>
        <w:t xml:space="preserve">18–65 år har förskjutits mot att snart tangera övervikt. </w:t>
      </w:r>
    </w:p>
    <w:p w:rsidR="00960C45" w:rsidP="00503DAA" w:rsidRDefault="00960C45" w14:paraId="1EEC0B9E" w14:textId="562B90C4">
      <w:r>
        <w:t>Närmare 1,5 miljoner svenskar lider i</w:t>
      </w:r>
      <w:r w:rsidR="001657FD">
        <w:t xml:space="preserve"> </w:t>
      </w:r>
      <w:r>
        <w:t>dag av fetma. Över 50</w:t>
      </w:r>
      <w:r w:rsidR="00503DAA">
        <w:t xml:space="preserve"> procent </w:t>
      </w:r>
      <w:r>
        <w:t>av befolkningen över 16 år lider av övervikt. Dessutom ökar övervikt</w:t>
      </w:r>
      <w:r w:rsidR="001657FD">
        <w:t>en</w:t>
      </w:r>
      <w:r>
        <w:t xml:space="preserve"> och fetma</w:t>
      </w:r>
      <w:r w:rsidR="001657FD">
        <w:t>n</w:t>
      </w:r>
      <w:r>
        <w:t xml:space="preserve"> snabbare i de yngre åldersgrupperna. Detta speciellt i de socioekonomiskt utsatta grupperna.</w:t>
      </w:r>
      <w:r w:rsidR="00503DAA">
        <w:t xml:space="preserve"> </w:t>
      </w:r>
      <w:r>
        <w:t>Detta är ett mycket stort samhällsproblem som kommer att bli än större på lite sikt då kurvan fortsatt pekar uppåt vad gäller andelen av befolkningen som har övervikt eller fetma.</w:t>
      </w:r>
    </w:p>
    <w:p w:rsidR="00960C45" w:rsidP="00503DAA" w:rsidRDefault="00503DAA" w14:paraId="5031BBEB" w14:textId="42B3D37B">
      <w:r>
        <w:t xml:space="preserve">Övervikt och fetma är stora riskfaktorer för ohälsa. </w:t>
      </w:r>
      <w:r w:rsidR="00960C45">
        <w:t>Det leder till ett ökat lidande för varje enskild individ, speciellt på sikt med en rad sjukdomar kopplade just till övervikt och fetma, exempelvis diabetes typ</w:t>
      </w:r>
      <w:r w:rsidR="001657FD">
        <w:t> </w:t>
      </w:r>
      <w:r w:rsidR="00960C45">
        <w:t>2, cancer och hjärt-kärlsjukdomar.</w:t>
      </w:r>
      <w:r>
        <w:t xml:space="preserve"> </w:t>
      </w:r>
      <w:r w:rsidR="00960C45">
        <w:t>Det är sjukdomar som, om de inte behandlas</w:t>
      </w:r>
      <w:r w:rsidR="001657FD">
        <w:t>,</w:t>
      </w:r>
      <w:r w:rsidR="00960C45">
        <w:t xml:space="preserve"> kan få allvarliga konsekvenser för individen.</w:t>
      </w:r>
    </w:p>
    <w:p w:rsidR="00503DAA" w:rsidP="00503DAA" w:rsidRDefault="00960C45" w14:paraId="16AC431B" w14:textId="4223B4F2">
      <w:r>
        <w:t>Samhällskostnaden sammantaget för fetma bland vuxna beräknades av Folkhälso</w:t>
      </w:r>
      <w:r w:rsidR="004476F9">
        <w:softHyphen/>
      </w:r>
      <w:r>
        <w:t>myndigheten till 125 miljarder kronor. Därtill kommer kostn</w:t>
      </w:r>
      <w:r w:rsidR="001657FD">
        <w:t>a</w:t>
      </w:r>
      <w:r>
        <w:t>den för barn och ung</w:t>
      </w:r>
      <w:r w:rsidR="004476F9">
        <w:softHyphen/>
      </w:r>
      <w:r>
        <w:t>domars övervikt och fetma, vilket enligt Folkhälsomyndigheten också kan räknas i flera miljarder.</w:t>
      </w:r>
      <w:r w:rsidR="00503DAA">
        <w:t xml:space="preserve"> </w:t>
      </w:r>
    </w:p>
    <w:p w:rsidR="00960C45" w:rsidP="00503DAA" w:rsidRDefault="00960C45" w14:paraId="1156383E" w14:textId="0C279DC4">
      <w:r>
        <w:t>Det är till stor del påverkbara faktorer som leder till detta. Faktorer som inte är avancerade eller kostsamma. Goda matvanor och tillräckligt med daglig fysisk aktivitet räcker.</w:t>
      </w:r>
      <w:r w:rsidR="00503DAA">
        <w:t xml:space="preserve"> </w:t>
      </w:r>
      <w:r>
        <w:t>Det som behöver förändras är levnadsvanor</w:t>
      </w:r>
      <w:r w:rsidR="001657FD">
        <w:t>,</w:t>
      </w:r>
      <w:r>
        <w:t xml:space="preserve"> vilket enligt forskning är en av de svåraste delarna för en människa att förändra.</w:t>
      </w:r>
    </w:p>
    <w:p w:rsidR="00BB6339" w:rsidP="004476F9" w:rsidRDefault="00960C45" w14:paraId="678D7110" w14:textId="2DA54BCB">
      <w:r>
        <w:lastRenderedPageBreak/>
        <w:t>Naturligtvis skulle ett helt batteri av åtgärder behöva göras, t</w:t>
      </w:r>
      <w:r w:rsidR="00503DAA">
        <w:t>ill exempel</w:t>
      </w:r>
      <w:r>
        <w:t xml:space="preserve"> för att främja en mer fysiskt aktiv livsstil, men också att få befolkningen i stort att välja nyttigare livsmedel.</w:t>
      </w:r>
      <w:r w:rsidR="00503DAA">
        <w:t xml:space="preserve"> </w:t>
      </w:r>
      <w:r>
        <w:t xml:space="preserve">Ett förslag skulle kunna vara att </w:t>
      </w:r>
      <w:r w:rsidR="00503DAA">
        <w:t>nyckelhålsmärkta</w:t>
      </w:r>
      <w:r>
        <w:t xml:space="preserve"> nyttiga livsmedel har ett </w:t>
      </w:r>
      <w:r w:rsidR="00503DAA">
        <w:t>attraktivare</w:t>
      </w:r>
      <w:r>
        <w:t xml:space="preserve"> </w:t>
      </w:r>
      <w:r w:rsidR="00503DAA">
        <w:t>p</w:t>
      </w:r>
      <w:r>
        <w:t>ris</w:t>
      </w:r>
      <w:r w:rsidR="001657FD">
        <w:t>,</w:t>
      </w:r>
      <w:r>
        <w:t xml:space="preserve"> vilket </w:t>
      </w:r>
      <w:r w:rsidR="001657FD">
        <w:t xml:space="preserve">skulle </w:t>
      </w:r>
      <w:r>
        <w:t>gör</w:t>
      </w:r>
      <w:r w:rsidR="001657FD">
        <w:t>a</w:t>
      </w:r>
      <w:r>
        <w:t xml:space="preserve"> </w:t>
      </w:r>
      <w:r w:rsidR="001657FD">
        <w:t xml:space="preserve">så </w:t>
      </w:r>
      <w:r>
        <w:t xml:space="preserve">att </w:t>
      </w:r>
      <w:r w:rsidR="00503DAA">
        <w:t>befolkningen</w:t>
      </w:r>
      <w:r>
        <w:t xml:space="preserve"> skulle </w:t>
      </w:r>
      <w:r w:rsidR="00503DAA">
        <w:t>v</w:t>
      </w:r>
      <w:r>
        <w:t xml:space="preserve">älja nyttigare </w:t>
      </w:r>
      <w:r w:rsidR="00503DAA">
        <w:t>livsmedel</w:t>
      </w:r>
      <w:r>
        <w:t xml:space="preserve"> ur ett ekonomiskt </w:t>
      </w:r>
      <w:r w:rsidR="00503DAA">
        <w:t>hänseende</w:t>
      </w:r>
      <w:r>
        <w:t>, vilket kan vara ett större incitament hos det stora flertalet individer än att aktivt välja hälsosamma livsmedel utifrån innehåll i produkten.</w:t>
      </w:r>
      <w:r w:rsidR="00503DAA">
        <w:t xml:space="preserve"> </w:t>
      </w:r>
      <w:r>
        <w:t>Det kan även vara ett gott incitament även för livsmedelsindustrin att tillverka produkter med nyckelhålsmärkning</w:t>
      </w:r>
      <w:r w:rsidR="001657FD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EE14DE3B4C704848B63511C88F8BAC8D"/>
        </w:placeholder>
      </w:sdtPr>
      <w:sdtEndPr/>
      <w:sdtContent>
        <w:p w:rsidR="00F11EC6" w:rsidP="00F11EC6" w:rsidRDefault="00F11EC6" w14:paraId="57170FC3" w14:textId="77777777"/>
        <w:p w:rsidRPr="008E0FE2" w:rsidR="004801AC" w:rsidP="00F11EC6" w:rsidRDefault="004476F9" w14:paraId="3FC8EEB5" w14:textId="40E33B0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075C" w14:paraId="5A344992" w14:textId="77777777">
        <w:trPr>
          <w:cantSplit/>
        </w:trPr>
        <w:tc>
          <w:tcPr>
            <w:tcW w:w="50" w:type="pct"/>
            <w:vAlign w:val="bottom"/>
          </w:tcPr>
          <w:p w:rsidR="0057075C" w:rsidRDefault="001657FD" w14:paraId="5D9CBDEB" w14:textId="77777777">
            <w:pPr>
              <w:pStyle w:val="Underskrifter"/>
              <w:spacing w:after="0"/>
            </w:pPr>
            <w:r>
              <w:t>Anna-Belle Strömberg (S)</w:t>
            </w:r>
          </w:p>
        </w:tc>
        <w:tc>
          <w:tcPr>
            <w:tcW w:w="50" w:type="pct"/>
            <w:vAlign w:val="bottom"/>
          </w:tcPr>
          <w:p w:rsidR="0057075C" w:rsidRDefault="001657FD" w14:paraId="612EC479" w14:textId="77777777">
            <w:pPr>
              <w:pStyle w:val="Underskrifter"/>
              <w:spacing w:after="0"/>
            </w:pPr>
            <w:r>
              <w:t>Malin Larsson (S)</w:t>
            </w:r>
          </w:p>
        </w:tc>
      </w:tr>
    </w:tbl>
    <w:p w:rsidR="00B522DE" w:rsidRDefault="00B522DE" w14:paraId="48BB0480" w14:textId="77777777"/>
    <w:sectPr w:rsidR="00B522D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90BA" w14:textId="77777777" w:rsidR="00960C45" w:rsidRDefault="00960C45" w:rsidP="000C1CAD">
      <w:pPr>
        <w:spacing w:line="240" w:lineRule="auto"/>
      </w:pPr>
      <w:r>
        <w:separator/>
      </w:r>
    </w:p>
  </w:endnote>
  <w:endnote w:type="continuationSeparator" w:id="0">
    <w:p w14:paraId="30E858B7" w14:textId="77777777" w:rsidR="00960C45" w:rsidRDefault="00960C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A4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AB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0FB4" w14:textId="2B4A9A42" w:rsidR="00262EA3" w:rsidRPr="00F11EC6" w:rsidRDefault="00262EA3" w:rsidP="00F11E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5DDD" w14:textId="77777777" w:rsidR="00960C45" w:rsidRDefault="00960C45" w:rsidP="000C1CAD">
      <w:pPr>
        <w:spacing w:line="240" w:lineRule="auto"/>
      </w:pPr>
      <w:r>
        <w:separator/>
      </w:r>
    </w:p>
  </w:footnote>
  <w:footnote w:type="continuationSeparator" w:id="0">
    <w:p w14:paraId="51989D62" w14:textId="77777777" w:rsidR="00960C45" w:rsidRDefault="00960C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F69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3F0406" wp14:editId="318A3D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1606F" w14:textId="0B985C34" w:rsidR="00262EA3" w:rsidRDefault="004476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60C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60C45">
                                <w:t>403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3F04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01606F" w14:textId="0B985C34" w:rsidR="00262EA3" w:rsidRDefault="004476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60C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60C45">
                          <w:t>403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321D0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56EB" w14:textId="77777777" w:rsidR="00262EA3" w:rsidRDefault="00262EA3" w:rsidP="008563AC">
    <w:pPr>
      <w:jc w:val="right"/>
    </w:pPr>
  </w:p>
  <w:p w14:paraId="070540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4F76" w14:textId="77777777" w:rsidR="00262EA3" w:rsidRDefault="004476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5925B6" wp14:editId="3A088C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F13663" w14:textId="38C6D30F" w:rsidR="00262EA3" w:rsidRDefault="004476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11EC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60C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60C45">
          <w:t>403</w:t>
        </w:r>
      </w:sdtContent>
    </w:sdt>
  </w:p>
  <w:p w14:paraId="2CC0499C" w14:textId="77777777" w:rsidR="00262EA3" w:rsidRPr="008227B3" w:rsidRDefault="004476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D4B0BF" w14:textId="4295B803" w:rsidR="00262EA3" w:rsidRPr="008227B3" w:rsidRDefault="004476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1EC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1EC6">
          <w:t>:1518</w:t>
        </w:r>
      </w:sdtContent>
    </w:sdt>
  </w:p>
  <w:p w14:paraId="658D8FBD" w14:textId="0D07F36B" w:rsidR="00262EA3" w:rsidRDefault="004476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11EC6">
          <w:t>av Anna-Belle Strömberg och Malin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D02546" w14:textId="6DF408B8" w:rsidR="00262EA3" w:rsidRDefault="00960C45" w:rsidP="00283E0F">
        <w:pPr>
          <w:pStyle w:val="FSHRub2"/>
        </w:pPr>
        <w:r>
          <w:t>Övervikt och fetma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32993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60C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7FD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6F9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3DAA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75C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0C4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2DE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47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EC6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92CF54"/>
  <w15:chartTrackingRefBased/>
  <w15:docId w15:val="{981EA05B-1675-468C-BD03-7A430C5D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7F6899E7D470B87E35CAC96FB6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16DBE-5B04-41B9-82CB-686891EE6674}"/>
      </w:docPartPr>
      <w:docPartBody>
        <w:p w:rsidR="00222A6C" w:rsidRDefault="00222A6C">
          <w:pPr>
            <w:pStyle w:val="FF17F6899E7D470B87E35CAC96FB65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7E91A09D2A446EB7DFB14131AA3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3C8C47-AC67-4C4C-BA45-7529E9510355}"/>
      </w:docPartPr>
      <w:docPartBody>
        <w:p w:rsidR="00222A6C" w:rsidRDefault="00222A6C">
          <w:pPr>
            <w:pStyle w:val="087E91A09D2A446EB7DFB14131AA32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14DE3B4C704848B63511C88F8BA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6E090-90B8-4E8C-9FDA-59769DAE523D}"/>
      </w:docPartPr>
      <w:docPartBody>
        <w:p w:rsidR="008618FB" w:rsidRDefault="008618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6C"/>
    <w:rsid w:val="00222A6C"/>
    <w:rsid w:val="0086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17F6899E7D470B87E35CAC96FB6570">
    <w:name w:val="FF17F6899E7D470B87E35CAC96FB6570"/>
  </w:style>
  <w:style w:type="paragraph" w:customStyle="1" w:styleId="087E91A09D2A446EB7DFB14131AA322E">
    <w:name w:val="087E91A09D2A446EB7DFB14131AA3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41C2A5-4DD4-44C1-9C77-719BEEF18AA3}"/>
</file>

<file path=customXml/itemProps2.xml><?xml version="1.0" encoding="utf-8"?>
<ds:datastoreItem xmlns:ds="http://schemas.openxmlformats.org/officeDocument/2006/customXml" ds:itemID="{6C8B0DC7-5CF3-4B47-ABF4-6E526FD35F33}"/>
</file>

<file path=customXml/itemProps3.xml><?xml version="1.0" encoding="utf-8"?>
<ds:datastoreItem xmlns:ds="http://schemas.openxmlformats.org/officeDocument/2006/customXml" ds:itemID="{D6BD1CCB-59E5-4C65-935A-9C55CDCF3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2193</Characters>
  <Application>Microsoft Office Word</Application>
  <DocSecurity>0</DocSecurity>
  <Lines>40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S403 Förebygg övervikt och fetma</vt:lpstr>
      <vt:lpstr>
      </vt:lpstr>
    </vt:vector>
  </TitlesOfParts>
  <Company>Sveriges riksdag</Company>
  <LinksUpToDate>false</LinksUpToDate>
  <CharactersWithSpaces>2561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