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FA6B9B4A084E70A417AA1AB028B743"/>
        </w:placeholder>
        <w:text/>
      </w:sdtPr>
      <w:sdtEndPr/>
      <w:sdtContent>
        <w:p w:rsidRPr="009B062B" w:rsidR="00AF30DD" w:rsidP="00DA28CE" w:rsidRDefault="00AF30DD" w14:paraId="6E1558D2" w14:textId="77777777">
          <w:pPr>
            <w:pStyle w:val="Rubrik1"/>
            <w:spacing w:after="300"/>
          </w:pPr>
          <w:r w:rsidRPr="009B062B">
            <w:t>Förslag till riksdagsbeslut</w:t>
          </w:r>
        </w:p>
      </w:sdtContent>
    </w:sdt>
    <w:sdt>
      <w:sdtPr>
        <w:alias w:val="Yrkande 1"/>
        <w:tag w:val="065ed51a-cae7-4466-b84c-e58986e2ca56"/>
        <w:id w:val="-1712880848"/>
        <w:lock w:val="sdtLocked"/>
      </w:sdtPr>
      <w:sdtEndPr/>
      <w:sdtContent>
        <w:p w:rsidR="00F570E2" w:rsidRDefault="001266BD" w14:paraId="6884E28B" w14:textId="5321AD78">
          <w:pPr>
            <w:pStyle w:val="Frslagstext"/>
            <w:numPr>
              <w:ilvl w:val="0"/>
              <w:numId w:val="0"/>
            </w:numPr>
          </w:pPr>
          <w:r>
            <w:t>Riksdagen ställer sig bakom det som anförs i motionen om att inrättningar som bedriver slutenvård inom psykiatri eller rättspsykiatri bör ges lov att på ett enklare sätt granska patienternas inkommande post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6DD9FB26AF4C6C89C954096E7A51EC"/>
        </w:placeholder>
        <w:text/>
      </w:sdtPr>
      <w:sdtEndPr/>
      <w:sdtContent>
        <w:p w:rsidRPr="009B062B" w:rsidR="006D79C9" w:rsidP="00333E95" w:rsidRDefault="006D79C9" w14:paraId="6B0E17E6" w14:textId="77777777">
          <w:pPr>
            <w:pStyle w:val="Rubrik1"/>
          </w:pPr>
          <w:r>
            <w:t>Motivering</w:t>
          </w:r>
        </w:p>
      </w:sdtContent>
    </w:sdt>
    <w:p w:rsidR="001C618A" w:rsidP="000C1ABA" w:rsidRDefault="001C618A" w14:paraId="16B7B4B7" w14:textId="77777777">
      <w:pPr>
        <w:pStyle w:val="Normalutanindragellerluft"/>
      </w:pPr>
      <w:r>
        <w:t>Förra året slog landets rättspsykiatriska regionkliniker larm om att det är alltför enkelt att smuggla in narkotika och farliga föremål till de intagna. Detta då det inte är tillåtet för personalen att automatiskt kontrollera de paket som skickas till patienterna utan att chefsöverläkaren först har fattat beslut om varje enskild försändelse som personal anser bör granskas.</w:t>
      </w:r>
    </w:p>
    <w:p w:rsidRPr="001C618A" w:rsidR="001C618A" w:rsidP="001C618A" w:rsidRDefault="001C618A" w14:paraId="209C8229" w14:textId="04DBE4AA">
      <w:r w:rsidRPr="001C618A">
        <w:t xml:space="preserve">I dagsläget har personalen inte ens rätt att ”känna och klämma” på försändelserna utan att först ha fått ett beslut av chefsöverläkaren. Ansvariga vid flera kliniker har därför uttalat att de måste ges möjlighet att på ett enklare sätt kontrollera all inkommande post. Socialstyrelsen fick redan i mars 2017 i uppdrag av regeringen att utreda frågan som också har remissbehandlats. Något beslut har dock inte fattats, vilket förvånar med tanke på att det finns exempel då till och med skjutvapen har kunnat smugglas in till de intagna via olika försändelser. </w:t>
      </w:r>
    </w:p>
    <w:p w:rsidRPr="001C618A" w:rsidR="001C618A" w:rsidP="000C1ABA" w:rsidRDefault="001C618A" w14:paraId="2F3A22C8" w14:textId="77777777">
      <w:r w:rsidRPr="001C618A">
        <w:t>Frågan är förvisso komplex på så sätt att de intagnas integritet ska respekteras. Men eftersom en stor del av de intagna har begått mycket allvarliga brott har frågan självklart också stor betydelse för att kunna garantera personalens och övriga patienters trygghet och säkerhet. Vi är många som anser att säkerhetsaspekterna måste överväga i detta fall.</w:t>
      </w:r>
    </w:p>
    <w:p w:rsidR="000C1ABA" w:rsidRDefault="000C1ABA" w14:paraId="7DF7B4C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C618A" w:rsidR="001C618A" w:rsidP="001C618A" w:rsidRDefault="001C618A" w14:paraId="64551BDC" w14:textId="324E3944">
      <w:r w:rsidRPr="001C618A">
        <w:t>Med hänvisning till ovan anser undertecknad att lagen snarast måste ändras så att inrättningar som bedriver slutenvård inom psykiatri eller rättspsykiatri på ett enklare sätt ges lov att granska patienternas inkommande post. Detta bör riksdagen ge regeringen tillkänna.</w:t>
      </w:r>
    </w:p>
    <w:sdt>
      <w:sdtPr>
        <w:rPr>
          <w:i/>
          <w:noProof/>
        </w:rPr>
        <w:alias w:val="CC_Underskrifter"/>
        <w:tag w:val="CC_Underskrifter"/>
        <w:id w:val="583496634"/>
        <w:lock w:val="sdtContentLocked"/>
        <w:placeholder>
          <w:docPart w:val="928F6778CA844312A299C2831AD5C5CE"/>
        </w:placeholder>
      </w:sdtPr>
      <w:sdtEndPr>
        <w:rPr>
          <w:i w:val="0"/>
          <w:noProof w:val="0"/>
        </w:rPr>
      </w:sdtEndPr>
      <w:sdtContent>
        <w:p w:rsidR="00982A72" w:rsidP="00FB5F22" w:rsidRDefault="00982A72" w14:paraId="235D49A6" w14:textId="77777777"/>
        <w:p w:rsidRPr="008E0FE2" w:rsidR="004801AC" w:rsidP="00FB5F22" w:rsidRDefault="000C1ABA" w14:paraId="0187655A" w14:textId="545A75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F2C37" w:rsidRDefault="002F2C37" w14:paraId="1733D597" w14:textId="77777777">
      <w:bookmarkStart w:name="_GoBack" w:id="1"/>
      <w:bookmarkEnd w:id="1"/>
    </w:p>
    <w:sectPr w:rsidR="002F2C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B93B8" w14:textId="77777777" w:rsidR="00151016" w:rsidRDefault="00151016" w:rsidP="000C1CAD">
      <w:pPr>
        <w:spacing w:line="240" w:lineRule="auto"/>
      </w:pPr>
      <w:r>
        <w:separator/>
      </w:r>
    </w:p>
  </w:endnote>
  <w:endnote w:type="continuationSeparator" w:id="0">
    <w:p w14:paraId="622CF79F" w14:textId="77777777" w:rsidR="00151016" w:rsidRDefault="00151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D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D907" w14:textId="666249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A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51E77" w14:textId="34B39B50" w:rsidR="00151016" w:rsidRDefault="00151016" w:rsidP="000C1CAD">
      <w:pPr>
        <w:spacing w:line="240" w:lineRule="auto"/>
      </w:pPr>
    </w:p>
  </w:footnote>
  <w:footnote w:type="continuationSeparator" w:id="0">
    <w:p w14:paraId="2C155035" w14:textId="77777777" w:rsidR="00151016" w:rsidRDefault="00151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FE8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FAB9D" wp14:anchorId="23129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1ABA" w14:paraId="1EA8012B" w14:textId="77777777">
                          <w:pPr>
                            <w:jc w:val="right"/>
                          </w:pPr>
                          <w:sdt>
                            <w:sdtPr>
                              <w:alias w:val="CC_Noformat_Partikod"/>
                              <w:tag w:val="CC_Noformat_Partikod"/>
                              <w:id w:val="-53464382"/>
                              <w:placeholder>
                                <w:docPart w:val="746A98E0079142C6BC4603B982126F6D"/>
                              </w:placeholder>
                              <w:text/>
                            </w:sdtPr>
                            <w:sdtEndPr/>
                            <w:sdtContent>
                              <w:r w:rsidR="001C618A">
                                <w:t>M</w:t>
                              </w:r>
                            </w:sdtContent>
                          </w:sdt>
                          <w:sdt>
                            <w:sdtPr>
                              <w:alias w:val="CC_Noformat_Partinummer"/>
                              <w:tag w:val="CC_Noformat_Partinummer"/>
                              <w:id w:val="-1709555926"/>
                              <w:placeholder>
                                <w:docPart w:val="C92ABEC9A9D545F7AF6DD25A9A9CF8C8"/>
                              </w:placeholder>
                              <w:text/>
                            </w:sdtPr>
                            <w:sdtEndPr/>
                            <w:sdtContent>
                              <w:r w:rsidR="001C618A">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292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1ABA" w14:paraId="1EA8012B" w14:textId="77777777">
                    <w:pPr>
                      <w:jc w:val="right"/>
                    </w:pPr>
                    <w:sdt>
                      <w:sdtPr>
                        <w:alias w:val="CC_Noformat_Partikod"/>
                        <w:tag w:val="CC_Noformat_Partikod"/>
                        <w:id w:val="-53464382"/>
                        <w:placeholder>
                          <w:docPart w:val="746A98E0079142C6BC4603B982126F6D"/>
                        </w:placeholder>
                        <w:text/>
                      </w:sdtPr>
                      <w:sdtEndPr/>
                      <w:sdtContent>
                        <w:r w:rsidR="001C618A">
                          <w:t>M</w:t>
                        </w:r>
                      </w:sdtContent>
                    </w:sdt>
                    <w:sdt>
                      <w:sdtPr>
                        <w:alias w:val="CC_Noformat_Partinummer"/>
                        <w:tag w:val="CC_Noformat_Partinummer"/>
                        <w:id w:val="-1709555926"/>
                        <w:placeholder>
                          <w:docPart w:val="C92ABEC9A9D545F7AF6DD25A9A9CF8C8"/>
                        </w:placeholder>
                        <w:text/>
                      </w:sdtPr>
                      <w:sdtEndPr/>
                      <w:sdtContent>
                        <w:r w:rsidR="001C618A">
                          <w:t>1495</w:t>
                        </w:r>
                      </w:sdtContent>
                    </w:sdt>
                  </w:p>
                </w:txbxContent>
              </v:textbox>
              <w10:wrap anchorx="page"/>
            </v:shape>
          </w:pict>
        </mc:Fallback>
      </mc:AlternateContent>
    </w:r>
  </w:p>
  <w:p w:rsidRPr="00293C4F" w:rsidR="00262EA3" w:rsidP="00776B74" w:rsidRDefault="00262EA3" w14:paraId="35376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5B4176" w14:textId="77777777">
    <w:pPr>
      <w:jc w:val="right"/>
    </w:pPr>
  </w:p>
  <w:p w:rsidR="00262EA3" w:rsidP="00776B74" w:rsidRDefault="00262EA3" w14:paraId="38EB0F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1ABA" w14:paraId="69FB18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C3848" wp14:anchorId="14B77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1ABA" w14:paraId="60DF2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C618A">
          <w:t>M</w:t>
        </w:r>
      </w:sdtContent>
    </w:sdt>
    <w:sdt>
      <w:sdtPr>
        <w:alias w:val="CC_Noformat_Partinummer"/>
        <w:tag w:val="CC_Noformat_Partinummer"/>
        <w:id w:val="-2014525982"/>
        <w:lock w:val="contentLocked"/>
        <w:text/>
      </w:sdtPr>
      <w:sdtEndPr/>
      <w:sdtContent>
        <w:r w:rsidR="001C618A">
          <w:t>1495</w:t>
        </w:r>
      </w:sdtContent>
    </w:sdt>
  </w:p>
  <w:p w:rsidRPr="008227B3" w:rsidR="00262EA3" w:rsidP="008227B3" w:rsidRDefault="000C1ABA" w14:paraId="6B16F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1ABA" w14:paraId="6BD568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:1248</w:t>
        </w:r>
      </w:sdtContent>
    </w:sdt>
  </w:p>
  <w:p w:rsidR="00262EA3" w:rsidP="00E03A3D" w:rsidRDefault="000C1ABA" w14:paraId="7511E17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1C618A" w14:paraId="4A04AF03" w14:textId="77777777">
        <w:pPr>
          <w:pStyle w:val="FSHRub2"/>
        </w:pPr>
        <w:r>
          <w:t>Försändelser till patienter inom slutenvård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0BAD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61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AB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B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4F"/>
    <w:rsid w:val="00143D44"/>
    <w:rsid w:val="0014498E"/>
    <w:rsid w:val="00144BFE"/>
    <w:rsid w:val="00146B8E"/>
    <w:rsid w:val="00146DB1"/>
    <w:rsid w:val="00147063"/>
    <w:rsid w:val="0014776C"/>
    <w:rsid w:val="00147EBC"/>
    <w:rsid w:val="001500C1"/>
    <w:rsid w:val="0015101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18A"/>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6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C15"/>
    <w:rsid w:val="002E6D85"/>
    <w:rsid w:val="002E6E29"/>
    <w:rsid w:val="002E6FF5"/>
    <w:rsid w:val="002E78B7"/>
    <w:rsid w:val="002E7DF0"/>
    <w:rsid w:val="002F01E7"/>
    <w:rsid w:val="002F07FD"/>
    <w:rsid w:val="002F2617"/>
    <w:rsid w:val="002F295A"/>
    <w:rsid w:val="002F298C"/>
    <w:rsid w:val="002F2C37"/>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8A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8E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72"/>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5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B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4E"/>
    <w:rsid w:val="00F46C6E"/>
    <w:rsid w:val="00F46D1E"/>
    <w:rsid w:val="00F47A22"/>
    <w:rsid w:val="00F506CD"/>
    <w:rsid w:val="00F51331"/>
    <w:rsid w:val="00F5224A"/>
    <w:rsid w:val="00F538D9"/>
    <w:rsid w:val="00F55331"/>
    <w:rsid w:val="00F55F38"/>
    <w:rsid w:val="00F55FA4"/>
    <w:rsid w:val="00F5648F"/>
    <w:rsid w:val="00F570E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22"/>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96AF57"/>
  <w15:chartTrackingRefBased/>
  <w15:docId w15:val="{D892E3DF-A5AD-4E0D-8FF5-C16B00F7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82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FA6B9B4A084E70A417AA1AB028B743"/>
        <w:category>
          <w:name w:val="Allmänt"/>
          <w:gallery w:val="placeholder"/>
        </w:category>
        <w:types>
          <w:type w:val="bbPlcHdr"/>
        </w:types>
        <w:behaviors>
          <w:behavior w:val="content"/>
        </w:behaviors>
        <w:guid w:val="{CC201C78-7680-43DA-B67F-0887160D108F}"/>
      </w:docPartPr>
      <w:docPartBody>
        <w:p w:rsidR="009642D0" w:rsidRDefault="00F97A40">
          <w:pPr>
            <w:pStyle w:val="20FA6B9B4A084E70A417AA1AB028B743"/>
          </w:pPr>
          <w:r w:rsidRPr="005A0A93">
            <w:rPr>
              <w:rStyle w:val="Platshllartext"/>
            </w:rPr>
            <w:t>Förslag till riksdagsbeslut</w:t>
          </w:r>
        </w:p>
      </w:docPartBody>
    </w:docPart>
    <w:docPart>
      <w:docPartPr>
        <w:name w:val="776DD9FB26AF4C6C89C954096E7A51EC"/>
        <w:category>
          <w:name w:val="Allmänt"/>
          <w:gallery w:val="placeholder"/>
        </w:category>
        <w:types>
          <w:type w:val="bbPlcHdr"/>
        </w:types>
        <w:behaviors>
          <w:behavior w:val="content"/>
        </w:behaviors>
        <w:guid w:val="{AF334C50-290D-4141-81BC-3323F22C8B08}"/>
      </w:docPartPr>
      <w:docPartBody>
        <w:p w:rsidR="009642D0" w:rsidRDefault="00F97A40">
          <w:pPr>
            <w:pStyle w:val="776DD9FB26AF4C6C89C954096E7A51EC"/>
          </w:pPr>
          <w:r w:rsidRPr="005A0A93">
            <w:rPr>
              <w:rStyle w:val="Platshllartext"/>
            </w:rPr>
            <w:t>Motivering</w:t>
          </w:r>
        </w:p>
      </w:docPartBody>
    </w:docPart>
    <w:docPart>
      <w:docPartPr>
        <w:name w:val="746A98E0079142C6BC4603B982126F6D"/>
        <w:category>
          <w:name w:val="Allmänt"/>
          <w:gallery w:val="placeholder"/>
        </w:category>
        <w:types>
          <w:type w:val="bbPlcHdr"/>
        </w:types>
        <w:behaviors>
          <w:behavior w:val="content"/>
        </w:behaviors>
        <w:guid w:val="{99619700-1399-44D2-8B57-571EFE84A319}"/>
      </w:docPartPr>
      <w:docPartBody>
        <w:p w:rsidR="009642D0" w:rsidRDefault="00F97A40">
          <w:pPr>
            <w:pStyle w:val="746A98E0079142C6BC4603B982126F6D"/>
          </w:pPr>
          <w:r>
            <w:rPr>
              <w:rStyle w:val="Platshllartext"/>
            </w:rPr>
            <w:t xml:space="preserve"> </w:t>
          </w:r>
        </w:p>
      </w:docPartBody>
    </w:docPart>
    <w:docPart>
      <w:docPartPr>
        <w:name w:val="C92ABEC9A9D545F7AF6DD25A9A9CF8C8"/>
        <w:category>
          <w:name w:val="Allmänt"/>
          <w:gallery w:val="placeholder"/>
        </w:category>
        <w:types>
          <w:type w:val="bbPlcHdr"/>
        </w:types>
        <w:behaviors>
          <w:behavior w:val="content"/>
        </w:behaviors>
        <w:guid w:val="{B5741D8C-B94F-41DD-ACA3-E20814E1371D}"/>
      </w:docPartPr>
      <w:docPartBody>
        <w:p w:rsidR="009642D0" w:rsidRDefault="00F97A40">
          <w:pPr>
            <w:pStyle w:val="C92ABEC9A9D545F7AF6DD25A9A9CF8C8"/>
          </w:pPr>
          <w:r>
            <w:t xml:space="preserve"> </w:t>
          </w:r>
        </w:p>
      </w:docPartBody>
    </w:docPart>
    <w:docPart>
      <w:docPartPr>
        <w:name w:val="928F6778CA844312A299C2831AD5C5CE"/>
        <w:category>
          <w:name w:val="Allmänt"/>
          <w:gallery w:val="placeholder"/>
        </w:category>
        <w:types>
          <w:type w:val="bbPlcHdr"/>
        </w:types>
        <w:behaviors>
          <w:behavior w:val="content"/>
        </w:behaviors>
        <w:guid w:val="{2357FB36-8139-455A-8343-5ECE09A42D5E}"/>
      </w:docPartPr>
      <w:docPartBody>
        <w:p w:rsidR="00B742B9" w:rsidRDefault="00B74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40"/>
    <w:rsid w:val="009642D0"/>
    <w:rsid w:val="00B742B9"/>
    <w:rsid w:val="00F97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FA6B9B4A084E70A417AA1AB028B743">
    <w:name w:val="20FA6B9B4A084E70A417AA1AB028B743"/>
  </w:style>
  <w:style w:type="paragraph" w:customStyle="1" w:styleId="386F89F896294A66BBD20546DB1E52AE">
    <w:name w:val="386F89F896294A66BBD20546DB1E52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822465F1749F69BFAA0C013F159E2">
    <w:name w:val="320822465F1749F69BFAA0C013F159E2"/>
  </w:style>
  <w:style w:type="paragraph" w:customStyle="1" w:styleId="776DD9FB26AF4C6C89C954096E7A51EC">
    <w:name w:val="776DD9FB26AF4C6C89C954096E7A51EC"/>
  </w:style>
  <w:style w:type="paragraph" w:customStyle="1" w:styleId="51BEC167F96D410B9FC532BA32FCA4A4">
    <w:name w:val="51BEC167F96D410B9FC532BA32FCA4A4"/>
  </w:style>
  <w:style w:type="paragraph" w:customStyle="1" w:styleId="53EC0C6F576749A7B98F6B4524959B7B">
    <w:name w:val="53EC0C6F576749A7B98F6B4524959B7B"/>
  </w:style>
  <w:style w:type="paragraph" w:customStyle="1" w:styleId="746A98E0079142C6BC4603B982126F6D">
    <w:name w:val="746A98E0079142C6BC4603B982126F6D"/>
  </w:style>
  <w:style w:type="paragraph" w:customStyle="1" w:styleId="C92ABEC9A9D545F7AF6DD25A9A9CF8C8">
    <w:name w:val="C92ABEC9A9D545F7AF6DD25A9A9CF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C9E78-EF52-478C-B4C4-A34C229C9DDD}"/>
</file>

<file path=customXml/itemProps2.xml><?xml version="1.0" encoding="utf-8"?>
<ds:datastoreItem xmlns:ds="http://schemas.openxmlformats.org/officeDocument/2006/customXml" ds:itemID="{019DF13E-9376-48E5-8B0D-DE98F540E6E4}"/>
</file>

<file path=customXml/itemProps3.xml><?xml version="1.0" encoding="utf-8"?>
<ds:datastoreItem xmlns:ds="http://schemas.openxmlformats.org/officeDocument/2006/customXml" ds:itemID="{76F90751-DC4B-4935-AD35-073AA8ADC5F9}"/>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1597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M1495 Försändelser till patienter inom slutenvård</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