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7552" w:rsidP="00DA0661">
      <w:pPr>
        <w:pStyle w:val="Title"/>
      </w:pPr>
      <w:bookmarkStart w:id="0" w:name="Start"/>
      <w:bookmarkEnd w:id="0"/>
      <w:r>
        <w:t xml:space="preserve">Svar på fråga </w:t>
      </w:r>
      <w:r w:rsidRPr="00447552">
        <w:t xml:space="preserve">2020/21:3288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45DE2217C70A4F2B8AA0C5F1FAA9FD4F"/>
          </w:placeholder>
          <w:dataBinding w:xpath="/ns0:DocumentInfo[1]/ns0:BaseInfo[1]/ns0:Extra3[1]" w:storeItemID="{DC4E094F-35BE-4BC4-B185-6D4AC9A5859C}" w:prefixMappings="xmlns:ns0='http://lp/documentinfo/RK' "/>
          <w:text/>
        </w:sdtPr>
        <w:sdtContent>
          <w:r w:rsidRPr="00447552">
            <w:t>Jessika Roswall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AF1DD2CB70141A78498CFFD5B9C32E8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447552">
        <w:t>Rättsstatlighet i EU</w:t>
      </w:r>
    </w:p>
    <w:p w:rsidR="0044755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4F5D23B779845B58D353828CCDF0D73"/>
          </w:placeholder>
          <w:dataBinding w:xpath="/ns0:DocumentInfo[1]/ns0:BaseInfo[1]/ns0:Extra3[1]" w:storeItemID="{DC4E094F-35BE-4BC4-B185-6D4AC9A5859C}" w:prefixMappings="xmlns:ns0='http://lp/documentinfo/RK' "/>
          <w:text/>
        </w:sdtPr>
        <w:sdtContent>
          <w:r>
            <w:t>Jessika Roswall</w:t>
          </w:r>
        </w:sdtContent>
      </w:sdt>
      <w:r>
        <w:t xml:space="preserve"> har frågat mig </w:t>
      </w:r>
      <w:r w:rsidRPr="00447552">
        <w:t>om jag avser att inom EU ta några initiativ gällande förordningen om villkorlighetsordningen för att den ska börja tillämpas trots att domstolens prövning drar ut på tiden.</w:t>
      </w:r>
    </w:p>
    <w:p w:rsidR="00830931" w:rsidP="002749F7">
      <w:pPr>
        <w:pStyle w:val="BodyText"/>
      </w:pPr>
      <w:r w:rsidRPr="00830931">
        <w:t>Förordningen om villkorlighetsordningen gäller från 1 januari 2021. Den var en viktig del av Europeiska rådets uppgörelse kring den fleråriga budget</w:t>
      </w:r>
      <w:r>
        <w:t>-</w:t>
      </w:r>
      <w:r w:rsidRPr="00830931">
        <w:t>ramen och återhämtningsfonden. Europeiska kommissionen arbetar nu med riktlinjer för tillämpningen av förordningen. Europeiska rådet har enats om att riktlinjerna ska färdigställas först efter det att EU-domstolen har prövat målen om ogiltigförklaring av förordningen som initierats av två medlems</w:t>
      </w:r>
      <w:r>
        <w:t>-</w:t>
      </w:r>
      <w:r w:rsidRPr="00830931">
        <w:t>stater. Regeringen har intervenerat i målen och stöder Europaparlamentet och Europeiska unionens råd i den processen.</w:t>
      </w:r>
    </w:p>
    <w:p w:rsidR="00830931" w:rsidP="002749F7">
      <w:pPr>
        <w:pStyle w:val="BodyText"/>
      </w:pPr>
      <w:r w:rsidRPr="00830931">
        <w:t>Det är kommissionen som ansvarar för att inleda tillämpningen av förord</w:t>
      </w:r>
      <w:r w:rsidR="007773B7">
        <w:t>n</w:t>
      </w:r>
      <w:r w:rsidRPr="00830931">
        <w:t xml:space="preserve">ingen.  </w:t>
      </w:r>
    </w:p>
    <w:p w:rsidR="00447552" w:rsidRPr="00D22B65" w:rsidP="006A12F1">
      <w:pPr>
        <w:pStyle w:val="BodyText"/>
        <w:rPr>
          <w:lang w:val="de-DE"/>
        </w:rPr>
      </w:pPr>
      <w:r w:rsidRPr="00D22B6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F29520BEEA84B3BAE8CA14DF7972B03"/>
          </w:placeholder>
          <w:dataBinding w:xpath="/ns0:DocumentInfo[1]/ns0:BaseInfo[1]/ns0:HeaderDate[1]" w:storeItemID="{DC4E094F-35BE-4BC4-B185-6D4AC9A5859C}" w:prefixMappings="xmlns:ns0='http://lp/documentinfo/RK' "/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22B65" w:rsidR="00FD4699">
            <w:rPr>
              <w:lang w:val="de-DE"/>
            </w:rPr>
            <w:t>5 juli</w:t>
          </w:r>
          <w:r w:rsidRPr="00D22B65">
            <w:rPr>
              <w:lang w:val="de-DE"/>
            </w:rPr>
            <w:t xml:space="preserve"> 2021</w:t>
          </w:r>
        </w:sdtContent>
      </w:sdt>
    </w:p>
    <w:p w:rsidR="00447552" w:rsidRPr="00D22B65" w:rsidP="004E7A8F">
      <w:pPr>
        <w:pStyle w:val="Brdtextutanavstnd"/>
        <w:rPr>
          <w:lang w:val="de-DE"/>
        </w:rPr>
      </w:pPr>
    </w:p>
    <w:p w:rsidR="00447552" w:rsidRPr="00D22B65" w:rsidP="004E7A8F">
      <w:pPr>
        <w:pStyle w:val="Brdtextutanavstnd"/>
        <w:rPr>
          <w:lang w:val="de-DE"/>
        </w:rPr>
      </w:pPr>
    </w:p>
    <w:p w:rsidR="00447552" w:rsidRPr="00D22B65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93DD1F5A222A464B8DE6F0D92D8BDA9F"/>
        </w:placeholder>
        <w:dataBinding w:xpath="/ns0:DocumentInfo[1]/ns0:BaseInfo[1]/ns0:TopSender[1]" w:storeItemID="{DC4E094F-35BE-4BC4-B185-6D4AC9A5859C}" w:prefixMappings="xmlns:ns0='http://lp/documentinfo/RK' "/>
        <w:comboBox w:lastValue="EU-ministern">
          <w:listItem w:value="Statsministern" w:displayText="Stefan Löfven"/>
          <w:listItem w:value="EU-ministern" w:displayText="Hans Dahlgren"/>
        </w:comboBox>
      </w:sdtPr>
      <w:sdtContent>
        <w:p w:rsidR="00447552" w:rsidRPr="00D22B65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Hans Dahlgren</w:t>
          </w:r>
        </w:p>
      </w:sdtContent>
    </w:sdt>
    <w:p w:rsidR="00447552" w:rsidRPr="00D22B65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75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7552" w:rsidRPr="007D73AB" w:rsidP="00340DE0">
          <w:pPr>
            <w:pStyle w:val="Header"/>
          </w:pPr>
        </w:p>
      </w:tc>
      <w:tc>
        <w:tcPr>
          <w:tcW w:w="1134" w:type="dxa"/>
        </w:tcPr>
        <w:p w:rsidR="004475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75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e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7552" w:rsidRPr="00710A6C" w:rsidP="00EE3C0F">
          <w:pPr>
            <w:pStyle w:val="Header"/>
            <w:rPr>
              <w:b/>
            </w:rPr>
          </w:pPr>
        </w:p>
        <w:p w:rsidR="00447552" w:rsidP="00EE3C0F">
          <w:pPr>
            <w:pStyle w:val="Header"/>
          </w:pPr>
        </w:p>
        <w:p w:rsidR="00447552" w:rsidP="00EE3C0F">
          <w:pPr>
            <w:pStyle w:val="Header"/>
          </w:pPr>
        </w:p>
        <w:p w:rsidR="004475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BBDC8A96E94B82B513B66C4E2BD502"/>
            </w:placeholder>
            <w:dataBinding w:xpath="/ns0:DocumentInfo[1]/ns0:BaseInfo[1]/ns0:Dnr[1]" w:storeItemID="{DC4E094F-35BE-4BC4-B185-6D4AC9A5859C}" w:prefixMappings="xmlns:ns0='http://lp/documentinfo/RK' "/>
            <w:text/>
          </w:sdtPr>
          <w:sdtContent>
            <w:p w:rsidR="00447552" w:rsidP="00EE3C0F">
              <w:pPr>
                <w:pStyle w:val="Header"/>
              </w:pPr>
              <w:r>
                <w:t>SB2021/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211B43CC6E4E39BB1B797EA3917E2A"/>
            </w:placeholder>
            <w:showingPlcHdr/>
            <w:dataBinding w:xpath="/ns0:DocumentInfo[1]/ns0:BaseInfo[1]/ns0:DocNumber[1]" w:storeItemID="{DC4E094F-35BE-4BC4-B185-6D4AC9A5859C}" w:prefixMappings="xmlns:ns0='http://lp/documentinfo/RK' "/>
            <w:text/>
          </w:sdtPr>
          <w:sdtContent>
            <w:p w:rsidR="004475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7552" w:rsidP="00EE3C0F">
          <w:pPr>
            <w:pStyle w:val="Header"/>
          </w:pPr>
        </w:p>
      </w:tc>
      <w:tc>
        <w:tcPr>
          <w:tcW w:w="1134" w:type="dxa"/>
        </w:tcPr>
        <w:p w:rsidR="00447552" w:rsidP="0094502D">
          <w:pPr>
            <w:pStyle w:val="Header"/>
          </w:pPr>
        </w:p>
        <w:p w:rsidR="004475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20168AB25742A089EC0DAB6C9EF13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0931" w:rsidRPr="00830931" w:rsidP="00340DE0">
              <w:pPr>
                <w:pStyle w:val="Header"/>
                <w:rPr>
                  <w:b/>
                </w:rPr>
              </w:pPr>
              <w:r w:rsidRPr="00830931">
                <w:rPr>
                  <w:b/>
                </w:rPr>
                <w:t>Statsrådsberedningen</w:t>
              </w:r>
            </w:p>
            <w:p w:rsidR="00447552" w:rsidRPr="00340DE0" w:rsidP="00340DE0">
              <w:pPr>
                <w:pStyle w:val="Header"/>
              </w:pPr>
              <w:r w:rsidRPr="00830931">
                <w:t>EU-ministern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D873DCE54C41049CA04E197E9A673B"/>
          </w:placeholder>
          <w:dataBinding w:xpath="/ns0:DocumentInfo[1]/ns0:BaseInfo[1]/ns0:Recipient[1]" w:storeItemID="{DC4E094F-35BE-4BC4-B185-6D4AC9A5859C}" w:prefixMappings="xmlns:ns0='http://lp/documentinfo/RK' "/>
          <w:text w:multiLine="1"/>
        </w:sdtPr>
        <w:sdtContent>
          <w:tc>
            <w:tcPr>
              <w:tcW w:w="3170" w:type="dxa"/>
            </w:tcPr>
            <w:p w:rsidR="004475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75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BBDC8A96E94B82B513B66C4E2BD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D35AC-28F0-4FF4-BAE9-6D8CFE9EC20F}"/>
      </w:docPartPr>
      <w:docPartBody>
        <w:p w:rsidR="006D2FE5" w:rsidP="0069627C">
          <w:pPr>
            <w:pStyle w:val="84BBDC8A96E94B82B513B66C4E2BD5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211B43CC6E4E39BB1B797EA3917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8E0FA-CC63-4D41-9645-9E9E4BB7A352}"/>
      </w:docPartPr>
      <w:docPartBody>
        <w:p w:rsidR="006D2FE5" w:rsidP="0069627C">
          <w:pPr>
            <w:pStyle w:val="F7211B43CC6E4E39BB1B797EA3917E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20168AB25742A089EC0DAB6C9EF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15727-78A7-4488-9F07-7172679B8D88}"/>
      </w:docPartPr>
      <w:docPartBody>
        <w:p w:rsidR="006D2FE5" w:rsidP="0069627C">
          <w:pPr>
            <w:pStyle w:val="9020168AB25742A089EC0DAB6C9EF1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D873DCE54C41049CA04E197E9A6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61813-8AE2-4BCA-9E23-36B067F72709}"/>
      </w:docPartPr>
      <w:docPartBody>
        <w:p w:rsidR="006D2FE5" w:rsidP="0069627C">
          <w:pPr>
            <w:pStyle w:val="BFD873DCE54C41049CA04E197E9A67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DE2217C70A4F2B8AA0C5F1FAA9F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7BC91-704A-4173-8988-B4E4D588D179}"/>
      </w:docPartPr>
      <w:docPartBody>
        <w:p w:rsidR="006D2FE5" w:rsidP="0069627C">
          <w:pPr>
            <w:pStyle w:val="45DE2217C70A4F2B8AA0C5F1FAA9FD4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AF1DD2CB70141A78498CFFD5B9C3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26195-6FFE-49FC-8193-C2E28D5FA8A5}"/>
      </w:docPartPr>
      <w:docPartBody>
        <w:p w:rsidR="006D2FE5" w:rsidP="0069627C">
          <w:pPr>
            <w:pStyle w:val="1AF1DD2CB70141A78498CFFD5B9C32E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4F5D23B779845B58D353828CCDF0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F8AC8-4AF2-48D8-8ED5-56F55FE6B13B}"/>
      </w:docPartPr>
      <w:docPartBody>
        <w:p w:rsidR="006D2FE5" w:rsidP="0069627C">
          <w:pPr>
            <w:pStyle w:val="54F5D23B779845B58D353828CCDF0D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29520BEEA84B3BAE8CA14DF7972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21751-A1CB-46FD-937E-6DCB4F4819DA}"/>
      </w:docPartPr>
      <w:docPartBody>
        <w:p w:rsidR="006D2FE5" w:rsidP="0069627C">
          <w:pPr>
            <w:pStyle w:val="BF29520BEEA84B3BAE8CA14DF7972B0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DD1F5A222A464B8DE6F0D92D8BD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358CA-80EE-42A4-90F6-DF11892FD586}"/>
      </w:docPartPr>
      <w:docPartBody>
        <w:p w:rsidR="006D2FE5" w:rsidP="0069627C">
          <w:pPr>
            <w:pStyle w:val="93DD1F5A222A464B8DE6F0D92D8BDA9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5DD13072546FCA9846598311CCDC8">
    <w:name w:val="49C5DD13072546FCA9846598311CCDC8"/>
    <w:rsid w:val="0069627C"/>
  </w:style>
  <w:style w:type="character" w:styleId="PlaceholderText">
    <w:name w:val="Placeholder Text"/>
    <w:basedOn w:val="DefaultParagraphFont"/>
    <w:uiPriority w:val="99"/>
    <w:semiHidden/>
    <w:rsid w:val="0069627C"/>
    <w:rPr>
      <w:noProof w:val="0"/>
      <w:color w:val="808080"/>
    </w:rPr>
  </w:style>
  <w:style w:type="paragraph" w:customStyle="1" w:styleId="D13E3A88625C4B9B8EAB6CE7AF16EB33">
    <w:name w:val="D13E3A88625C4B9B8EAB6CE7AF16EB33"/>
    <w:rsid w:val="0069627C"/>
  </w:style>
  <w:style w:type="paragraph" w:customStyle="1" w:styleId="4B2311397057489AA1224BA3109CC581">
    <w:name w:val="4B2311397057489AA1224BA3109CC581"/>
    <w:rsid w:val="0069627C"/>
  </w:style>
  <w:style w:type="paragraph" w:customStyle="1" w:styleId="440364A343ED4A1E8275FDBD6C38A51B">
    <w:name w:val="440364A343ED4A1E8275FDBD6C38A51B"/>
    <w:rsid w:val="0069627C"/>
  </w:style>
  <w:style w:type="paragraph" w:customStyle="1" w:styleId="84BBDC8A96E94B82B513B66C4E2BD502">
    <w:name w:val="84BBDC8A96E94B82B513B66C4E2BD502"/>
    <w:rsid w:val="0069627C"/>
  </w:style>
  <w:style w:type="paragraph" w:customStyle="1" w:styleId="F7211B43CC6E4E39BB1B797EA3917E2A">
    <w:name w:val="F7211B43CC6E4E39BB1B797EA3917E2A"/>
    <w:rsid w:val="0069627C"/>
  </w:style>
  <w:style w:type="paragraph" w:customStyle="1" w:styleId="C8451D650B5F4F069BA48404DB0273DE">
    <w:name w:val="C8451D650B5F4F069BA48404DB0273DE"/>
    <w:rsid w:val="0069627C"/>
  </w:style>
  <w:style w:type="paragraph" w:customStyle="1" w:styleId="5FE4E4706C724FE28CD5DF8D3DB8309F">
    <w:name w:val="5FE4E4706C724FE28CD5DF8D3DB8309F"/>
    <w:rsid w:val="0069627C"/>
  </w:style>
  <w:style w:type="paragraph" w:customStyle="1" w:styleId="6E17A20EC8A24D93B92C0BE739A31894">
    <w:name w:val="6E17A20EC8A24D93B92C0BE739A31894"/>
    <w:rsid w:val="0069627C"/>
  </w:style>
  <w:style w:type="paragraph" w:customStyle="1" w:styleId="9020168AB25742A089EC0DAB6C9EF133">
    <w:name w:val="9020168AB25742A089EC0DAB6C9EF133"/>
    <w:rsid w:val="0069627C"/>
  </w:style>
  <w:style w:type="paragraph" w:customStyle="1" w:styleId="BFD873DCE54C41049CA04E197E9A673B">
    <w:name w:val="BFD873DCE54C41049CA04E197E9A673B"/>
    <w:rsid w:val="0069627C"/>
  </w:style>
  <w:style w:type="paragraph" w:customStyle="1" w:styleId="45DE2217C70A4F2B8AA0C5F1FAA9FD4F">
    <w:name w:val="45DE2217C70A4F2B8AA0C5F1FAA9FD4F"/>
    <w:rsid w:val="0069627C"/>
  </w:style>
  <w:style w:type="paragraph" w:customStyle="1" w:styleId="1AF1DD2CB70141A78498CFFD5B9C32E8">
    <w:name w:val="1AF1DD2CB70141A78498CFFD5B9C32E8"/>
    <w:rsid w:val="0069627C"/>
  </w:style>
  <w:style w:type="paragraph" w:customStyle="1" w:styleId="A36C20B4692C4C479577B49C72EE1805">
    <w:name w:val="A36C20B4692C4C479577B49C72EE1805"/>
    <w:rsid w:val="0069627C"/>
  </w:style>
  <w:style w:type="paragraph" w:customStyle="1" w:styleId="01E7D21D305F4B28890C8903B87E4A17">
    <w:name w:val="01E7D21D305F4B28890C8903B87E4A17"/>
    <w:rsid w:val="0069627C"/>
  </w:style>
  <w:style w:type="paragraph" w:customStyle="1" w:styleId="54F5D23B779845B58D353828CCDF0D73">
    <w:name w:val="54F5D23B779845B58D353828CCDF0D73"/>
    <w:rsid w:val="0069627C"/>
  </w:style>
  <w:style w:type="paragraph" w:customStyle="1" w:styleId="BF29520BEEA84B3BAE8CA14DF7972B03">
    <w:name w:val="BF29520BEEA84B3BAE8CA14DF7972B03"/>
    <w:rsid w:val="0069627C"/>
  </w:style>
  <w:style w:type="paragraph" w:customStyle="1" w:styleId="93DD1F5A222A464B8DE6F0D92D8BDA9F">
    <w:name w:val="93DD1F5A222A464B8DE6F0D92D8BDA9F"/>
    <w:rsid w:val="006962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2021-07-05T00:00:00</HeaderDate>
    <Office/>
    <Dnr>SB2021/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e9cf1713-8a9f-466a-9cc3-53a24b283d87</RD_Svarsid>
  </documentManagement>
</p:properties>
</file>

<file path=customXml/itemProps1.xml><?xml version="1.0" encoding="utf-8"?>
<ds:datastoreItem xmlns:ds="http://schemas.openxmlformats.org/officeDocument/2006/customXml" ds:itemID="{7049F2DB-9523-4BA1-BDD5-9F624141260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25FFB4A-B3BC-4F19-9194-42CF93F2AB13}"/>
</file>

<file path=customXml/itemProps4.xml><?xml version="1.0" encoding="utf-8"?>
<ds:datastoreItem xmlns:ds="http://schemas.openxmlformats.org/officeDocument/2006/customXml" ds:itemID="{DC4E094F-35BE-4BC4-B185-6D4AC9A5859C}"/>
</file>

<file path=customXml/itemProps5.xml><?xml version="1.0" encoding="utf-8"?>
<ds:datastoreItem xmlns:ds="http://schemas.openxmlformats.org/officeDocument/2006/customXml" ds:itemID="{BD459AFD-0203-445E-B559-3B83B4BC9B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 3288 Rättsstatlighet i EU av Jessika Roswall (M).docx</dc:title>
  <cp:revision>3</cp:revision>
  <dcterms:created xsi:type="dcterms:W3CDTF">2021-07-02T07:59:00Z</dcterms:created>
  <dcterms:modified xsi:type="dcterms:W3CDTF">2021-07-05T08:05:00Z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