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24D4" w:rsidRPr="00C224D4" w:rsidRDefault="00C224D4">
      <w:pPr>
        <w:pStyle w:val="Frslagsrubrik"/>
      </w:pPr>
      <w:r w:rsidRPr="00C224D4">
        <w:t>Förslag till riksdagsbeslut</w:t>
      </w:r>
    </w:p>
    <w:p w:rsidR="00C224D4" w:rsidRPr="00C224D4" w:rsidRDefault="00C224D4">
      <w:pPr>
        <w:pStyle w:val="Hemstlatt"/>
      </w:pPr>
      <w:r w:rsidRPr="00C224D4">
        <w:t>Riksdagen tillkännager för regeringen som sin mening vad som anförs i motionen om en översyn av kommunallagens regler så att kommunalt partistöd begränsas till att avse stöd till partier som faktiskt besä</w:t>
      </w:r>
      <w:r w:rsidRPr="00C224D4">
        <w:t>t</w:t>
      </w:r>
      <w:r w:rsidRPr="00C224D4">
        <w:t>ter platserna i kommuner och landsting under mer än två tredjedelar av ma</w:t>
      </w:r>
      <w:r w:rsidRPr="00C224D4">
        <w:t>n</w:t>
      </w:r>
      <w:r w:rsidRPr="00C224D4">
        <w:t>datperioden</w:t>
      </w:r>
    </w:p>
    <w:p w:rsidR="00C224D4" w:rsidRPr="00C224D4" w:rsidRDefault="00C224D4">
      <w:pPr>
        <w:pStyle w:val="Rubrik1"/>
      </w:pPr>
      <w:r w:rsidRPr="00C224D4">
        <w:t>Motivering</w:t>
      </w:r>
    </w:p>
    <w:p w:rsidR="00C224D4" w:rsidRPr="00C224D4" w:rsidRDefault="00C224D4">
      <w:pPr>
        <w:autoSpaceDE w:val="0"/>
        <w:autoSpaceDN w:val="0"/>
        <w:adjustRightInd w:val="0"/>
        <w:rPr>
          <w:color w:val="000000"/>
          <w:szCs w:val="24"/>
        </w:rPr>
      </w:pPr>
      <w:r w:rsidRPr="00C224D4">
        <w:rPr>
          <w:color w:val="000000"/>
          <w:szCs w:val="24"/>
        </w:rPr>
        <w:t>Kommunalt partistöd från kommuner och landsting regleras i 2 kap 9–10 §§ kommunallagen. Det kommunala partistödet är att betrakta som ett allmäni</w:t>
      </w:r>
      <w:r w:rsidRPr="00C224D4">
        <w:rPr>
          <w:color w:val="000000"/>
          <w:szCs w:val="24"/>
        </w:rPr>
        <w:t>n</w:t>
      </w:r>
      <w:r w:rsidRPr="00C224D4">
        <w:rPr>
          <w:color w:val="000000"/>
          <w:szCs w:val="24"/>
        </w:rPr>
        <w:t>riktat stöd för att förbättra partiernas möjlighet att utveckla en aktiv medve</w:t>
      </w:r>
      <w:r w:rsidRPr="00C224D4">
        <w:rPr>
          <w:color w:val="000000"/>
          <w:szCs w:val="24"/>
        </w:rPr>
        <w:t>r</w:t>
      </w:r>
      <w:r w:rsidRPr="00C224D4">
        <w:rPr>
          <w:color w:val="000000"/>
          <w:szCs w:val="24"/>
        </w:rPr>
        <w:t>kan i opinionsbildningen bland medborgarna och därigenom stärka den ko</w:t>
      </w:r>
      <w:r w:rsidRPr="00C224D4">
        <w:rPr>
          <w:color w:val="000000"/>
          <w:szCs w:val="24"/>
        </w:rPr>
        <w:t>m</w:t>
      </w:r>
      <w:r w:rsidRPr="00C224D4">
        <w:rPr>
          <w:color w:val="000000"/>
          <w:szCs w:val="24"/>
        </w:rPr>
        <w:t xml:space="preserve">munala demokratin. Partistödet avser uteslutande den partiverksamhet som är anknuten till kommunen respektive landstinget. För att ha rätt till stöd måste ett parti således ha fått mandat och tagit plats i fullmäktige. </w:t>
      </w:r>
    </w:p>
    <w:p w:rsidR="00C224D4" w:rsidRPr="00C224D4" w:rsidRDefault="00C224D4">
      <w:pPr>
        <w:pStyle w:val="Normaltindrag"/>
      </w:pPr>
      <w:r w:rsidRPr="00C224D4">
        <w:t>Partierna bestämmer till stor del själva vad bidragen ska användas till. Pa</w:t>
      </w:r>
      <w:r w:rsidRPr="00C224D4">
        <w:t>r</w:t>
      </w:r>
      <w:r w:rsidRPr="00C224D4">
        <w:t xml:space="preserve">tierna har ingen redovisningsskyldighet avseende utbetalat partistöd och det innebär bland annat att kommunala medel kan transfereras till moderpartier.  </w:t>
      </w:r>
    </w:p>
    <w:p w:rsidR="00C224D4" w:rsidRPr="00C224D4" w:rsidRDefault="00C224D4">
      <w:pPr>
        <w:pStyle w:val="Normaltindrag"/>
      </w:pPr>
      <w:r w:rsidRPr="00C224D4">
        <w:t>Ett parti som går kraftigt tillbaka i ett val kan drabbas av ekonomiska sv</w:t>
      </w:r>
      <w:r w:rsidRPr="00C224D4">
        <w:t>å</w:t>
      </w:r>
      <w:r w:rsidRPr="00C224D4">
        <w:t>righeter och det finns därför en skyddsregel i andra stycket, 2 kap 9 § ko</w:t>
      </w:r>
      <w:r w:rsidRPr="00C224D4">
        <w:t>m</w:t>
      </w:r>
      <w:r w:rsidRPr="00C224D4">
        <w:t>munallagen, som innebär att partistödet också får utges till ett parti som up</w:t>
      </w:r>
      <w:r w:rsidRPr="00C224D4">
        <w:t>p</w:t>
      </w:r>
      <w:r w:rsidRPr="00C224D4">
        <w:t>hört att vara representerat i fullmäktige, dock endast ett år efter det att repr</w:t>
      </w:r>
      <w:r w:rsidRPr="00C224D4">
        <w:t>e</w:t>
      </w:r>
      <w:r w:rsidRPr="00C224D4">
        <w:t xml:space="preserve">sentationen upphörde. </w:t>
      </w:r>
    </w:p>
    <w:p w:rsidR="00C224D4" w:rsidRPr="00C224D4" w:rsidRDefault="00C224D4">
      <w:pPr>
        <w:pStyle w:val="Normaltindrag"/>
      </w:pPr>
      <w:r w:rsidRPr="00C224D4">
        <w:t xml:space="preserve"> I de fall partiet saknar partiverksamhet med anknytning till en kommun e</w:t>
      </w:r>
      <w:r w:rsidRPr="00C224D4">
        <w:t>l</w:t>
      </w:r>
      <w:r w:rsidRPr="00C224D4">
        <w:t>ler ett landsting kan således ändå partistöd komma att utbetalas från komm</w:t>
      </w:r>
      <w:r w:rsidRPr="00C224D4">
        <w:t>u</w:t>
      </w:r>
      <w:r w:rsidRPr="00C224D4">
        <w:t>nen eller landstinget och resultatet gynnar i vart fall inte den kommunala demokratin – utan snarare ett snabbt framväxande moderparti med få företr</w:t>
      </w:r>
      <w:r w:rsidRPr="00C224D4">
        <w:t>ä</w:t>
      </w:r>
      <w:r w:rsidRPr="00C224D4">
        <w:t xml:space="preserve">dare annat än på det nationella planet.  </w:t>
      </w:r>
    </w:p>
    <w:p w:rsidR="00C224D4" w:rsidRPr="00C224D4" w:rsidRDefault="00C224D4">
      <w:pPr>
        <w:pStyle w:val="Normaltindrag"/>
      </w:pPr>
      <w:r w:rsidRPr="00C224D4">
        <w:lastRenderedPageBreak/>
        <w:t>Jag anser att en översyn bör göras av kommunallagens regler så att det kommunala partistödet begränsas till att avse stöd till partier som faktiskt besätter platserna i kommuner och landsting under mer än två tredjedelar av mandattiden. Detta bö</w:t>
      </w:r>
      <w:r w:rsidRPr="00C224D4">
        <w:t xml:space="preserve">r ges regeringen till känna.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224D4">
        <w:trPr>
          <w:cantSplit/>
        </w:trPr>
        <w:tc>
          <w:tcPr>
            <w:tcW w:w="3046" w:type="dxa"/>
          </w:tcPr>
          <w:p w:rsidR="00C224D4" w:rsidRPr="00C224D4" w:rsidRDefault="00C224D4">
            <w:pPr>
              <w:pStyle w:val="UnderskriftDatum"/>
              <w:spacing w:before="240"/>
            </w:pPr>
            <w:r w:rsidRPr="00C224D4">
              <w:t>Stockholm den 19 oktober 2010</w:t>
            </w:r>
          </w:p>
        </w:tc>
        <w:tc>
          <w:tcPr>
            <w:tcW w:w="3047" w:type="dxa"/>
          </w:tcPr>
          <w:p w:rsidR="00C224D4" w:rsidRPr="00C224D4" w:rsidRDefault="00C224D4">
            <w:pPr>
              <w:pStyle w:val="Underskrifter"/>
              <w:spacing w:before="240"/>
            </w:pPr>
          </w:p>
        </w:tc>
      </w:tr>
      <w:tr w:rsidR="00000000" w:rsidRPr="00C224D4">
        <w:trPr>
          <w:cantSplit/>
        </w:trPr>
        <w:tc>
          <w:tcPr>
            <w:tcW w:w="3046" w:type="dxa"/>
          </w:tcPr>
          <w:p w:rsidR="00C224D4" w:rsidRPr="00C224D4" w:rsidRDefault="00C224D4">
            <w:pPr>
              <w:pStyle w:val="Underskrifter"/>
            </w:pPr>
            <w:r w:rsidRPr="00C224D4">
              <w:t>Kenneth Johansson (C)</w:t>
            </w:r>
          </w:p>
        </w:tc>
        <w:tc>
          <w:tcPr>
            <w:tcW w:w="3046" w:type="dxa"/>
          </w:tcPr>
          <w:p w:rsidR="00C224D4" w:rsidRPr="00C224D4" w:rsidRDefault="00C224D4">
            <w:pPr>
              <w:pStyle w:val="Underskrifter"/>
            </w:pPr>
          </w:p>
        </w:tc>
      </w:tr>
    </w:tbl>
    <w:p w:rsidR="00C224D4" w:rsidRPr="00C224D4" w:rsidRDefault="00C224D4">
      <w:pPr>
        <w:pStyle w:val="Normaltindrag"/>
      </w:pPr>
    </w:p>
    <w:sectPr w:rsidR="00000000" w:rsidRPr="00C224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24D4" w:rsidRPr="00C224D4" w:rsidRDefault="00C224D4">
      <w:r w:rsidRPr="00C224D4">
        <w:separator/>
      </w:r>
    </w:p>
  </w:endnote>
  <w:endnote w:type="continuationSeparator" w:id="0">
    <w:p w:rsidR="00C224D4" w:rsidRPr="00C224D4" w:rsidRDefault="00C224D4">
      <w:r w:rsidRPr="00C224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24D4" w:rsidRPr="00C224D4" w:rsidRDefault="00C224D4">
    <w:pPr>
      <w:pStyle w:val="Sidfot"/>
    </w:pPr>
    <w:r w:rsidRPr="00C224D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926550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24D4" w:rsidRDefault="00C224D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224D4" w:rsidRDefault="00C224D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24D4" w:rsidRPr="00C224D4" w:rsidRDefault="00C224D4">
    <w:pPr>
      <w:pStyle w:val="Sidfot"/>
    </w:pPr>
    <w:r w:rsidRPr="00C224D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13502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24D4" w:rsidRDefault="00C224D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24D4" w:rsidRDefault="00C224D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24D4" w:rsidRPr="00C224D4" w:rsidRDefault="00C224D4">
    <w:pPr>
      <w:pStyle w:val="Sidfot"/>
    </w:pPr>
    <w:r w:rsidRPr="00C224D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33125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24D4" w:rsidRDefault="00C224D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24D4" w:rsidRDefault="00C224D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24D4" w:rsidRPr="00C224D4" w:rsidRDefault="00C224D4">
      <w:r w:rsidRPr="00C224D4">
        <w:separator/>
      </w:r>
    </w:p>
  </w:footnote>
  <w:footnote w:type="continuationSeparator" w:id="0">
    <w:p w:rsidR="00C224D4" w:rsidRPr="00C224D4" w:rsidRDefault="00C224D4">
      <w:r w:rsidRPr="00C224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24D4" w:rsidRPr="00C224D4" w:rsidRDefault="00C224D4">
    <w:pPr>
      <w:pStyle w:val="Sidhuvud"/>
    </w:pPr>
    <w:r w:rsidRPr="00C224D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5231419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24D4" w:rsidRDefault="00C224D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224D4" w:rsidRDefault="00C224D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24D4" w:rsidRPr="00C224D4" w:rsidRDefault="00C224D4">
    <w:pPr>
      <w:pStyle w:val="Sidhuvud"/>
    </w:pPr>
    <w:r w:rsidRPr="00C224D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53714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24D4" w:rsidRDefault="00C224D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224D4" w:rsidRDefault="00C224D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24D4" w:rsidRPr="00C224D4" w:rsidRDefault="00C224D4">
    <w:pPr>
      <w:pStyle w:val="FSHNormal"/>
      <w:tabs>
        <w:tab w:val="right" w:pos="5840"/>
      </w:tabs>
    </w:pPr>
    <w:r w:rsidRPr="00C224D4">
      <w:br/>
    </w:r>
    <w:r w:rsidRPr="00C224D4">
      <w:fldChar w:fldCharType="begin" w:fldLock="1"/>
    </w:r>
    <w:r w:rsidRPr="00C224D4">
      <w:instrText xml:space="preserve"> DOCPROPERTY</w:instrText>
    </w:r>
    <w:r w:rsidRPr="00C224D4">
      <w:rPr>
        <w:sz w:val="18"/>
      </w:rPr>
      <w:instrText xml:space="preserve"> "YearUser" *\charformat </w:instrText>
    </w:r>
    <w:r w:rsidRPr="00C224D4">
      <w:fldChar w:fldCharType="separate"/>
    </w:r>
    <w:r w:rsidRPr="00C224D4">
      <w:t>2010/11</w:t>
    </w:r>
    <w:r w:rsidRPr="00C224D4">
      <w:fldChar w:fldCharType="end"/>
    </w:r>
    <w:r w:rsidRPr="00C224D4">
      <w:t xml:space="preserve"> </w:t>
    </w:r>
    <w:r w:rsidRPr="00C224D4">
      <w:tab/>
      <w:t xml:space="preserve">mnr: </w:t>
    </w:r>
    <w:r w:rsidRPr="00C224D4">
      <w:fldChar w:fldCharType="begin" w:fldLock="1"/>
    </w:r>
    <w:r w:rsidRPr="00C224D4">
      <w:instrText xml:space="preserve"> DOCPROPERTY</w:instrText>
    </w:r>
    <w:r w:rsidRPr="00C224D4">
      <w:rPr>
        <w:sz w:val="18"/>
      </w:rPr>
      <w:instrText xml:space="preserve"> "Motionsnummer" *\charformat </w:instrText>
    </w:r>
    <w:r w:rsidRPr="00C224D4">
      <w:fldChar w:fldCharType="separate"/>
    </w:r>
    <w:r w:rsidRPr="00C224D4">
      <w:t>K288</w:t>
    </w:r>
    <w:r w:rsidRPr="00C224D4">
      <w:fldChar w:fldCharType="end"/>
    </w:r>
    <w:r w:rsidRPr="00C224D4">
      <w:br/>
    </w:r>
    <w:r w:rsidRPr="00C224D4">
      <w:fldChar w:fldCharType="begin" w:fldLock="1"/>
    </w:r>
    <w:r w:rsidRPr="00C224D4">
      <w:instrText xml:space="preserve"> DOCPROPERTY</w:instrText>
    </w:r>
    <w:r w:rsidRPr="00C224D4">
      <w:rPr>
        <w:sz w:val="18"/>
      </w:rPr>
      <w:instrText xml:space="preserve"> "Samling" *\charformat </w:instrText>
    </w:r>
    <w:r w:rsidRPr="00C224D4">
      <w:fldChar w:fldCharType="end"/>
    </w:r>
    <w:r w:rsidRPr="00C224D4">
      <w:tab/>
      <w:t xml:space="preserve">pnr: </w:t>
    </w:r>
    <w:r w:rsidRPr="00C224D4">
      <w:fldChar w:fldCharType="begin" w:fldLock="1"/>
    </w:r>
    <w:r w:rsidRPr="00C224D4">
      <w:instrText xml:space="preserve"> DOCPROPERTY</w:instrText>
    </w:r>
    <w:r w:rsidRPr="00C224D4">
      <w:rPr>
        <w:sz w:val="18"/>
      </w:rPr>
      <w:instrText xml:space="preserve"> "Partinummer" *\charformat </w:instrText>
    </w:r>
    <w:r w:rsidRPr="00C224D4">
      <w:fldChar w:fldCharType="separate"/>
    </w:r>
    <w:r w:rsidRPr="00C224D4">
      <w:t>C317</w:t>
    </w:r>
    <w:r w:rsidRPr="00C224D4">
      <w:fldChar w:fldCharType="end"/>
    </w:r>
  </w:p>
  <w:p w:rsidR="00C224D4" w:rsidRPr="00C224D4" w:rsidRDefault="00C224D4">
    <w:pPr>
      <w:pStyle w:val="FSHRub1"/>
    </w:pPr>
    <w:r w:rsidRPr="00C224D4">
      <w:t>Motion till riksdagen</w:t>
    </w:r>
    <w:r w:rsidRPr="00C224D4">
      <w:br/>
    </w:r>
    <w:r w:rsidRPr="00C224D4">
      <w:fldChar w:fldCharType="begin" w:fldLock="1"/>
    </w:r>
    <w:r w:rsidRPr="00C224D4">
      <w:instrText xml:space="preserve"> DOCPROPERTY "YearUser" *\charformat </w:instrText>
    </w:r>
    <w:r w:rsidRPr="00C224D4">
      <w:fldChar w:fldCharType="separate"/>
    </w:r>
    <w:r w:rsidRPr="00C224D4">
      <w:t>2010/11</w:t>
    </w:r>
    <w:r w:rsidRPr="00C224D4">
      <w:fldChar w:fldCharType="end"/>
    </w:r>
    <w:r w:rsidRPr="00C224D4">
      <w:t>:</w:t>
    </w:r>
    <w:r w:rsidRPr="00C224D4">
      <w:fldChar w:fldCharType="begin" w:fldLock="1"/>
    </w:r>
    <w:r w:rsidRPr="00C224D4">
      <w:instrText xml:space="preserve"> DOCPROPERTY "Motionsnummer" *\charformat </w:instrText>
    </w:r>
    <w:r w:rsidRPr="00C224D4">
      <w:fldChar w:fldCharType="separate"/>
    </w:r>
    <w:r w:rsidRPr="00C224D4">
      <w:t>K288</w:t>
    </w:r>
    <w:r w:rsidRPr="00C224D4">
      <w:fldChar w:fldCharType="end"/>
    </w:r>
  </w:p>
  <w:p w:rsidR="00C224D4" w:rsidRPr="00C224D4" w:rsidRDefault="00C224D4">
    <w:pPr>
      <w:pStyle w:val="FSHNormalS5"/>
    </w:pPr>
    <w:r w:rsidRPr="00C224D4">
      <w:fldChar w:fldCharType="begin" w:fldLock="1"/>
    </w:r>
    <w:r w:rsidRPr="00C224D4">
      <w:instrText xml:space="preserve"> DOCPROPERTY "MotionarText" *\charformat </w:instrText>
    </w:r>
    <w:r w:rsidRPr="00C224D4">
      <w:fldChar w:fldCharType="separate"/>
    </w:r>
    <w:r w:rsidRPr="00C224D4">
      <w:t>av Kenneth Johansson (C)</w:t>
    </w:r>
    <w:r w:rsidRPr="00C224D4">
      <w:fldChar w:fldCharType="end"/>
    </w:r>
    <w:r w:rsidRPr="00C224D4">
      <w:br/>
    </w:r>
    <w:r w:rsidRPr="00C224D4">
      <w:fldChar w:fldCharType="begin" w:fldLock="1"/>
    </w:r>
    <w:r w:rsidRPr="00C224D4">
      <w:instrText xml:space="preserve"> DOCPROPERTY "SvarFrasKort" *\charformat </w:instrText>
    </w:r>
    <w:r w:rsidRPr="00C224D4">
      <w:fldChar w:fldCharType="end"/>
    </w:r>
  </w:p>
  <w:p w:rsidR="00C224D4" w:rsidRPr="00C224D4" w:rsidRDefault="00C224D4">
    <w:pPr>
      <w:pStyle w:val="FSHTitel"/>
    </w:pPr>
    <w:r w:rsidRPr="00C224D4">
      <w:fldChar w:fldCharType="begin" w:fldLock="1"/>
    </w:r>
    <w:r w:rsidRPr="00C224D4">
      <w:instrText xml:space="preserve"> DOCPROPERTY</w:instrText>
    </w:r>
    <w:r w:rsidRPr="00C224D4">
      <w:rPr>
        <w:sz w:val="18"/>
      </w:rPr>
      <w:instrText xml:space="preserve"> "RubrikSvar" *\charformat </w:instrText>
    </w:r>
    <w:r w:rsidRPr="00C224D4">
      <w:fldChar w:fldCharType="separate"/>
    </w:r>
    <w:r w:rsidRPr="00C224D4">
      <w:t>Krav på bemannade platser för partistöd</w:t>
    </w:r>
    <w:r w:rsidRPr="00C224D4">
      <w:fldChar w:fldCharType="end"/>
    </w:r>
  </w:p>
  <w:p w:rsidR="00C224D4" w:rsidRPr="00C224D4" w:rsidRDefault="00C224D4">
    <w:pPr>
      <w:pStyle w:val="Normal00"/>
    </w:pPr>
  </w:p>
  <w:p w:rsidR="00C224D4" w:rsidRPr="00C224D4" w:rsidRDefault="00C224D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70723311">
    <w:abstractNumId w:val="3"/>
  </w:num>
  <w:num w:numId="2" w16cid:durableId="1327321096">
    <w:abstractNumId w:val="2"/>
  </w:num>
  <w:num w:numId="3" w16cid:durableId="271204139">
    <w:abstractNumId w:val="1"/>
  </w:num>
  <w:num w:numId="4" w16cid:durableId="447773487">
    <w:abstractNumId w:val="0"/>
  </w:num>
  <w:num w:numId="5" w16cid:durableId="45685132">
    <w:abstractNumId w:val="7"/>
  </w:num>
  <w:num w:numId="6" w16cid:durableId="1483885678">
    <w:abstractNumId w:val="6"/>
  </w:num>
  <w:num w:numId="7" w16cid:durableId="1680961177">
    <w:abstractNumId w:val="5"/>
  </w:num>
  <w:num w:numId="8" w16cid:durableId="970399254">
    <w:abstractNumId w:val="4"/>
  </w:num>
  <w:num w:numId="9" w16cid:durableId="1592083698">
    <w:abstractNumId w:val="8"/>
  </w:num>
  <w:num w:numId="10" w16cid:durableId="1224290509">
    <w:abstractNumId w:val="9"/>
  </w:num>
  <w:num w:numId="11" w16cid:durableId="1974947864">
    <w:abstractNumId w:val="10"/>
  </w:num>
  <w:num w:numId="12" w16cid:durableId="2072846283">
    <w:abstractNumId w:val="13"/>
  </w:num>
  <w:num w:numId="13" w16cid:durableId="1905292207">
    <w:abstractNumId w:val="15"/>
  </w:num>
  <w:num w:numId="14" w16cid:durableId="1101536746">
    <w:abstractNumId w:val="16"/>
  </w:num>
  <w:num w:numId="15" w16cid:durableId="1382945362">
    <w:abstractNumId w:val="11"/>
  </w:num>
  <w:num w:numId="16" w16cid:durableId="201596018">
    <w:abstractNumId w:val="18"/>
  </w:num>
  <w:num w:numId="17" w16cid:durableId="1867597583">
    <w:abstractNumId w:val="17"/>
  </w:num>
  <w:num w:numId="18" w16cid:durableId="1384477785">
    <w:abstractNumId w:val="14"/>
  </w:num>
  <w:num w:numId="19" w16cid:durableId="11843939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1"/>
    <w:docVar w:name="PersonGUIDs" w:val="{1F02CBBF-D385-4C26-969B-5DE70D02FFE9}"/>
  </w:docVars>
  <w:rsids>
    <w:rsidRoot w:val="000850DD"/>
    <w:rsid w:val="000850DD"/>
    <w:rsid w:val="00C2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  <w15:chartTrackingRefBased/>
  <w15:docId w15:val="{4D87434C-DEE8-41DD-8AF1-613F2B33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1772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c317</vt:lpstr>
    </vt:vector>
  </TitlesOfParts>
  <Company>Riksdagen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c317</dc:title>
  <dc:subject>c317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2010-12-01T12:57:00Z</cp:lastPrinted>
  <dcterms:created xsi:type="dcterms:W3CDTF">2025-12-18T01:06:00Z</dcterms:created>
  <dcterms:modified xsi:type="dcterms:W3CDTF">2025-12-18T01:06:00Z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mot2000_530_2010-12-01</vt:lpwstr>
  </property>
  <property fmtid="{D5CDD505-2E9C-101B-9397-08002B2CF9AE}" pid="3" name="version">
    <vt:lpwstr>mot2000_524_2010-10-18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Krav på bemannade platser för partistöd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Krav på bemannade platser för partistöd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C317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Kenneth Johansson (C)</vt:lpwstr>
  </property>
  <property fmtid="{D5CDD505-2E9C-101B-9397-08002B2CF9AE}" pid="26" name="MotionarLista">
    <vt:lpwstr>Johansson, Kenneth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Kenneth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20102011000000000099000003170069</vt:lpwstr>
  </property>
  <property fmtid="{D5CDD505-2E9C-101B-9397-08002B2CF9AE}" pid="47" name="datum">
    <vt:lpwstr>101019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20102011000000000099000003170069</vt:lpwstr>
  </property>
  <property fmtid="{D5CDD505-2E9C-101B-9397-08002B2CF9AE}" pid="50" name="nummer">
    <vt:lpwstr>288</vt:lpwstr>
  </property>
  <property fmtid="{D5CDD505-2E9C-101B-9397-08002B2CF9AE}" pid="51" name="utskottsbeteckning">
    <vt:lpwstr>K</vt:lpwstr>
  </property>
  <property fmtid="{D5CDD505-2E9C-101B-9397-08002B2CF9AE}" pid="52" name="GlobalUID">
    <vt:lpwstr>{CA830B69-C218-4BDB-AD37-2DEE919924E9}</vt:lpwstr>
  </property>
  <property fmtid="{D5CDD505-2E9C-101B-9397-08002B2CF9AE}" pid="53" name="Överföringar">
    <vt:i4>0</vt:i4>
  </property>
  <property fmtid="{D5CDD505-2E9C-101B-9397-08002B2CF9AE}" pid="54" name="Checksum">
    <vt:lpwstr>*0019925100061*</vt:lpwstr>
  </property>
  <property fmtid="{D5CDD505-2E9C-101B-9397-08002B2CF9AE}" pid="55" name="skuggnummer">
    <vt:lpwstr>855</vt:lpwstr>
  </property>
  <property fmtid="{D5CDD505-2E9C-101B-9397-08002B2CF9AE}" pid="56" name="urixVersion">
    <vt:lpwstr>4.3.2.0</vt:lpwstr>
  </property>
  <property fmtid="{D5CDD505-2E9C-101B-9397-08002B2CF9AE}" pid="57" name="urixOrigin">
    <vt:lpwstr>101201 13:57:24.352</vt:lpwstr>
  </property>
  <property fmtid="{D5CDD505-2E9C-101B-9397-08002B2CF9AE}" pid="58" name="urixGuid">
    <vt:lpwstr>{724A0510-F384-44A5-9D5E-84254941F730}</vt:lpwstr>
  </property>
</Properties>
</file>