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53CC7" w:rsidRPr="00153CC7" w14:paraId="771964B5" w14:textId="77777777" w:rsidTr="0096348C">
        <w:tc>
          <w:tcPr>
            <w:tcW w:w="9141" w:type="dxa"/>
          </w:tcPr>
          <w:p w14:paraId="7893C1EE" w14:textId="77777777" w:rsidR="00BF5B1A" w:rsidRPr="00153CC7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153CC7">
              <w:rPr>
                <w:szCs w:val="24"/>
              </w:rPr>
              <w:t>RIKSDAGEN</w:t>
            </w:r>
          </w:p>
          <w:p w14:paraId="5783D1ED" w14:textId="77777777" w:rsidR="00BF5B1A" w:rsidRPr="00153CC7" w:rsidRDefault="00BF5B1A" w:rsidP="0096348C">
            <w:pPr>
              <w:rPr>
                <w:szCs w:val="24"/>
              </w:rPr>
            </w:pPr>
            <w:r w:rsidRPr="00153CC7">
              <w:rPr>
                <w:szCs w:val="24"/>
              </w:rPr>
              <w:t>SOCIALUTSKOTTET</w:t>
            </w:r>
          </w:p>
        </w:tc>
      </w:tr>
    </w:tbl>
    <w:p w14:paraId="6B3C1B9C" w14:textId="64F428FC" w:rsidR="007E3745" w:rsidRPr="00153CC7" w:rsidRDefault="007E3745" w:rsidP="0096348C">
      <w:pPr>
        <w:rPr>
          <w:szCs w:val="24"/>
        </w:rPr>
      </w:pPr>
    </w:p>
    <w:p w14:paraId="49060EC7" w14:textId="77777777" w:rsidR="007B5659" w:rsidRPr="00153CC7" w:rsidRDefault="007B5659" w:rsidP="0096348C">
      <w:pPr>
        <w:rPr>
          <w:szCs w:val="24"/>
        </w:rPr>
      </w:pPr>
    </w:p>
    <w:p w14:paraId="4046B2AC" w14:textId="3E7B61FD" w:rsidR="007B5659" w:rsidRPr="00153CC7" w:rsidRDefault="007B5659" w:rsidP="0096348C">
      <w:pPr>
        <w:rPr>
          <w:szCs w:val="24"/>
        </w:rPr>
      </w:pPr>
    </w:p>
    <w:p w14:paraId="1E6B09F8" w14:textId="228DDDBE" w:rsidR="005E2DB9" w:rsidRPr="00153CC7" w:rsidRDefault="005E2DB9" w:rsidP="0096348C">
      <w:pPr>
        <w:rPr>
          <w:szCs w:val="24"/>
        </w:rPr>
      </w:pPr>
    </w:p>
    <w:p w14:paraId="37807CEB" w14:textId="77777777" w:rsidR="00562AB4" w:rsidRPr="00153CC7" w:rsidRDefault="00562AB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153CC7" w:rsidRPr="00153CC7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153CC7" w:rsidRDefault="00BF5B1A" w:rsidP="0096348C">
            <w:pPr>
              <w:rPr>
                <w:b/>
                <w:szCs w:val="24"/>
              </w:rPr>
            </w:pPr>
            <w:r w:rsidRPr="00153CC7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9A8BD6E" w:rsidR="00BF5B1A" w:rsidRPr="00153CC7" w:rsidRDefault="00B96F91" w:rsidP="0096348C">
            <w:pPr>
              <w:rPr>
                <w:b/>
                <w:szCs w:val="24"/>
              </w:rPr>
            </w:pPr>
            <w:r w:rsidRPr="00153CC7">
              <w:rPr>
                <w:b/>
                <w:szCs w:val="24"/>
              </w:rPr>
              <w:t>UTSKOTTSSAMMANTRÄDE 20</w:t>
            </w:r>
            <w:r w:rsidR="00A36F5C" w:rsidRPr="00153CC7">
              <w:rPr>
                <w:b/>
                <w:szCs w:val="24"/>
              </w:rPr>
              <w:t>20</w:t>
            </w:r>
            <w:r w:rsidRPr="00153CC7">
              <w:rPr>
                <w:b/>
                <w:szCs w:val="24"/>
              </w:rPr>
              <w:t>/</w:t>
            </w:r>
            <w:r w:rsidR="00A924F6" w:rsidRPr="00153CC7">
              <w:rPr>
                <w:b/>
                <w:szCs w:val="24"/>
              </w:rPr>
              <w:t>2</w:t>
            </w:r>
            <w:r w:rsidR="00A36F5C" w:rsidRPr="00153CC7">
              <w:rPr>
                <w:b/>
                <w:szCs w:val="24"/>
              </w:rPr>
              <w:t>1</w:t>
            </w:r>
            <w:r w:rsidR="000D522A" w:rsidRPr="00153CC7">
              <w:rPr>
                <w:b/>
                <w:szCs w:val="24"/>
              </w:rPr>
              <w:t>:</w:t>
            </w:r>
            <w:r w:rsidR="00BB47F4" w:rsidRPr="00153CC7">
              <w:rPr>
                <w:b/>
                <w:szCs w:val="24"/>
              </w:rPr>
              <w:t>2</w:t>
            </w:r>
          </w:p>
          <w:p w14:paraId="7C9BB045" w14:textId="77777777" w:rsidR="00BF5B1A" w:rsidRPr="00153CC7" w:rsidRDefault="00BF5B1A" w:rsidP="0096348C">
            <w:pPr>
              <w:rPr>
                <w:b/>
                <w:szCs w:val="24"/>
              </w:rPr>
            </w:pPr>
          </w:p>
        </w:tc>
      </w:tr>
      <w:tr w:rsidR="00153CC7" w:rsidRPr="00153CC7" w14:paraId="4B047044" w14:textId="77777777" w:rsidTr="002C1322">
        <w:tc>
          <w:tcPr>
            <w:tcW w:w="2057" w:type="dxa"/>
          </w:tcPr>
          <w:p w14:paraId="00EB10EB" w14:textId="77777777" w:rsidR="00BF5B1A" w:rsidRPr="00153CC7" w:rsidRDefault="00BF5B1A" w:rsidP="0096348C">
            <w:pPr>
              <w:rPr>
                <w:szCs w:val="24"/>
              </w:rPr>
            </w:pPr>
            <w:r w:rsidRPr="00153CC7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C9EE2D3" w:rsidR="00BF5B1A" w:rsidRPr="00153CC7" w:rsidRDefault="00B96F91" w:rsidP="0096348C">
            <w:pPr>
              <w:rPr>
                <w:szCs w:val="24"/>
              </w:rPr>
            </w:pPr>
            <w:r w:rsidRPr="00153CC7">
              <w:rPr>
                <w:szCs w:val="24"/>
              </w:rPr>
              <w:t>20</w:t>
            </w:r>
            <w:r w:rsidR="00317CD0" w:rsidRPr="00153CC7">
              <w:rPr>
                <w:szCs w:val="24"/>
              </w:rPr>
              <w:t>20</w:t>
            </w:r>
            <w:r w:rsidRPr="00153CC7">
              <w:rPr>
                <w:szCs w:val="24"/>
              </w:rPr>
              <w:t>-</w:t>
            </w:r>
            <w:r w:rsidR="009F74ED" w:rsidRPr="00153CC7">
              <w:rPr>
                <w:szCs w:val="24"/>
              </w:rPr>
              <w:t>0</w:t>
            </w:r>
            <w:r w:rsidR="00A36F5C" w:rsidRPr="00153CC7">
              <w:rPr>
                <w:szCs w:val="24"/>
              </w:rPr>
              <w:t>9</w:t>
            </w:r>
            <w:r w:rsidR="00222310" w:rsidRPr="00153CC7">
              <w:rPr>
                <w:szCs w:val="24"/>
              </w:rPr>
              <w:t>-</w:t>
            </w:r>
            <w:r w:rsidR="00A36F5C" w:rsidRPr="00153CC7">
              <w:rPr>
                <w:szCs w:val="24"/>
              </w:rPr>
              <w:t>1</w:t>
            </w:r>
            <w:r w:rsidR="00BB47F4" w:rsidRPr="00153CC7">
              <w:rPr>
                <w:szCs w:val="24"/>
              </w:rPr>
              <w:t>6</w:t>
            </w:r>
          </w:p>
        </w:tc>
      </w:tr>
      <w:tr w:rsidR="00153CC7" w:rsidRPr="00153CC7" w14:paraId="6D50F7FD" w14:textId="77777777" w:rsidTr="002C1322">
        <w:tc>
          <w:tcPr>
            <w:tcW w:w="2057" w:type="dxa"/>
          </w:tcPr>
          <w:p w14:paraId="0453B048" w14:textId="77777777" w:rsidR="00BF5B1A" w:rsidRPr="00153CC7" w:rsidRDefault="00BF5B1A" w:rsidP="0096348C">
            <w:pPr>
              <w:rPr>
                <w:szCs w:val="24"/>
              </w:rPr>
            </w:pPr>
            <w:r w:rsidRPr="00153CC7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5FAA0DA" w:rsidR="00F90728" w:rsidRPr="00153CC7" w:rsidRDefault="00A36F5C" w:rsidP="00EE1733">
            <w:pPr>
              <w:rPr>
                <w:szCs w:val="24"/>
              </w:rPr>
            </w:pPr>
            <w:r w:rsidRPr="00153CC7">
              <w:rPr>
                <w:szCs w:val="24"/>
              </w:rPr>
              <w:t>1</w:t>
            </w:r>
            <w:r w:rsidR="00BB47F4" w:rsidRPr="00153CC7">
              <w:rPr>
                <w:szCs w:val="24"/>
              </w:rPr>
              <w:t>3</w:t>
            </w:r>
            <w:r w:rsidR="0024734C" w:rsidRPr="00153CC7">
              <w:rPr>
                <w:szCs w:val="24"/>
              </w:rPr>
              <w:t>.</w:t>
            </w:r>
            <w:r w:rsidR="00685034" w:rsidRPr="00153CC7">
              <w:rPr>
                <w:szCs w:val="24"/>
              </w:rPr>
              <w:t>0</w:t>
            </w:r>
            <w:r w:rsidR="000705B3" w:rsidRPr="00153CC7">
              <w:rPr>
                <w:szCs w:val="24"/>
              </w:rPr>
              <w:t>0</w:t>
            </w:r>
            <w:r w:rsidR="00953995" w:rsidRPr="00153CC7">
              <w:rPr>
                <w:szCs w:val="24"/>
              </w:rPr>
              <w:t>–</w:t>
            </w:r>
            <w:r w:rsidR="00562AB4" w:rsidRPr="00153CC7">
              <w:rPr>
                <w:szCs w:val="24"/>
              </w:rPr>
              <w:t>14</w:t>
            </w:r>
            <w:r w:rsidR="00A14E4B" w:rsidRPr="00153CC7">
              <w:rPr>
                <w:szCs w:val="24"/>
              </w:rPr>
              <w:t>.</w:t>
            </w:r>
            <w:r w:rsidRPr="00153CC7">
              <w:rPr>
                <w:szCs w:val="24"/>
              </w:rPr>
              <w:t>00</w:t>
            </w:r>
          </w:p>
        </w:tc>
      </w:tr>
      <w:tr w:rsidR="00153CC7" w:rsidRPr="00153CC7" w14:paraId="32A0CD61" w14:textId="77777777" w:rsidTr="002C1322">
        <w:tc>
          <w:tcPr>
            <w:tcW w:w="2057" w:type="dxa"/>
          </w:tcPr>
          <w:p w14:paraId="56468C89" w14:textId="77777777" w:rsidR="00BF5B1A" w:rsidRPr="00153CC7" w:rsidRDefault="00317CD0" w:rsidP="00317CD0">
            <w:r w:rsidRPr="00153CC7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153CC7" w:rsidRDefault="00BF5B1A" w:rsidP="0096348C">
            <w:pPr>
              <w:rPr>
                <w:szCs w:val="24"/>
              </w:rPr>
            </w:pPr>
            <w:r w:rsidRPr="00153CC7">
              <w:rPr>
                <w:szCs w:val="24"/>
              </w:rPr>
              <w:t>Se bilaga 1</w:t>
            </w:r>
          </w:p>
        </w:tc>
      </w:tr>
    </w:tbl>
    <w:p w14:paraId="5DF3C4B3" w14:textId="7BFC101A" w:rsidR="001D72BF" w:rsidRPr="00153CC7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34140CE" w:rsidR="00001B57" w:rsidRPr="00153CC7" w:rsidRDefault="00001B57" w:rsidP="00D15874">
      <w:pPr>
        <w:tabs>
          <w:tab w:val="left" w:pos="1418"/>
        </w:tabs>
        <w:rPr>
          <w:snapToGrid w:val="0"/>
          <w:szCs w:val="24"/>
        </w:rPr>
      </w:pPr>
    </w:p>
    <w:p w14:paraId="3C3FA2DF" w14:textId="77777777" w:rsidR="00067358" w:rsidRPr="00153CC7" w:rsidRDefault="0006735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4"/>
      </w:tblGrid>
      <w:tr w:rsidR="00153CC7" w:rsidRPr="00153CC7" w14:paraId="17EC3645" w14:textId="77777777" w:rsidTr="00562AB4">
        <w:tc>
          <w:tcPr>
            <w:tcW w:w="567" w:type="dxa"/>
          </w:tcPr>
          <w:p w14:paraId="54E20EB0" w14:textId="77777777" w:rsidR="0086408F" w:rsidRPr="00153CC7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6734" w:type="dxa"/>
          </w:tcPr>
          <w:p w14:paraId="7F5A68CD" w14:textId="77777777" w:rsidR="00317CD0" w:rsidRPr="00153CC7" w:rsidRDefault="00317CD0" w:rsidP="00317CD0">
            <w:pPr>
              <w:rPr>
                <w:b/>
                <w:bCs/>
                <w:szCs w:val="24"/>
              </w:rPr>
            </w:pPr>
            <w:r w:rsidRPr="00153CC7">
              <w:rPr>
                <w:b/>
                <w:bCs/>
                <w:szCs w:val="24"/>
              </w:rPr>
              <w:t xml:space="preserve">Medgivande att </w:t>
            </w:r>
            <w:r w:rsidR="002C1322" w:rsidRPr="00153CC7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Pr="00153CC7" w:rsidRDefault="00317CD0" w:rsidP="00317CD0">
            <w:pPr>
              <w:rPr>
                <w:bCs/>
                <w:szCs w:val="24"/>
              </w:rPr>
            </w:pPr>
          </w:p>
          <w:p w14:paraId="48FA429A" w14:textId="0E52D910" w:rsidR="00317CD0" w:rsidRPr="00153CC7" w:rsidRDefault="00317CD0" w:rsidP="00317CD0">
            <w:pPr>
              <w:ind w:right="69"/>
              <w:rPr>
                <w:szCs w:val="26"/>
              </w:rPr>
            </w:pPr>
            <w:r w:rsidRPr="00153CC7">
              <w:rPr>
                <w:szCs w:val="26"/>
              </w:rPr>
              <w:t xml:space="preserve">Utskottet </w:t>
            </w:r>
            <w:r w:rsidR="002C1322" w:rsidRPr="00153CC7">
              <w:rPr>
                <w:szCs w:val="26"/>
              </w:rPr>
              <w:t>medgav deltagande på distans för följande ledamöter och suppleanter</w:t>
            </w:r>
            <w:r w:rsidRPr="00153CC7">
              <w:rPr>
                <w:szCs w:val="26"/>
              </w:rPr>
              <w:t xml:space="preserve">: </w:t>
            </w:r>
            <w:r w:rsidR="0065455E" w:rsidRPr="00153CC7">
              <w:rPr>
                <w:szCs w:val="26"/>
              </w:rPr>
              <w:t xml:space="preserve">Kristina Nilsson (S), </w:t>
            </w:r>
            <w:r w:rsidR="00402A9F" w:rsidRPr="00153CC7">
              <w:rPr>
                <w:szCs w:val="26"/>
              </w:rPr>
              <w:t>Camilla Waltersson Grönvall</w:t>
            </w:r>
            <w:r w:rsidR="00277936" w:rsidRPr="00153CC7">
              <w:rPr>
                <w:szCs w:val="26"/>
              </w:rPr>
              <w:t xml:space="preserve"> (</w:t>
            </w:r>
            <w:r w:rsidR="00402A9F" w:rsidRPr="00153CC7">
              <w:rPr>
                <w:szCs w:val="26"/>
              </w:rPr>
              <w:t>M</w:t>
            </w:r>
            <w:r w:rsidR="00277936" w:rsidRPr="00153CC7">
              <w:rPr>
                <w:szCs w:val="26"/>
              </w:rPr>
              <w:t>)</w:t>
            </w:r>
            <w:r w:rsidRPr="00153CC7">
              <w:rPr>
                <w:szCs w:val="26"/>
              </w:rPr>
              <w:t xml:space="preserve">, </w:t>
            </w:r>
            <w:r w:rsidR="00562AB4" w:rsidRPr="00153CC7">
              <w:rPr>
                <w:szCs w:val="26"/>
              </w:rPr>
              <w:t xml:space="preserve">Ann-Christin Ahlberg (S), Per Ramhorn (SD), Mikael Dahlqvist (S), </w:t>
            </w:r>
            <w:r w:rsidR="00685034" w:rsidRPr="00153CC7">
              <w:rPr>
                <w:szCs w:val="26"/>
              </w:rPr>
              <w:t xml:space="preserve">Ulrika Heindorff (M), </w:t>
            </w:r>
            <w:r w:rsidRPr="00153CC7">
              <w:rPr>
                <w:szCs w:val="26"/>
              </w:rPr>
              <w:t>Carina Ståhl Herrstedt</w:t>
            </w:r>
            <w:r w:rsidR="00277936" w:rsidRPr="00153CC7">
              <w:rPr>
                <w:szCs w:val="26"/>
              </w:rPr>
              <w:t xml:space="preserve"> (SD)</w:t>
            </w:r>
            <w:r w:rsidRPr="00153CC7">
              <w:rPr>
                <w:szCs w:val="26"/>
              </w:rPr>
              <w:t xml:space="preserve">, </w:t>
            </w:r>
            <w:r w:rsidR="002C1322" w:rsidRPr="00153CC7">
              <w:rPr>
                <w:szCs w:val="26"/>
              </w:rPr>
              <w:t>Christina Östberg (SD),</w:t>
            </w:r>
            <w:r w:rsidR="0065455E" w:rsidRPr="00153CC7">
              <w:rPr>
                <w:szCs w:val="26"/>
              </w:rPr>
              <w:t xml:space="preserve"> </w:t>
            </w:r>
            <w:r w:rsidR="00562AB4" w:rsidRPr="00153CC7">
              <w:rPr>
                <w:szCs w:val="26"/>
              </w:rPr>
              <w:t xml:space="preserve">Pernilla Stålhammar (MP), Mats Wiking (S), </w:t>
            </w:r>
            <w:r w:rsidR="0065455E" w:rsidRPr="00153CC7">
              <w:rPr>
                <w:szCs w:val="26"/>
              </w:rPr>
              <w:t xml:space="preserve">Ulrika Jörgensen (M), </w:t>
            </w:r>
            <w:r w:rsidRPr="00153CC7">
              <w:rPr>
                <w:szCs w:val="26"/>
              </w:rPr>
              <w:t>Clara Aranda</w:t>
            </w:r>
            <w:r w:rsidR="00277936" w:rsidRPr="00153CC7">
              <w:rPr>
                <w:szCs w:val="26"/>
              </w:rPr>
              <w:t xml:space="preserve"> (SD)</w:t>
            </w:r>
            <w:r w:rsidR="004C2CC0" w:rsidRPr="00153CC7">
              <w:rPr>
                <w:szCs w:val="26"/>
              </w:rPr>
              <w:t xml:space="preserve">, </w:t>
            </w:r>
            <w:r w:rsidR="00304962" w:rsidRPr="00153CC7">
              <w:rPr>
                <w:szCs w:val="26"/>
              </w:rPr>
              <w:t>Johanna Jönsson (C)</w:t>
            </w:r>
            <w:r w:rsidR="002C1F7C" w:rsidRPr="00153CC7">
              <w:rPr>
                <w:szCs w:val="26"/>
              </w:rPr>
              <w:t xml:space="preserve"> </w:t>
            </w:r>
            <w:r w:rsidR="0065455E" w:rsidRPr="00153CC7">
              <w:rPr>
                <w:szCs w:val="26"/>
              </w:rPr>
              <w:t xml:space="preserve">och </w:t>
            </w:r>
            <w:r w:rsidR="00671791" w:rsidRPr="00153CC7">
              <w:rPr>
                <w:szCs w:val="26"/>
              </w:rPr>
              <w:t>Lena Emilsson</w:t>
            </w:r>
            <w:r w:rsidR="0065455E" w:rsidRPr="00153CC7">
              <w:rPr>
                <w:szCs w:val="26"/>
              </w:rPr>
              <w:t xml:space="preserve"> (</w:t>
            </w:r>
            <w:r w:rsidR="00671791" w:rsidRPr="00153CC7">
              <w:rPr>
                <w:szCs w:val="26"/>
              </w:rPr>
              <w:t>S</w:t>
            </w:r>
            <w:r w:rsidR="0065455E" w:rsidRPr="00153CC7">
              <w:rPr>
                <w:szCs w:val="26"/>
              </w:rPr>
              <w:t>)</w:t>
            </w:r>
            <w:r w:rsidRPr="00153CC7">
              <w:rPr>
                <w:szCs w:val="26"/>
              </w:rPr>
              <w:t>.</w:t>
            </w:r>
          </w:p>
          <w:p w14:paraId="43D9E636" w14:textId="77777777" w:rsidR="00317CD0" w:rsidRPr="00153CC7" w:rsidRDefault="00317CD0" w:rsidP="00317CD0">
            <w:pPr>
              <w:rPr>
                <w:bCs/>
                <w:szCs w:val="24"/>
              </w:rPr>
            </w:pPr>
            <w:r w:rsidRPr="00153CC7">
              <w:rPr>
                <w:szCs w:val="26"/>
              </w:rPr>
              <w:t xml:space="preserve"> </w:t>
            </w:r>
          </w:p>
          <w:p w14:paraId="19617E69" w14:textId="77777777" w:rsidR="00317CD0" w:rsidRPr="00153CC7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53CC7"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153CC7" w:rsidRDefault="0086408F" w:rsidP="003873E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153CC7" w:rsidRPr="00153CC7" w14:paraId="277EAEDC" w14:textId="77777777" w:rsidTr="00562AB4">
        <w:tc>
          <w:tcPr>
            <w:tcW w:w="567" w:type="dxa"/>
          </w:tcPr>
          <w:p w14:paraId="1F28DA27" w14:textId="2FB8AFA5" w:rsidR="00541144" w:rsidRPr="00153CC7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 xml:space="preserve">§ </w:t>
            </w:r>
            <w:r w:rsidR="008F5B30" w:rsidRPr="00153CC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</w:tcPr>
          <w:p w14:paraId="2C067BFD" w14:textId="50B11EB0" w:rsidR="00C754A4" w:rsidRPr="00153CC7" w:rsidRDefault="00B82C9B" w:rsidP="00C754A4">
            <w:pPr>
              <w:rPr>
                <w:b/>
                <w:bCs/>
                <w:szCs w:val="24"/>
              </w:rPr>
            </w:pPr>
            <w:r w:rsidRPr="00153CC7">
              <w:rPr>
                <w:b/>
                <w:bCs/>
                <w:szCs w:val="24"/>
              </w:rPr>
              <w:t>I</w:t>
            </w:r>
            <w:r w:rsidR="00C754A4" w:rsidRPr="00153CC7">
              <w:rPr>
                <w:b/>
                <w:bCs/>
                <w:szCs w:val="24"/>
              </w:rPr>
              <w:t>nformation från Socialdepartementet</w:t>
            </w:r>
            <w:r w:rsidR="00BB47F4" w:rsidRPr="00153CC7">
              <w:rPr>
                <w:b/>
                <w:bCs/>
                <w:szCs w:val="24"/>
              </w:rPr>
              <w:t xml:space="preserve"> och Folkhälsomyndigheten</w:t>
            </w:r>
          </w:p>
          <w:p w14:paraId="56B0C14A" w14:textId="77777777" w:rsidR="00C754A4" w:rsidRPr="00153CC7" w:rsidRDefault="00C754A4" w:rsidP="00C754A4">
            <w:pPr>
              <w:rPr>
                <w:b/>
                <w:bCs/>
                <w:szCs w:val="24"/>
              </w:rPr>
            </w:pPr>
          </w:p>
          <w:p w14:paraId="285AA14C" w14:textId="77777777" w:rsidR="00541144" w:rsidRPr="00153CC7" w:rsidRDefault="00BB47F4" w:rsidP="00C754A4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>Socialminister Lena Hallengren och generaldirektör Johan Carlson, Folkhälsomyndigheten, informerade om lägesbilden när det gäller coronapandemin.</w:t>
            </w:r>
          </w:p>
          <w:p w14:paraId="0D5F9909" w14:textId="2A62B8DC" w:rsidR="00BB47F4" w:rsidRPr="00153CC7" w:rsidRDefault="00BB47F4" w:rsidP="00C754A4">
            <w:pPr>
              <w:rPr>
                <w:b/>
                <w:bCs/>
                <w:szCs w:val="24"/>
              </w:rPr>
            </w:pPr>
          </w:p>
        </w:tc>
      </w:tr>
      <w:tr w:rsidR="00153CC7" w:rsidRPr="00153CC7" w14:paraId="66A8D96C" w14:textId="77777777" w:rsidTr="00562AB4">
        <w:tc>
          <w:tcPr>
            <w:tcW w:w="567" w:type="dxa"/>
          </w:tcPr>
          <w:p w14:paraId="2E67BBB4" w14:textId="4A4592F2" w:rsidR="008F5B30" w:rsidRPr="00153CC7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734" w:type="dxa"/>
          </w:tcPr>
          <w:p w14:paraId="5261E7E3" w14:textId="77777777" w:rsidR="00B82C9B" w:rsidRPr="00153CC7" w:rsidRDefault="00B82C9B" w:rsidP="00B82C9B">
            <w:pPr>
              <w:rPr>
                <w:b/>
                <w:bCs/>
                <w:szCs w:val="24"/>
              </w:rPr>
            </w:pPr>
            <w:r w:rsidRPr="00153CC7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B82C9B" w:rsidRPr="00153CC7" w:rsidRDefault="00B82C9B" w:rsidP="00B82C9B">
            <w:pPr>
              <w:rPr>
                <w:b/>
                <w:bCs/>
                <w:szCs w:val="24"/>
              </w:rPr>
            </w:pPr>
          </w:p>
          <w:p w14:paraId="424E068C" w14:textId="5B64415F" w:rsidR="00B82C9B" w:rsidRPr="00153CC7" w:rsidRDefault="00B82C9B" w:rsidP="00B82C9B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>Utskottet justerade protokoll 2020/21:1.</w:t>
            </w:r>
          </w:p>
          <w:p w14:paraId="5C98A2C2" w14:textId="2CA80C52" w:rsidR="00DB07C4" w:rsidRPr="00153CC7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153CC7" w:rsidRPr="00153CC7" w14:paraId="532C8F01" w14:textId="77777777" w:rsidTr="00562AB4">
        <w:tc>
          <w:tcPr>
            <w:tcW w:w="567" w:type="dxa"/>
          </w:tcPr>
          <w:p w14:paraId="3C2F46E3" w14:textId="7FDB726C" w:rsidR="008F5B30" w:rsidRPr="00153CC7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</w:tcPr>
          <w:p w14:paraId="623D5A7C" w14:textId="77777777" w:rsidR="0021247A" w:rsidRPr="00153CC7" w:rsidRDefault="0021247A" w:rsidP="0021247A">
            <w:pPr>
              <w:rPr>
                <w:b/>
                <w:bCs/>
                <w:szCs w:val="24"/>
              </w:rPr>
            </w:pPr>
            <w:r w:rsidRPr="00153CC7">
              <w:rPr>
                <w:b/>
                <w:bCs/>
                <w:szCs w:val="24"/>
              </w:rPr>
              <w:t>Förslag till utskottsinitiativ om språksvårigheter inom äldreomsorgen</w:t>
            </w:r>
          </w:p>
          <w:p w14:paraId="66C52AA0" w14:textId="77777777" w:rsidR="0021247A" w:rsidRPr="00153CC7" w:rsidRDefault="0021247A" w:rsidP="0021247A">
            <w:pPr>
              <w:rPr>
                <w:b/>
                <w:bCs/>
                <w:szCs w:val="24"/>
              </w:rPr>
            </w:pPr>
          </w:p>
          <w:p w14:paraId="35012553" w14:textId="77777777" w:rsidR="0021247A" w:rsidRPr="00153CC7" w:rsidRDefault="0021247A" w:rsidP="0021247A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>Utskottet fortsatte behandlingen av förslaget till utskottsinitiativ om språksvårigheter inom äldreomsorgen.</w:t>
            </w:r>
          </w:p>
          <w:p w14:paraId="0801BBE5" w14:textId="77777777" w:rsidR="0021247A" w:rsidRPr="00153CC7" w:rsidRDefault="0021247A" w:rsidP="0021247A">
            <w:pPr>
              <w:rPr>
                <w:bCs/>
                <w:szCs w:val="24"/>
              </w:rPr>
            </w:pPr>
          </w:p>
          <w:p w14:paraId="4591F265" w14:textId="77777777" w:rsidR="0021247A" w:rsidRPr="00153CC7" w:rsidRDefault="0021247A" w:rsidP="0021247A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>Utskottet beslutade att inte ta något initiativ.</w:t>
            </w:r>
          </w:p>
          <w:p w14:paraId="0B0CDAFF" w14:textId="77777777" w:rsidR="0021247A" w:rsidRPr="00153CC7" w:rsidRDefault="0021247A" w:rsidP="0021247A">
            <w:pPr>
              <w:rPr>
                <w:bCs/>
                <w:szCs w:val="24"/>
              </w:rPr>
            </w:pPr>
          </w:p>
          <w:p w14:paraId="07B7BD09" w14:textId="7645689B" w:rsidR="00DB07C4" w:rsidRPr="00153CC7" w:rsidRDefault="0021247A" w:rsidP="0021247A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>Mot beslutet reserverade sig ledamöterna från SD och ansåg att utskottet borde ha tagit initiativ enligt det framlagda förslaget.</w:t>
            </w:r>
          </w:p>
          <w:p w14:paraId="5FCB06C8" w14:textId="0AD005E5" w:rsidR="00562AB4" w:rsidRPr="00153CC7" w:rsidRDefault="00562AB4" w:rsidP="0021247A">
            <w:pPr>
              <w:rPr>
                <w:bCs/>
                <w:szCs w:val="24"/>
              </w:rPr>
            </w:pPr>
          </w:p>
          <w:p w14:paraId="697ED07F" w14:textId="56C404AE" w:rsidR="00562AB4" w:rsidRPr="00153CC7" w:rsidRDefault="00562AB4" w:rsidP="00562AB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153CC7">
              <w:rPr>
                <w:szCs w:val="26"/>
              </w:rPr>
              <w:t>Denna paragraf förklarades omedelbart justerad.</w:t>
            </w:r>
          </w:p>
          <w:p w14:paraId="7CBF54FE" w14:textId="5A44427E" w:rsidR="0021247A" w:rsidRPr="00153CC7" w:rsidRDefault="0021247A" w:rsidP="0021247A">
            <w:pPr>
              <w:rPr>
                <w:b/>
                <w:bCs/>
                <w:szCs w:val="24"/>
              </w:rPr>
            </w:pPr>
          </w:p>
        </w:tc>
      </w:tr>
      <w:tr w:rsidR="00153CC7" w:rsidRPr="00153CC7" w14:paraId="443C704D" w14:textId="77777777" w:rsidTr="00562AB4">
        <w:tc>
          <w:tcPr>
            <w:tcW w:w="567" w:type="dxa"/>
          </w:tcPr>
          <w:p w14:paraId="4E63671D" w14:textId="1C7372B9" w:rsidR="008F5B30" w:rsidRPr="00153CC7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734" w:type="dxa"/>
          </w:tcPr>
          <w:p w14:paraId="581A014B" w14:textId="77777777" w:rsidR="00B82C9B" w:rsidRPr="00153CC7" w:rsidRDefault="00B82C9B" w:rsidP="00B82C9B">
            <w:pPr>
              <w:rPr>
                <w:b/>
                <w:bCs/>
                <w:szCs w:val="24"/>
              </w:rPr>
            </w:pPr>
            <w:r w:rsidRPr="00153CC7">
              <w:rPr>
                <w:b/>
                <w:bCs/>
                <w:szCs w:val="24"/>
              </w:rPr>
              <w:t>Offentlig utfrågning</w:t>
            </w:r>
          </w:p>
          <w:p w14:paraId="3B1AFD9F" w14:textId="77777777" w:rsidR="00B82C9B" w:rsidRPr="00153CC7" w:rsidRDefault="00B82C9B" w:rsidP="00B82C9B">
            <w:pPr>
              <w:rPr>
                <w:b/>
                <w:bCs/>
                <w:szCs w:val="24"/>
              </w:rPr>
            </w:pPr>
          </w:p>
          <w:p w14:paraId="7EF39C93" w14:textId="2663DE41" w:rsidR="007B5659" w:rsidRPr="00153CC7" w:rsidRDefault="00792D4E" w:rsidP="00B82C9B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 xml:space="preserve">Utskottet beslutade att </w:t>
            </w:r>
            <w:r w:rsidR="00006202" w:rsidRPr="00153CC7">
              <w:rPr>
                <w:bCs/>
                <w:szCs w:val="24"/>
              </w:rPr>
              <w:t>anordna</w:t>
            </w:r>
            <w:r w:rsidR="00D5772B" w:rsidRPr="00153CC7">
              <w:rPr>
                <w:bCs/>
                <w:szCs w:val="24"/>
              </w:rPr>
              <w:t xml:space="preserve"> en offentlig utfrågningen den 1 oktober på temat </w:t>
            </w:r>
            <w:r w:rsidR="00D5772B" w:rsidRPr="00153CC7">
              <w:t>Ökad trygghet för placerade barn och unga.</w:t>
            </w:r>
          </w:p>
          <w:p w14:paraId="56779282" w14:textId="15808824" w:rsidR="00B82C9B" w:rsidRPr="00153CC7" w:rsidRDefault="00B82C9B" w:rsidP="00B82C9B">
            <w:pPr>
              <w:rPr>
                <w:b/>
                <w:bCs/>
                <w:szCs w:val="24"/>
              </w:rPr>
            </w:pPr>
          </w:p>
        </w:tc>
      </w:tr>
      <w:tr w:rsidR="00153CC7" w:rsidRPr="00153CC7" w14:paraId="4143A621" w14:textId="77777777" w:rsidTr="00562AB4">
        <w:tc>
          <w:tcPr>
            <w:tcW w:w="567" w:type="dxa"/>
          </w:tcPr>
          <w:p w14:paraId="4AE4ABD2" w14:textId="535235DA" w:rsidR="008F5B30" w:rsidRPr="00153CC7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 xml:space="preserve">§ </w:t>
            </w:r>
            <w:r w:rsidR="00B82C9B" w:rsidRPr="00153CC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734" w:type="dxa"/>
          </w:tcPr>
          <w:p w14:paraId="6E52FE53" w14:textId="77777777" w:rsidR="00B82C9B" w:rsidRPr="00153CC7" w:rsidRDefault="00B82C9B" w:rsidP="00B82C9B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53CC7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B82C9B" w:rsidRPr="00153CC7" w:rsidRDefault="00B82C9B" w:rsidP="00B82C9B">
            <w:pPr>
              <w:rPr>
                <w:szCs w:val="24"/>
              </w:rPr>
            </w:pPr>
          </w:p>
          <w:p w14:paraId="10513033" w14:textId="58273ABE" w:rsidR="00C50E5D" w:rsidRPr="00153CC7" w:rsidRDefault="00B82C9B" w:rsidP="00B82C9B">
            <w:pPr>
              <w:rPr>
                <w:bCs/>
                <w:szCs w:val="24"/>
              </w:rPr>
            </w:pPr>
            <w:r w:rsidRPr="00153CC7">
              <w:rPr>
                <w:bCs/>
                <w:szCs w:val="24"/>
              </w:rPr>
              <w:t>Kanslichefen informerade kort om arbetsplanen.</w:t>
            </w:r>
          </w:p>
          <w:p w14:paraId="41A064B1" w14:textId="2997A028" w:rsidR="00DB07C4" w:rsidRPr="00153CC7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153CC7" w:rsidRPr="00153CC7" w14:paraId="33194AD4" w14:textId="77777777" w:rsidTr="00562AB4">
        <w:tc>
          <w:tcPr>
            <w:tcW w:w="567" w:type="dxa"/>
          </w:tcPr>
          <w:p w14:paraId="42294A63" w14:textId="620DF928" w:rsidR="008F5B30" w:rsidRPr="00153CC7" w:rsidRDefault="008F5B3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 xml:space="preserve">§ </w:t>
            </w:r>
            <w:r w:rsidR="00B82C9B" w:rsidRPr="00153CC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734" w:type="dxa"/>
          </w:tcPr>
          <w:p w14:paraId="0D2EF879" w14:textId="77777777" w:rsidR="00C50E5D" w:rsidRPr="00153CC7" w:rsidRDefault="00C50E5D" w:rsidP="00C50E5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53CC7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DFEEC88" w14:textId="77777777" w:rsidR="00C50E5D" w:rsidRPr="00153CC7" w:rsidRDefault="00C50E5D" w:rsidP="00C50E5D">
            <w:pPr>
              <w:rPr>
                <w:szCs w:val="24"/>
              </w:rPr>
            </w:pPr>
          </w:p>
          <w:p w14:paraId="17C50E8D" w14:textId="77777777" w:rsidR="00C50E5D" w:rsidRPr="00153CC7" w:rsidRDefault="00C50E5D" w:rsidP="00C50E5D">
            <w:pPr>
              <w:tabs>
                <w:tab w:val="left" w:pos="1701"/>
              </w:tabs>
              <w:rPr>
                <w:szCs w:val="24"/>
              </w:rPr>
            </w:pPr>
            <w:r w:rsidRPr="00153CC7">
              <w:rPr>
                <w:szCs w:val="24"/>
              </w:rPr>
              <w:t>Inkomna skrivelser enligt bilaga 2 anmäldes.</w:t>
            </w:r>
          </w:p>
          <w:p w14:paraId="45178A16" w14:textId="60FED329" w:rsidR="00DB07C4" w:rsidRPr="00153CC7" w:rsidRDefault="00DB07C4" w:rsidP="00DB07C4">
            <w:pPr>
              <w:rPr>
                <w:b/>
                <w:bCs/>
                <w:szCs w:val="24"/>
              </w:rPr>
            </w:pPr>
          </w:p>
        </w:tc>
      </w:tr>
      <w:tr w:rsidR="00153CC7" w:rsidRPr="00153CC7" w14:paraId="4A065EED" w14:textId="77777777" w:rsidTr="00562AB4">
        <w:tc>
          <w:tcPr>
            <w:tcW w:w="567" w:type="dxa"/>
          </w:tcPr>
          <w:p w14:paraId="4206F76D" w14:textId="1E45B30C" w:rsidR="00460860" w:rsidRPr="00153CC7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 xml:space="preserve">§ </w:t>
            </w:r>
            <w:r w:rsidR="00B82C9B" w:rsidRPr="00153CC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734" w:type="dxa"/>
          </w:tcPr>
          <w:p w14:paraId="204EF1B5" w14:textId="7D1FEEB3" w:rsidR="00191B4A" w:rsidRPr="00153CC7" w:rsidRDefault="00B82C9B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53CC7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14:paraId="0F9B6FD1" w14:textId="77777777" w:rsidR="00191B4A" w:rsidRPr="00153CC7" w:rsidRDefault="00191B4A" w:rsidP="00191B4A">
            <w:pPr>
              <w:rPr>
                <w:szCs w:val="24"/>
              </w:rPr>
            </w:pPr>
          </w:p>
          <w:p w14:paraId="4B4BD542" w14:textId="6A2BCDC7" w:rsidR="0021247A" w:rsidRPr="00153CC7" w:rsidRDefault="00B82C9B" w:rsidP="0021247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153CC7">
              <w:rPr>
                <w:bCs/>
                <w:szCs w:val="24"/>
              </w:rPr>
              <w:t>V-ledamoten</w:t>
            </w:r>
            <w:r w:rsidR="0021247A" w:rsidRPr="00153CC7">
              <w:t xml:space="preserve"> </w:t>
            </w:r>
            <w:r w:rsidR="0021247A" w:rsidRPr="00153CC7">
              <w:rPr>
                <w:rFonts w:eastAsia="Calibri"/>
                <w:bCs/>
                <w:szCs w:val="24"/>
                <w:lang w:eastAsia="en-US"/>
              </w:rPr>
              <w:t>föreslog ett utskottsinitiativ enligt bilaga 3.</w:t>
            </w:r>
          </w:p>
          <w:p w14:paraId="37412137" w14:textId="77777777" w:rsidR="0021247A" w:rsidRPr="00153CC7" w:rsidRDefault="0021247A" w:rsidP="0021247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58A40575" w14:textId="77777777" w:rsidR="0021247A" w:rsidRPr="00153CC7" w:rsidRDefault="0021247A" w:rsidP="0021247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153CC7">
              <w:rPr>
                <w:rFonts w:eastAsia="Calibri"/>
                <w:bCs/>
                <w:szCs w:val="24"/>
                <w:lang w:eastAsia="en-US"/>
              </w:rPr>
              <w:t>Ärendet bordlades.</w:t>
            </w:r>
          </w:p>
          <w:p w14:paraId="5919B374" w14:textId="77777777" w:rsidR="00914AB7" w:rsidRPr="00153CC7" w:rsidRDefault="00914AB7" w:rsidP="00914AB7">
            <w:pPr>
              <w:rPr>
                <w:bCs/>
                <w:szCs w:val="24"/>
              </w:rPr>
            </w:pPr>
          </w:p>
        </w:tc>
      </w:tr>
      <w:tr w:rsidR="00153CC7" w:rsidRPr="00153CC7" w14:paraId="1C755367" w14:textId="77777777" w:rsidTr="00562AB4">
        <w:tc>
          <w:tcPr>
            <w:tcW w:w="567" w:type="dxa"/>
          </w:tcPr>
          <w:p w14:paraId="534497D5" w14:textId="6C4EC3E3" w:rsidR="00713FCC" w:rsidRPr="00153CC7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53CC7">
              <w:rPr>
                <w:b/>
                <w:snapToGrid w:val="0"/>
                <w:szCs w:val="24"/>
              </w:rPr>
              <w:t xml:space="preserve">§ </w:t>
            </w:r>
            <w:r w:rsidR="00B82C9B" w:rsidRPr="00153CC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734" w:type="dxa"/>
          </w:tcPr>
          <w:p w14:paraId="0981A518" w14:textId="77777777" w:rsidR="00713FCC" w:rsidRPr="00153CC7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153CC7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153CC7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187C3824" w:rsidR="00713FCC" w:rsidRPr="00153CC7" w:rsidRDefault="00713FCC" w:rsidP="00713FCC">
            <w:pPr>
              <w:rPr>
                <w:snapToGrid w:val="0"/>
                <w:szCs w:val="24"/>
              </w:rPr>
            </w:pPr>
            <w:r w:rsidRPr="00153CC7">
              <w:rPr>
                <w:snapToGrid w:val="0"/>
                <w:szCs w:val="24"/>
              </w:rPr>
              <w:t xml:space="preserve">Utskottet beslutade att nästa sammanträde ska äga rum </w:t>
            </w:r>
            <w:r w:rsidR="00BB47F4" w:rsidRPr="00153CC7">
              <w:rPr>
                <w:szCs w:val="24"/>
              </w:rPr>
              <w:t>tor</w:t>
            </w:r>
            <w:r w:rsidR="004B3F0C" w:rsidRPr="00153CC7">
              <w:rPr>
                <w:szCs w:val="24"/>
              </w:rPr>
              <w:t>s</w:t>
            </w:r>
            <w:r w:rsidR="00B21594" w:rsidRPr="00153CC7">
              <w:rPr>
                <w:szCs w:val="24"/>
              </w:rPr>
              <w:t xml:space="preserve">dag den </w:t>
            </w:r>
            <w:r w:rsidR="00BB47F4" w:rsidRPr="00153CC7">
              <w:rPr>
                <w:szCs w:val="24"/>
              </w:rPr>
              <w:t>24</w:t>
            </w:r>
            <w:r w:rsidR="0024734C" w:rsidRPr="00153CC7">
              <w:rPr>
                <w:szCs w:val="24"/>
              </w:rPr>
              <w:t xml:space="preserve"> </w:t>
            </w:r>
            <w:r w:rsidR="00A36F5C" w:rsidRPr="00153CC7">
              <w:rPr>
                <w:szCs w:val="24"/>
              </w:rPr>
              <w:t>september</w:t>
            </w:r>
            <w:r w:rsidR="0006729D" w:rsidRPr="00153CC7">
              <w:rPr>
                <w:szCs w:val="24"/>
              </w:rPr>
              <w:t xml:space="preserve"> 20</w:t>
            </w:r>
            <w:r w:rsidR="00EB27A6" w:rsidRPr="00153CC7">
              <w:rPr>
                <w:szCs w:val="24"/>
              </w:rPr>
              <w:t>20</w:t>
            </w:r>
            <w:r w:rsidR="00B47B74" w:rsidRPr="00153CC7">
              <w:rPr>
                <w:szCs w:val="24"/>
              </w:rPr>
              <w:t xml:space="preserve"> </w:t>
            </w:r>
            <w:r w:rsidR="0065455E" w:rsidRPr="00153CC7">
              <w:rPr>
                <w:szCs w:val="24"/>
              </w:rPr>
              <w:t xml:space="preserve">kl. </w:t>
            </w:r>
            <w:r w:rsidR="00A36F5C" w:rsidRPr="00153CC7">
              <w:rPr>
                <w:szCs w:val="24"/>
              </w:rPr>
              <w:t>1</w:t>
            </w:r>
            <w:r w:rsidR="00BB47F4" w:rsidRPr="00153CC7">
              <w:rPr>
                <w:szCs w:val="24"/>
              </w:rPr>
              <w:t>0</w:t>
            </w:r>
            <w:r w:rsidR="0065455E" w:rsidRPr="00153CC7">
              <w:rPr>
                <w:szCs w:val="24"/>
              </w:rPr>
              <w:t>.</w:t>
            </w:r>
            <w:r w:rsidR="002C1322" w:rsidRPr="00153CC7">
              <w:rPr>
                <w:szCs w:val="24"/>
              </w:rPr>
              <w:t>0</w:t>
            </w:r>
            <w:r w:rsidR="0065455E" w:rsidRPr="00153CC7">
              <w:rPr>
                <w:szCs w:val="24"/>
              </w:rPr>
              <w:t>0</w:t>
            </w:r>
            <w:r w:rsidRPr="00153CC7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153CC7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153CC7" w14:paraId="0ECBC95E" w14:textId="77777777" w:rsidTr="00562AB4">
        <w:trPr>
          <w:trHeight w:val="1713"/>
        </w:trPr>
        <w:tc>
          <w:tcPr>
            <w:tcW w:w="7301" w:type="dxa"/>
            <w:gridSpan w:val="2"/>
          </w:tcPr>
          <w:p w14:paraId="5C0D65C4" w14:textId="77777777" w:rsidR="003873E5" w:rsidRPr="00153CC7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153CC7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153CC7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8244DAD" w:rsidR="004D70A0" w:rsidRPr="00153CC7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3C4D21F" w14:textId="77777777" w:rsidR="00304AB0" w:rsidRPr="00153CC7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153CC7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153CC7">
              <w:rPr>
                <w:szCs w:val="24"/>
              </w:rPr>
              <w:t>Vid protokollet</w:t>
            </w:r>
          </w:p>
          <w:p w14:paraId="6B2CC347" w14:textId="77777777" w:rsidR="00713FCC" w:rsidRPr="00153CC7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153CC7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153CC7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50BDB4DF" w:rsidR="004D70A0" w:rsidRPr="00153CC7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D09F0A" w14:textId="77777777" w:rsidR="00304AB0" w:rsidRPr="00153CC7" w:rsidRDefault="00304AB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E1623F" w:rsidR="00713FCC" w:rsidRPr="00153CC7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153CC7">
              <w:rPr>
                <w:szCs w:val="24"/>
              </w:rPr>
              <w:t>J</w:t>
            </w:r>
            <w:r w:rsidR="00A02916" w:rsidRPr="00153CC7">
              <w:rPr>
                <w:szCs w:val="24"/>
              </w:rPr>
              <w:t>u</w:t>
            </w:r>
            <w:r w:rsidRPr="00153CC7">
              <w:rPr>
                <w:szCs w:val="24"/>
              </w:rPr>
              <w:t xml:space="preserve">steras den </w:t>
            </w:r>
            <w:r w:rsidR="00BB47F4" w:rsidRPr="00153CC7">
              <w:rPr>
                <w:snapToGrid w:val="0"/>
                <w:szCs w:val="24"/>
              </w:rPr>
              <w:t>24</w:t>
            </w:r>
            <w:r w:rsidR="0024734C" w:rsidRPr="00153CC7">
              <w:rPr>
                <w:snapToGrid w:val="0"/>
                <w:szCs w:val="24"/>
              </w:rPr>
              <w:t xml:space="preserve"> </w:t>
            </w:r>
            <w:r w:rsidR="00A36F5C" w:rsidRPr="00153CC7">
              <w:rPr>
                <w:snapToGrid w:val="0"/>
                <w:szCs w:val="24"/>
              </w:rPr>
              <w:t>september</w:t>
            </w:r>
            <w:r w:rsidRPr="00153CC7">
              <w:rPr>
                <w:snapToGrid w:val="0"/>
                <w:szCs w:val="24"/>
              </w:rPr>
              <w:t xml:space="preserve"> 20</w:t>
            </w:r>
            <w:r w:rsidR="00D50F21" w:rsidRPr="00153CC7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153CC7" w:rsidRDefault="00F30572">
      <w:pPr>
        <w:rPr>
          <w:sz w:val="20"/>
        </w:rPr>
      </w:pPr>
    </w:p>
    <w:p w14:paraId="7812AB29" w14:textId="77777777" w:rsidR="00991FD9" w:rsidRPr="00153CC7" w:rsidRDefault="00991FD9">
      <w:pPr>
        <w:widowControl/>
        <w:rPr>
          <w:sz w:val="20"/>
        </w:rPr>
      </w:pPr>
      <w:r w:rsidRPr="00153CC7">
        <w:rPr>
          <w:sz w:val="20"/>
        </w:rPr>
        <w:br w:type="page"/>
      </w:r>
    </w:p>
    <w:p w14:paraId="7F3D4B5D" w14:textId="77777777" w:rsidR="00C961EE" w:rsidRPr="00153CC7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153CC7" w:rsidRPr="00153CC7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153CC7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br w:type="page"/>
            </w:r>
            <w:r w:rsidRPr="00153CC7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153CC7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3CC7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Pr="00153CC7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3CC7">
              <w:rPr>
                <w:b/>
                <w:sz w:val="22"/>
                <w:szCs w:val="22"/>
              </w:rPr>
              <w:t>Bilaga 1</w:t>
            </w:r>
          </w:p>
          <w:p w14:paraId="0099DAAB" w14:textId="6C20A12D" w:rsidR="00C961EE" w:rsidRPr="00153CC7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till protokoll 20</w:t>
            </w:r>
            <w:r w:rsidR="00A36F5C" w:rsidRPr="00153CC7">
              <w:rPr>
                <w:sz w:val="22"/>
                <w:szCs w:val="22"/>
              </w:rPr>
              <w:t>20</w:t>
            </w:r>
            <w:r w:rsidRPr="00153CC7">
              <w:rPr>
                <w:sz w:val="22"/>
                <w:szCs w:val="22"/>
              </w:rPr>
              <w:t>/2</w:t>
            </w:r>
            <w:r w:rsidR="00A36F5C" w:rsidRPr="00153CC7">
              <w:rPr>
                <w:sz w:val="22"/>
                <w:szCs w:val="22"/>
              </w:rPr>
              <w:t>1</w:t>
            </w:r>
            <w:r w:rsidRPr="00153CC7">
              <w:rPr>
                <w:sz w:val="22"/>
                <w:szCs w:val="22"/>
              </w:rPr>
              <w:t>:</w:t>
            </w:r>
            <w:r w:rsidR="00BB47F4" w:rsidRPr="00153CC7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153CC7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153CC7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153CC7" w:rsidRPr="00153CC7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5745145E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 xml:space="preserve">§ </w:t>
            </w:r>
            <w:proofErr w:type="gramStart"/>
            <w:r w:rsidRPr="00153CC7">
              <w:rPr>
                <w:sz w:val="22"/>
                <w:szCs w:val="22"/>
              </w:rPr>
              <w:t>1-</w:t>
            </w:r>
            <w:r w:rsidR="00562AB4" w:rsidRPr="00153CC7">
              <w:rPr>
                <w:sz w:val="22"/>
                <w:szCs w:val="22"/>
              </w:rPr>
              <w:t>9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14EC434D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szCs w:val="24"/>
              </w:rPr>
              <w:t>V</w:t>
            </w:r>
          </w:p>
        </w:tc>
      </w:tr>
      <w:tr w:rsidR="00153CC7" w:rsidRPr="00153CC7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1FAE05BB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67A946A4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52CC304B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1EF4ACF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CB76804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23D25981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77335C8B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0BC66D64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3D9AC910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20537A31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4E0A7E04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5D484FC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0C6D3CBE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0E214542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69DC3E14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2B131A4B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48FCA3F5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19440B82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459DCE06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3D30360B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53A6253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1A0A2F6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3AC275CA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05376FA3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5DADA4C9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512D9B5A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2038F0FC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69978BBB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447C5F79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0ED45D40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41D86EF2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3CC7" w:rsidRPr="00153CC7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4A3E96E4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14D3F384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716B33F7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6CBFE7D1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753DC0A2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50B09B3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65111AED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258471DE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78934FCF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5C42E8A9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391E2E34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14A2803C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41B12257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55DF416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472E0A6D" w:rsidR="00C961EE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67BC09A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53CC7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3CC7" w:rsidRPr="00153CC7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679CD6D7" w:rsidR="00C961EE" w:rsidRPr="00153CC7" w:rsidRDefault="00BB47F4" w:rsidP="00FA646C">
            <w:pPr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(-)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7A51FBE9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06EAD74B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153CC7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3CC7" w:rsidRPr="00153CC7" w14:paraId="07AD331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184F" w14:textId="5A273C40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591A" w14:textId="3DD17F56" w:rsidR="00BB47F4" w:rsidRPr="00153CC7" w:rsidRDefault="00562AB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2272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4DC0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8C86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DF59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E1D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9DDA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7A53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CE75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429F4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7279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571D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AE20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37A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30EC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79CA" w14:textId="77777777" w:rsidR="00BB47F4" w:rsidRPr="00153CC7" w:rsidRDefault="00BB47F4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53CC7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CC7" w:rsidRPr="00153CC7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153CC7" w:rsidRDefault="00C961EE" w:rsidP="00FA646C">
            <w:pPr>
              <w:spacing w:before="60"/>
              <w:rPr>
                <w:sz w:val="20"/>
              </w:rPr>
            </w:pPr>
            <w:r w:rsidRPr="00153CC7">
              <w:rPr>
                <w:sz w:val="20"/>
              </w:rPr>
              <w:t>N = Närvarande</w:t>
            </w:r>
          </w:p>
          <w:p w14:paraId="3CBACB37" w14:textId="77777777" w:rsidR="00C961EE" w:rsidRPr="00153CC7" w:rsidRDefault="00C961EE" w:rsidP="001D72BF">
            <w:pPr>
              <w:spacing w:before="60"/>
              <w:rPr>
                <w:sz w:val="20"/>
              </w:rPr>
            </w:pPr>
            <w:r w:rsidRPr="00153CC7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153CC7" w:rsidRDefault="00C961EE" w:rsidP="001D72BF">
            <w:pPr>
              <w:spacing w:before="60"/>
              <w:rPr>
                <w:sz w:val="20"/>
              </w:rPr>
            </w:pPr>
            <w:r w:rsidRPr="00153CC7">
              <w:rPr>
                <w:sz w:val="20"/>
              </w:rPr>
              <w:t>X = ledamöter som deltagit i handläggningen</w:t>
            </w:r>
            <w:r w:rsidRPr="00153CC7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153CC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Pr="00153CC7" w:rsidRDefault="00C961EE" w:rsidP="00C961EE">
      <w:pPr>
        <w:widowControl/>
        <w:rPr>
          <w:b/>
          <w:szCs w:val="24"/>
        </w:rPr>
      </w:pPr>
    </w:p>
    <w:p w14:paraId="6A644637" w14:textId="3ABA5E7F" w:rsidR="0021247A" w:rsidRPr="00153CC7" w:rsidRDefault="0021247A" w:rsidP="006726B6">
      <w:pPr>
        <w:widowControl/>
        <w:rPr>
          <w:b/>
          <w:szCs w:val="24"/>
        </w:rPr>
      </w:pPr>
    </w:p>
    <w:sectPr w:rsidR="0021247A" w:rsidRPr="00153CC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0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1"/>
  </w:num>
  <w:num w:numId="14">
    <w:abstractNumId w:val="9"/>
  </w:num>
  <w:num w:numId="15">
    <w:abstractNumId w:val="2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CC7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691B"/>
    <w:rsid w:val="003F7C00"/>
    <w:rsid w:val="00400E19"/>
    <w:rsid w:val="00401314"/>
    <w:rsid w:val="00402127"/>
    <w:rsid w:val="00402A9F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B6"/>
    <w:rsid w:val="0067356D"/>
    <w:rsid w:val="00674D0C"/>
    <w:rsid w:val="00675386"/>
    <w:rsid w:val="00675F79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9B3"/>
    <w:rsid w:val="00F13BFD"/>
    <w:rsid w:val="00F14020"/>
    <w:rsid w:val="00F14285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4CB83-50F9-4606-BE4E-B747B6D6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480</Words>
  <Characters>3698</Characters>
  <Application>Microsoft Office Word</Application>
  <DocSecurity>4</DocSecurity>
  <Lines>1849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2020-06-26T12:45:00Z</cp:lastPrinted>
  <dcterms:created xsi:type="dcterms:W3CDTF">2020-09-24T12:37:00Z</dcterms:created>
  <dcterms:modified xsi:type="dcterms:W3CDTF">2020-09-24T12:37:00Z</dcterms:modified>
</cp:coreProperties>
</file>