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82CEEE230247829C2C219EF3C97331"/>
        </w:placeholder>
        <w:text/>
      </w:sdtPr>
      <w:sdtEndPr/>
      <w:sdtContent>
        <w:p w:rsidRPr="009B062B" w:rsidR="00AF30DD" w:rsidP="004C40FE" w:rsidRDefault="00AF30DD" w14:paraId="33DD4929" w14:textId="77777777">
          <w:pPr>
            <w:pStyle w:val="Rubrik1"/>
            <w:spacing w:after="300"/>
          </w:pPr>
          <w:r w:rsidRPr="009B062B">
            <w:t>Förslag till riksdagsbeslut</w:t>
          </w:r>
        </w:p>
      </w:sdtContent>
    </w:sdt>
    <w:sdt>
      <w:sdtPr>
        <w:alias w:val="Yrkande 1"/>
        <w:tag w:val="6cc87291-10b8-42cb-ad8e-b868bb86eb20"/>
        <w:id w:val="-746730262"/>
        <w:lock w:val="sdtLocked"/>
      </w:sdtPr>
      <w:sdtEndPr/>
      <w:sdtContent>
        <w:p w:rsidR="00093C4F" w:rsidRDefault="00814F81" w14:paraId="523C2E0B" w14:textId="77777777">
          <w:pPr>
            <w:pStyle w:val="Frslagstext"/>
            <w:numPr>
              <w:ilvl w:val="0"/>
              <w:numId w:val="0"/>
            </w:numPr>
          </w:pPr>
          <w:r>
            <w:t>Riksdagen ställer sig bakom det som anförs i motionen om att vidta och samordna åtgärder vad gäller Östersjöns miljö och fiske enligt motionens intentioner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94F4A8905F45CC979F217A0C5E1F4B"/>
        </w:placeholder>
        <w:text/>
      </w:sdtPr>
      <w:sdtEndPr/>
      <w:sdtContent>
        <w:p w:rsidRPr="009B062B" w:rsidR="006D79C9" w:rsidP="00333E95" w:rsidRDefault="006D79C9" w14:paraId="509A7E26" w14:textId="77777777">
          <w:pPr>
            <w:pStyle w:val="Rubrik1"/>
          </w:pPr>
          <w:r>
            <w:t>Motivering</w:t>
          </w:r>
        </w:p>
      </w:sdtContent>
    </w:sdt>
    <w:bookmarkEnd w:displacedByCustomXml="prev" w:id="3"/>
    <w:bookmarkEnd w:displacedByCustomXml="prev" w:id="4"/>
    <w:p w:rsidR="00C83D45" w:rsidP="001341F8" w:rsidRDefault="00C83D45" w14:paraId="51E6693F" w14:textId="60F577FB">
      <w:pPr>
        <w:pStyle w:val="Normalutanindragellerluft"/>
      </w:pPr>
      <w:r>
        <w:t>Läget för Östersjöns torsk- och sillbestånd är allvarligt och torskfiskestoppet är en nödvändig åtgärd. Samtidigt riskerar torskfiskeförbudet att slå ut de delar av fisket som bedrivs i hållbar omfattning av småskaliga yrkesfiskare längs den svenska Östersjö</w:t>
      </w:r>
      <w:r w:rsidR="001341F8">
        <w:softHyphen/>
      </w:r>
      <w:r>
        <w:t xml:space="preserve">kusten. </w:t>
      </w:r>
    </w:p>
    <w:p w:rsidR="00C83D45" w:rsidP="001341F8" w:rsidRDefault="00C83D45" w14:paraId="0F606FE1" w14:textId="77777777">
      <w:r w:rsidRPr="001341F8">
        <w:rPr>
          <w:spacing w:val="-1"/>
        </w:rPr>
        <w:t>Orsakerna till Östersjötorskens prekära situation är komplicerade och hänger samman</w:t>
      </w:r>
      <w:r>
        <w:t xml:space="preserve"> med både fiskepolitik och det allmänna tillståndet i Östersjöns ekologi och miljö. Att stoppa det storskaliga torskfisket är en åtgärd men sannolikt inte tillräckligt. Exempelvis behöver sälbestånden regleras med en mer aktiv och enklare skyddsjakt och miljöarbetet kring Östersjön intensifieras. </w:t>
      </w:r>
    </w:p>
    <w:p w:rsidRPr="00422B9E" w:rsidR="00422B9E" w:rsidP="001341F8" w:rsidRDefault="00C83D45" w14:paraId="01B0C3FD" w14:textId="1FDB5CBD">
      <w:r>
        <w:t>Vi anser att det behövs en helhetssyn och bättre samordning mellan fiskepolitik och miljöpolitik i Östersjön. Det innebär bland annat en satsning på det traditionella kust</w:t>
      </w:r>
      <w:r w:rsidR="001341F8">
        <w:softHyphen/>
      </w:r>
      <w:r>
        <w:t>fisket med passiva redskap samtidigt med kraftfulla restriktioner för det storskaliga trål</w:t>
      </w:r>
      <w:r w:rsidR="001341F8">
        <w:softHyphen/>
      </w:r>
      <w:r>
        <w:t xml:space="preserve">fisket. Ett förbud bör övervägas för att fiskbestånden skall ges förutsättningar att klara sig. Självklart är EU:s åtgärder av stor betydelse men Sverige har stora möjligheter att också på egen hand förbättra balansen i fiskepolitiken och Östersjöns miljö. </w:t>
      </w:r>
    </w:p>
    <w:sdt>
      <w:sdtPr>
        <w:alias w:val="CC_Underskrifter"/>
        <w:tag w:val="CC_Underskrifter"/>
        <w:id w:val="583496634"/>
        <w:lock w:val="sdtContentLocked"/>
        <w:placeholder>
          <w:docPart w:val="2A46DCC4D35743C2BD6CA1E458F590BA"/>
        </w:placeholder>
      </w:sdtPr>
      <w:sdtEndPr/>
      <w:sdtContent>
        <w:p w:rsidR="004C40FE" w:rsidP="004C40FE" w:rsidRDefault="004C40FE" w14:paraId="2FCAA609" w14:textId="77777777"/>
        <w:p w:rsidRPr="008E0FE2" w:rsidR="004801AC" w:rsidP="004C40FE" w:rsidRDefault="001341F8" w14:paraId="419961A4" w14:textId="5A34E4A3"/>
      </w:sdtContent>
    </w:sdt>
    <w:tbl>
      <w:tblPr>
        <w:tblW w:w="5000" w:type="pct"/>
        <w:tblLook w:val="04A0" w:firstRow="1" w:lastRow="0" w:firstColumn="1" w:lastColumn="0" w:noHBand="0" w:noVBand="1"/>
        <w:tblCaption w:val="underskrifter"/>
      </w:tblPr>
      <w:tblGrid>
        <w:gridCol w:w="4252"/>
        <w:gridCol w:w="4252"/>
      </w:tblGrid>
      <w:tr w:rsidR="00093C4F" w14:paraId="316A1F18" w14:textId="77777777">
        <w:trPr>
          <w:cantSplit/>
        </w:trPr>
        <w:tc>
          <w:tcPr>
            <w:tcW w:w="50" w:type="pct"/>
            <w:vAlign w:val="bottom"/>
          </w:tcPr>
          <w:p w:rsidR="00093C4F" w:rsidRDefault="00814F81" w14:paraId="50CA5811" w14:textId="77777777">
            <w:pPr>
              <w:pStyle w:val="Underskrifter"/>
            </w:pPr>
            <w:r>
              <w:t>Kerstin Lundgren (C)</w:t>
            </w:r>
          </w:p>
        </w:tc>
        <w:tc>
          <w:tcPr>
            <w:tcW w:w="50" w:type="pct"/>
            <w:vAlign w:val="bottom"/>
          </w:tcPr>
          <w:p w:rsidR="00093C4F" w:rsidRDefault="00814F81" w14:paraId="7DA155EB" w14:textId="77777777">
            <w:pPr>
              <w:pStyle w:val="Underskrifter"/>
            </w:pPr>
            <w:r>
              <w:t>Alireza Akhondi (C)</w:t>
            </w:r>
          </w:p>
        </w:tc>
      </w:tr>
      <w:tr w:rsidR="00093C4F" w14:paraId="24E71B86" w14:textId="77777777">
        <w:trPr>
          <w:gridAfter w:val="1"/>
          <w:wAfter w:w="4252" w:type="dxa"/>
          <w:cantSplit/>
        </w:trPr>
        <w:tc>
          <w:tcPr>
            <w:tcW w:w="50" w:type="pct"/>
            <w:vAlign w:val="bottom"/>
          </w:tcPr>
          <w:p w:rsidR="00093C4F" w:rsidRDefault="00814F81" w14:paraId="4F37A5F9" w14:textId="77777777">
            <w:pPr>
              <w:pStyle w:val="Underskrifter"/>
            </w:pPr>
            <w:r>
              <w:t>Anna Lasses (C)</w:t>
            </w:r>
          </w:p>
        </w:tc>
      </w:tr>
    </w:tbl>
    <w:p w:rsidR="00944460" w:rsidRDefault="00944460" w14:paraId="3CE681A0" w14:textId="77777777"/>
    <w:sectPr w:rsidR="009444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093F4" w14:textId="77777777" w:rsidR="00B25247" w:rsidRDefault="00B25247" w:rsidP="000C1CAD">
      <w:pPr>
        <w:spacing w:line="240" w:lineRule="auto"/>
      </w:pPr>
      <w:r>
        <w:separator/>
      </w:r>
    </w:p>
  </w:endnote>
  <w:endnote w:type="continuationSeparator" w:id="0">
    <w:p w14:paraId="1BB520E7" w14:textId="77777777" w:rsidR="00B25247" w:rsidRDefault="00B25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4B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E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5EE6" w14:textId="53883C13" w:rsidR="00262EA3" w:rsidRPr="004C40FE" w:rsidRDefault="00262EA3" w:rsidP="004C40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9F7EE" w14:textId="77777777" w:rsidR="00B25247" w:rsidRDefault="00B25247" w:rsidP="000C1CAD">
      <w:pPr>
        <w:spacing w:line="240" w:lineRule="auto"/>
      </w:pPr>
      <w:r>
        <w:separator/>
      </w:r>
    </w:p>
  </w:footnote>
  <w:footnote w:type="continuationSeparator" w:id="0">
    <w:p w14:paraId="6864DC2F" w14:textId="77777777" w:rsidR="00B25247" w:rsidRDefault="00B252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62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52336" wp14:editId="6784D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39DFEC" w14:textId="77777777" w:rsidR="00262EA3" w:rsidRDefault="001341F8" w:rsidP="008103B5">
                          <w:pPr>
                            <w:jc w:val="right"/>
                          </w:pPr>
                          <w:sdt>
                            <w:sdtPr>
                              <w:alias w:val="CC_Noformat_Partikod"/>
                              <w:tag w:val="CC_Noformat_Partikod"/>
                              <w:id w:val="-53464382"/>
                              <w:text/>
                            </w:sdtPr>
                            <w:sdtEndPr/>
                            <w:sdtContent>
                              <w:r w:rsidR="00B2524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523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39DFEC" w14:textId="77777777" w:rsidR="00262EA3" w:rsidRDefault="001341F8" w:rsidP="008103B5">
                    <w:pPr>
                      <w:jc w:val="right"/>
                    </w:pPr>
                    <w:sdt>
                      <w:sdtPr>
                        <w:alias w:val="CC_Noformat_Partikod"/>
                        <w:tag w:val="CC_Noformat_Partikod"/>
                        <w:id w:val="-53464382"/>
                        <w:text/>
                      </w:sdtPr>
                      <w:sdtEndPr/>
                      <w:sdtContent>
                        <w:r w:rsidR="00B2524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0AC0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2192" w14:textId="77777777" w:rsidR="00262EA3" w:rsidRDefault="00262EA3" w:rsidP="008563AC">
    <w:pPr>
      <w:jc w:val="right"/>
    </w:pPr>
  </w:p>
  <w:p w14:paraId="437AC7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2FA3" w14:textId="77777777" w:rsidR="00262EA3" w:rsidRDefault="001341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583C19" wp14:editId="6D068C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23E56" w14:textId="77777777" w:rsidR="00262EA3" w:rsidRDefault="001341F8" w:rsidP="00A314CF">
    <w:pPr>
      <w:pStyle w:val="FSHNormal"/>
      <w:spacing w:before="40"/>
    </w:pPr>
    <w:sdt>
      <w:sdtPr>
        <w:alias w:val="CC_Noformat_Motionstyp"/>
        <w:tag w:val="CC_Noformat_Motionstyp"/>
        <w:id w:val="1162973129"/>
        <w:lock w:val="sdtContentLocked"/>
        <w15:appearance w15:val="hidden"/>
        <w:text/>
      </w:sdtPr>
      <w:sdtEndPr/>
      <w:sdtContent>
        <w:r w:rsidR="004C40FE">
          <w:t>Enskild motion</w:t>
        </w:r>
      </w:sdtContent>
    </w:sdt>
    <w:r w:rsidR="00821B36">
      <w:t xml:space="preserve"> </w:t>
    </w:r>
    <w:sdt>
      <w:sdtPr>
        <w:alias w:val="CC_Noformat_Partikod"/>
        <w:tag w:val="CC_Noformat_Partikod"/>
        <w:id w:val="1471015553"/>
        <w:text/>
      </w:sdtPr>
      <w:sdtEndPr/>
      <w:sdtContent>
        <w:r w:rsidR="00B25247">
          <w:t>C</w:t>
        </w:r>
      </w:sdtContent>
    </w:sdt>
    <w:sdt>
      <w:sdtPr>
        <w:alias w:val="CC_Noformat_Partinummer"/>
        <w:tag w:val="CC_Noformat_Partinummer"/>
        <w:id w:val="-2014525982"/>
        <w:showingPlcHdr/>
        <w:text/>
      </w:sdtPr>
      <w:sdtEndPr/>
      <w:sdtContent>
        <w:r w:rsidR="00821B36">
          <w:t xml:space="preserve"> </w:t>
        </w:r>
      </w:sdtContent>
    </w:sdt>
  </w:p>
  <w:p w14:paraId="4AAE0C9C" w14:textId="77777777" w:rsidR="00262EA3" w:rsidRPr="008227B3" w:rsidRDefault="001341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68C53" w14:textId="77777777" w:rsidR="00262EA3" w:rsidRPr="008227B3" w:rsidRDefault="001341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40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40FE">
          <w:t>:1884</w:t>
        </w:r>
      </w:sdtContent>
    </w:sdt>
  </w:p>
  <w:p w14:paraId="6BE202D9" w14:textId="77777777" w:rsidR="00262EA3" w:rsidRDefault="001341F8" w:rsidP="00E03A3D">
    <w:pPr>
      <w:pStyle w:val="Motionr"/>
    </w:pPr>
    <w:sdt>
      <w:sdtPr>
        <w:alias w:val="CC_Noformat_Avtext"/>
        <w:tag w:val="CC_Noformat_Avtext"/>
        <w:id w:val="-2020768203"/>
        <w:lock w:val="sdtContentLocked"/>
        <w15:appearance w15:val="hidden"/>
        <w:text/>
      </w:sdtPr>
      <w:sdtEndPr/>
      <w:sdtContent>
        <w:r w:rsidR="004C40FE">
          <w:t>av Kerstin Lundgren m.fl. (C)</w:t>
        </w:r>
      </w:sdtContent>
    </w:sdt>
  </w:p>
  <w:sdt>
    <w:sdtPr>
      <w:alias w:val="CC_Noformat_Rubtext"/>
      <w:tag w:val="CC_Noformat_Rubtext"/>
      <w:id w:val="-218060500"/>
      <w:lock w:val="sdtLocked"/>
      <w:text/>
    </w:sdtPr>
    <w:sdtEndPr/>
    <w:sdtContent>
      <w:p w14:paraId="58942F99" w14:textId="77777777" w:rsidR="00262EA3" w:rsidRDefault="00C83D45" w:rsidP="00283E0F">
        <w:pPr>
          <w:pStyle w:val="FSHRub2"/>
        </w:pPr>
        <w:r>
          <w:t>Östersjöns miljö- och fiskeripolitik</w:t>
        </w:r>
      </w:p>
    </w:sdtContent>
  </w:sdt>
  <w:sdt>
    <w:sdtPr>
      <w:alias w:val="CC_Boilerplate_3"/>
      <w:tag w:val="CC_Boilerplate_3"/>
      <w:id w:val="1606463544"/>
      <w:lock w:val="sdtContentLocked"/>
      <w15:appearance w15:val="hidden"/>
      <w:text w:multiLine="1"/>
    </w:sdtPr>
    <w:sdtEndPr/>
    <w:sdtContent>
      <w:p w14:paraId="47F2E8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5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4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1F8"/>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A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3B"/>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F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8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60"/>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8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40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47"/>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4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0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5627F"/>
  <w15:chartTrackingRefBased/>
  <w15:docId w15:val="{8D312603-C84B-416D-A246-8E78C964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82CEEE230247829C2C219EF3C97331"/>
        <w:category>
          <w:name w:val="Allmänt"/>
          <w:gallery w:val="placeholder"/>
        </w:category>
        <w:types>
          <w:type w:val="bbPlcHdr"/>
        </w:types>
        <w:behaviors>
          <w:behavior w:val="content"/>
        </w:behaviors>
        <w:guid w:val="{4DF08B54-9CCD-4BE5-BEB9-62941FE0DF46}"/>
      </w:docPartPr>
      <w:docPartBody>
        <w:p w:rsidR="00246847" w:rsidRDefault="00246847">
          <w:pPr>
            <w:pStyle w:val="8882CEEE230247829C2C219EF3C97331"/>
          </w:pPr>
          <w:r w:rsidRPr="005A0A93">
            <w:rPr>
              <w:rStyle w:val="Platshllartext"/>
            </w:rPr>
            <w:t>Förslag till riksdagsbeslut</w:t>
          </w:r>
        </w:p>
      </w:docPartBody>
    </w:docPart>
    <w:docPart>
      <w:docPartPr>
        <w:name w:val="1094F4A8905F45CC979F217A0C5E1F4B"/>
        <w:category>
          <w:name w:val="Allmänt"/>
          <w:gallery w:val="placeholder"/>
        </w:category>
        <w:types>
          <w:type w:val="bbPlcHdr"/>
        </w:types>
        <w:behaviors>
          <w:behavior w:val="content"/>
        </w:behaviors>
        <w:guid w:val="{A4872670-F005-4319-90A2-7067E852F418}"/>
      </w:docPartPr>
      <w:docPartBody>
        <w:p w:rsidR="00246847" w:rsidRDefault="00246847">
          <w:pPr>
            <w:pStyle w:val="1094F4A8905F45CC979F217A0C5E1F4B"/>
          </w:pPr>
          <w:r w:rsidRPr="005A0A93">
            <w:rPr>
              <w:rStyle w:val="Platshllartext"/>
            </w:rPr>
            <w:t>Motivering</w:t>
          </w:r>
        </w:p>
      </w:docPartBody>
    </w:docPart>
    <w:docPart>
      <w:docPartPr>
        <w:name w:val="2A46DCC4D35743C2BD6CA1E458F590BA"/>
        <w:category>
          <w:name w:val="Allmänt"/>
          <w:gallery w:val="placeholder"/>
        </w:category>
        <w:types>
          <w:type w:val="bbPlcHdr"/>
        </w:types>
        <w:behaviors>
          <w:behavior w:val="content"/>
        </w:behaviors>
        <w:guid w:val="{9EB7CCE3-6EEB-4E97-BBD8-C1CC1A9E1CBE}"/>
      </w:docPartPr>
      <w:docPartBody>
        <w:p w:rsidR="00003120" w:rsidRDefault="00003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47"/>
    <w:rsid w:val="00003120"/>
    <w:rsid w:val="00246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82CEEE230247829C2C219EF3C97331">
    <w:name w:val="8882CEEE230247829C2C219EF3C97331"/>
  </w:style>
  <w:style w:type="paragraph" w:customStyle="1" w:styleId="1094F4A8905F45CC979F217A0C5E1F4B">
    <w:name w:val="1094F4A8905F45CC979F217A0C5E1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0E7BD-7D16-43D0-B84B-DD8A40858E99}"/>
</file>

<file path=customXml/itemProps2.xml><?xml version="1.0" encoding="utf-8"?>
<ds:datastoreItem xmlns:ds="http://schemas.openxmlformats.org/officeDocument/2006/customXml" ds:itemID="{062E6607-1D99-4748-9B0E-52DDA3855791}"/>
</file>

<file path=customXml/itemProps3.xml><?xml version="1.0" encoding="utf-8"?>
<ds:datastoreItem xmlns:ds="http://schemas.openxmlformats.org/officeDocument/2006/customXml" ds:itemID="{EC2C53A4-3E8E-4723-B21E-CC5425E2D535}"/>
</file>

<file path=docProps/app.xml><?xml version="1.0" encoding="utf-8"?>
<Properties xmlns="http://schemas.openxmlformats.org/officeDocument/2006/extended-properties" xmlns:vt="http://schemas.openxmlformats.org/officeDocument/2006/docPropsVTypes">
  <Template>Normal</Template>
  <TotalTime>17</TotalTime>
  <Pages>1</Pages>
  <Words>204</Words>
  <Characters>1271</Characters>
  <Application>Microsoft Office Word</Application>
  <DocSecurity>0</DocSecurity>
  <Lines>27</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Östersjöns miljö</vt:lpstr>
      <vt:lpstr>&lt;Förslag till riksdagsbeslut&gt;</vt:lpstr>
      <vt:lpstr>&lt;Motivering&gt;</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