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E6809">
        <w:tblPrEx>
          <w:tblCellMar>
            <w:top w:w="0" w:type="dxa"/>
            <w:bottom w:w="0" w:type="dxa"/>
          </w:tblCellMar>
        </w:tblPrEx>
        <w:trPr>
          <w:cantSplit/>
          <w:trHeight w:hRule="exact" w:val="1260"/>
        </w:trPr>
        <w:tc>
          <w:tcPr>
            <w:tcW w:w="6024" w:type="dxa"/>
            <w:gridSpan w:val="2"/>
            <w:vMerge w:val="restart"/>
          </w:tcPr>
          <w:p w:rsidR="00E3390A" w:rsidRPr="003E6809" w:rsidRDefault="00E3390A">
            <w:pPr>
              <w:pStyle w:val="HuvudRubrik"/>
            </w:pPr>
            <w:bookmarkStart w:id="0" w:name="BetänkandeRubrik"/>
            <w:bookmarkEnd w:id="0"/>
            <w:r w:rsidRPr="003E6809">
              <w:t>Miljö- och jordbruksutskottets betänkande</w:t>
            </w:r>
            <w:r w:rsidR="003E6809" w:rsidRPr="003E680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1223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3390A" w:rsidRPr="003E6809" w:rsidRDefault="00E3390A">
                                  <w:pPr>
                                    <w:pStyle w:val="Logo"/>
                                  </w:pPr>
                                  <w:r w:rsidRPr="003E680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29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3390A" w:rsidRPr="003E6809" w:rsidRDefault="00E3390A">
                            <w:pPr>
                              <w:pStyle w:val="Logo"/>
                            </w:pPr>
                            <w:r w:rsidRPr="003E6809">
                              <w:object w:dxaOrig="840" w:dyaOrig="1545">
                                <v:shape id="_x0000_i1025" type="#_x0000_t75" style="width:90.45pt;height:77.15pt" fillcolor="window">
                                  <v:imagedata r:id="rId7" o:title="" cropright="-75835f"/>
                                </v:shape>
                                <o:OLEObject Type="Embed" ProgID="Word.Picture.8" ShapeID="_x0000_i1025" DrawAspect="Content" ObjectID="_1827345291" r:id="rId9"/>
                              </w:object>
                            </w:r>
                          </w:p>
                        </w:txbxContent>
                      </v:textbox>
                      <w10:wrap anchorx="page" anchory="page"/>
                    </v:shape>
                  </w:pict>
                </mc:Fallback>
              </mc:AlternateContent>
            </w:r>
          </w:p>
          <w:p w:rsidR="00E3390A" w:rsidRPr="003E6809" w:rsidRDefault="00E3390A">
            <w:pPr>
              <w:pStyle w:val="HuvudRubrikRad2"/>
            </w:pPr>
            <w:bookmarkStart w:id="17" w:name="BetänkandeNr"/>
            <w:bookmarkEnd w:id="17"/>
            <w:r w:rsidRPr="003E6809">
              <w:t>1999/2000:MJU7</w:t>
            </w:r>
          </w:p>
          <w:p w:rsidR="00E3390A" w:rsidRPr="003E6809" w:rsidRDefault="00E3390A">
            <w:pPr>
              <w:pStyle w:val="BetnkandeRubrik"/>
            </w:pPr>
            <w:bookmarkStart w:id="18" w:name="Huvudrubrik"/>
            <w:bookmarkEnd w:id="18"/>
            <w:r w:rsidRPr="003E6809">
              <w:t>Producentansvarets betydelse i avfallshanteringen</w:t>
            </w:r>
          </w:p>
        </w:tc>
        <w:tc>
          <w:tcPr>
            <w:tcW w:w="1559" w:type="dxa"/>
            <w:tcBorders>
              <w:bottom w:val="nil"/>
            </w:tcBorders>
          </w:tcPr>
          <w:p w:rsidR="00E3390A" w:rsidRPr="003E6809" w:rsidRDefault="00E3390A">
            <w:pPr>
              <w:spacing w:before="0" w:line="230" w:lineRule="auto"/>
              <w:rPr>
                <w:sz w:val="24"/>
              </w:rPr>
            </w:pPr>
          </w:p>
        </w:tc>
      </w:tr>
      <w:tr w:rsidR="00000000" w:rsidRPr="003E6809">
        <w:tblPrEx>
          <w:tblCellMar>
            <w:top w:w="0" w:type="dxa"/>
            <w:bottom w:w="0" w:type="dxa"/>
          </w:tblCellMar>
        </w:tblPrEx>
        <w:trPr>
          <w:cantSplit/>
          <w:trHeight w:hRule="exact" w:val="240"/>
        </w:trPr>
        <w:tc>
          <w:tcPr>
            <w:tcW w:w="6024" w:type="dxa"/>
            <w:gridSpan w:val="2"/>
            <w:vMerge/>
            <w:tcBorders>
              <w:top w:val="nil"/>
              <w:bottom w:val="nil"/>
            </w:tcBorders>
          </w:tcPr>
          <w:p w:rsidR="00E3390A" w:rsidRPr="003E6809" w:rsidRDefault="00E3390A">
            <w:pPr>
              <w:spacing w:before="40" w:after="900" w:line="280" w:lineRule="exact"/>
              <w:jc w:val="left"/>
              <w:rPr>
                <w:sz w:val="28"/>
              </w:rPr>
            </w:pPr>
          </w:p>
        </w:tc>
        <w:tc>
          <w:tcPr>
            <w:tcW w:w="1559" w:type="dxa"/>
          </w:tcPr>
          <w:p w:rsidR="00E3390A" w:rsidRPr="003E6809" w:rsidRDefault="00E3390A">
            <w:pPr>
              <w:pStyle w:val="rtal"/>
            </w:pPr>
            <w:r w:rsidRPr="003E6809">
              <w:t>1999/2000</w:t>
            </w:r>
          </w:p>
        </w:tc>
      </w:tr>
      <w:tr w:rsidR="00000000" w:rsidRPr="003E6809">
        <w:tblPrEx>
          <w:tblCellMar>
            <w:top w:w="0" w:type="dxa"/>
            <w:bottom w:w="0" w:type="dxa"/>
          </w:tblCellMar>
        </w:tblPrEx>
        <w:trPr>
          <w:cantSplit/>
          <w:trHeight w:val="560"/>
        </w:trPr>
        <w:tc>
          <w:tcPr>
            <w:tcW w:w="6024" w:type="dxa"/>
            <w:gridSpan w:val="2"/>
            <w:vMerge/>
            <w:tcBorders>
              <w:top w:val="nil"/>
              <w:bottom w:val="single" w:sz="6" w:space="0" w:color="auto"/>
            </w:tcBorders>
          </w:tcPr>
          <w:p w:rsidR="00E3390A" w:rsidRPr="003E6809" w:rsidRDefault="00E3390A">
            <w:pPr>
              <w:spacing w:before="40" w:after="900" w:line="280" w:lineRule="exact"/>
              <w:jc w:val="left"/>
              <w:rPr>
                <w:sz w:val="28"/>
              </w:rPr>
            </w:pPr>
          </w:p>
        </w:tc>
        <w:tc>
          <w:tcPr>
            <w:tcW w:w="1559" w:type="dxa"/>
            <w:tcBorders>
              <w:bottom w:val="single" w:sz="6" w:space="0" w:color="auto"/>
            </w:tcBorders>
          </w:tcPr>
          <w:p w:rsidR="00E3390A" w:rsidRPr="003E6809" w:rsidRDefault="00E3390A">
            <w:pPr>
              <w:pStyle w:val="rtal"/>
            </w:pPr>
            <w:r w:rsidRPr="003E6809">
              <w:t>MJU7</w:t>
            </w:r>
          </w:p>
        </w:tc>
      </w:tr>
      <w:tr w:rsidR="00000000" w:rsidRPr="003E6809">
        <w:tblPrEx>
          <w:tblCellMar>
            <w:top w:w="0" w:type="dxa"/>
            <w:bottom w:w="0" w:type="dxa"/>
          </w:tblCellMar>
        </w:tblPrEx>
        <w:trPr>
          <w:cantSplit/>
          <w:trHeight w:hRule="exact" w:val="660"/>
        </w:trPr>
        <w:tc>
          <w:tcPr>
            <w:tcW w:w="3012" w:type="dxa"/>
          </w:tcPr>
          <w:p w:rsidR="00E3390A" w:rsidRPr="003E6809" w:rsidRDefault="00E3390A">
            <w:pPr>
              <w:pStyle w:val="StatusSida1"/>
            </w:pPr>
          </w:p>
        </w:tc>
        <w:tc>
          <w:tcPr>
            <w:tcW w:w="3012" w:type="dxa"/>
          </w:tcPr>
          <w:p w:rsidR="00E3390A" w:rsidRPr="003E6809" w:rsidRDefault="00E3390A">
            <w:pPr>
              <w:pStyle w:val="UtskriftsdatumSida1"/>
              <w:rPr>
                <w:b/>
                <w:sz w:val="28"/>
              </w:rPr>
            </w:pPr>
          </w:p>
        </w:tc>
        <w:tc>
          <w:tcPr>
            <w:tcW w:w="1559" w:type="dxa"/>
          </w:tcPr>
          <w:p w:rsidR="00E3390A" w:rsidRPr="003E6809" w:rsidRDefault="00E3390A"/>
        </w:tc>
      </w:tr>
    </w:tbl>
    <w:p w:rsidR="00E3390A" w:rsidRPr="003E6809" w:rsidRDefault="00E3390A">
      <w:pPr>
        <w:pStyle w:val="Rubrik1"/>
        <w:spacing w:before="0"/>
      </w:pPr>
      <w:bookmarkStart w:id="19" w:name="_Toc476644955"/>
      <w:r w:rsidRPr="003E6809">
        <w:t>Sammanfattning</w:t>
      </w:r>
      <w:bookmarkEnd w:id="19"/>
    </w:p>
    <w:p w:rsidR="00E3390A" w:rsidRPr="003E6809" w:rsidRDefault="00E3390A">
      <w:r w:rsidRPr="003E6809">
        <w:t>I betänkandet behandlas Riksdagens revisorers förslag angående produce</w:t>
      </w:r>
      <w:r w:rsidRPr="003E6809">
        <w:t>n</w:t>
      </w:r>
      <w:r w:rsidRPr="003E6809">
        <w:t>t</w:t>
      </w:r>
      <w:r w:rsidRPr="003E6809">
        <w:softHyphen/>
        <w:t>ansvarets betydelse i avfallshanteringen jämte tre följdmotioner samt 24 motioner från allmänna motionstiden 1999. Utskottet instämmer till stora delar i vad revisorerna anfört och förordar med anledning av revisorernas förslag och överväganden samt ett antal motioner en bred översyn av prod</w:t>
      </w:r>
      <w:r w:rsidRPr="003E6809">
        <w:t>u</w:t>
      </w:r>
      <w:r w:rsidRPr="003E6809">
        <w:t xml:space="preserve">centansvaret. Övriga motionsyrkanden avstyrks, dock med anmärkning att de i några fall tillgodosetts genom utskottets ställningstagande. Förslaget till revisorernas granskning av producentansvaret kommer från miljö- </w:t>
      </w:r>
      <w:r w:rsidRPr="003E6809">
        <w:t>och jor</w:t>
      </w:r>
      <w:r w:rsidRPr="003E6809">
        <w:t>d</w:t>
      </w:r>
      <w:r w:rsidRPr="003E6809">
        <w:t>bruksutskottet.</w:t>
      </w:r>
    </w:p>
    <w:p w:rsidR="00E3390A" w:rsidRPr="003E6809" w:rsidRDefault="00E3390A">
      <w:pPr>
        <w:pStyle w:val="Normaltindrag"/>
      </w:pPr>
      <w:r w:rsidRPr="003E6809">
        <w:t>I betänkandet finns 15 reservationer och två särskilda yttranden.</w:t>
      </w:r>
    </w:p>
    <w:p w:rsidR="00E3390A" w:rsidRPr="003E6809" w:rsidRDefault="00E3390A">
      <w:pPr>
        <w:pStyle w:val="Rubrik1"/>
      </w:pPr>
      <w:bookmarkStart w:id="20" w:name="Textstart"/>
      <w:bookmarkStart w:id="21" w:name="_Toc476644956"/>
      <w:bookmarkEnd w:id="20"/>
      <w:r w:rsidRPr="003E6809">
        <w:t>Revisorernas förslag</w:t>
      </w:r>
      <w:bookmarkEnd w:id="21"/>
    </w:p>
    <w:p w:rsidR="00E3390A" w:rsidRPr="003E6809" w:rsidRDefault="00E3390A">
      <w:r w:rsidRPr="003E6809">
        <w:t>Riksdagens revisorer föreslår i Förslag till riksdagen 1999/2000:RR4</w:t>
      </w:r>
    </w:p>
    <w:p w:rsidR="00E3390A" w:rsidRPr="003E6809" w:rsidRDefault="00E3390A">
      <w:r w:rsidRPr="003E6809">
        <w:t>1. att riksdagen som sin mening ger regeringen till känna vad revisorerna anfört i avsnitt 2.1 om insamlingssystemet,</w:t>
      </w:r>
    </w:p>
    <w:p w:rsidR="00E3390A" w:rsidRPr="003E6809" w:rsidRDefault="00E3390A">
      <w:r w:rsidRPr="003E6809">
        <w:t>2. att riksdagen som sin mening ger regeringen till känna vad revisorerna anfört i avsnitt 2.2 om de nationella återvinningsmålen,</w:t>
      </w:r>
    </w:p>
    <w:p w:rsidR="00E3390A" w:rsidRPr="003E6809" w:rsidRDefault="00E3390A">
      <w:r w:rsidRPr="003E6809">
        <w:t>3. att riksdagen som sin mening ger regeringen till känna vad revisorerna anfört i avsnitt 2.3 om kostnaderna som är förenade med producentansvar för förpackningar,</w:t>
      </w:r>
    </w:p>
    <w:p w:rsidR="00E3390A" w:rsidRPr="003E6809" w:rsidRDefault="00E3390A">
      <w:r w:rsidRPr="003E6809">
        <w:t>4. att riksdagen som sin mening ger regeringen till känna vad revisorerna anfört i avsnitt 2.4 om tillsynen och uppföljningen.</w:t>
      </w:r>
    </w:p>
    <w:p w:rsidR="00E3390A" w:rsidRPr="003E6809" w:rsidRDefault="00E3390A">
      <w:pPr>
        <w:pStyle w:val="Rubrik1"/>
      </w:pPr>
      <w:bookmarkStart w:id="22" w:name="_Toc476644957"/>
      <w:r w:rsidRPr="003E6809">
        <w:t>Motionerna</w:t>
      </w:r>
      <w:bookmarkEnd w:id="22"/>
    </w:p>
    <w:p w:rsidR="00E3390A" w:rsidRPr="003E6809" w:rsidRDefault="00E3390A">
      <w:pPr>
        <w:pStyle w:val="Rubrik2"/>
        <w:spacing w:before="123"/>
      </w:pPr>
      <w:bookmarkStart w:id="23" w:name="_Toc476644958"/>
      <w:r w:rsidRPr="003E6809">
        <w:t>Motioner med anledning av förslaget</w:t>
      </w:r>
      <w:bookmarkEnd w:id="23"/>
    </w:p>
    <w:p w:rsidR="00E3390A" w:rsidRPr="003E6809" w:rsidRDefault="00E3390A">
      <w:r w:rsidRPr="003E6809">
        <w:t>1999/2000:MJ13 av Kjell-Erik Karlsson m.fl. (v) vari yrkas</w:t>
      </w:r>
    </w:p>
    <w:p w:rsidR="00E3390A" w:rsidRPr="003E6809" w:rsidRDefault="00E3390A">
      <w:pPr>
        <w:pStyle w:val="Normaltindrag"/>
      </w:pPr>
      <w:r w:rsidRPr="003E6809">
        <w:t>1. att riksdagen som sin mening ger regeringen till känna vad i motionen anförts om att en lagreglering kommer till stånd om samrådet mellan ko</w:t>
      </w:r>
      <w:r w:rsidRPr="003E6809">
        <w:t>m</w:t>
      </w:r>
      <w:r w:rsidRPr="003E6809">
        <w:t xml:space="preserve">muner och producenter, </w:t>
      </w:r>
    </w:p>
    <w:p w:rsidR="00E3390A" w:rsidRPr="003E6809" w:rsidRDefault="00E3390A">
      <w:pPr>
        <w:pStyle w:val="Normaltindrag"/>
      </w:pPr>
      <w:r w:rsidRPr="003E6809">
        <w:lastRenderedPageBreak/>
        <w:t xml:space="preserve">2. att riksdagen som sin mening ger regeringen till känna vad i motionen anförts om förslag till utökning av producentansvaret så att detta omfattar alla produkter senast år 2005, </w:t>
      </w:r>
    </w:p>
    <w:p w:rsidR="00E3390A" w:rsidRPr="003E6809" w:rsidRDefault="00E3390A">
      <w:pPr>
        <w:pStyle w:val="Normaltindrag"/>
      </w:pPr>
      <w:r w:rsidRPr="003E6809">
        <w:t xml:space="preserve">3. att riksdagen som sin mening ger regeringen till känna vad i motionen anförts om att producentansvaret bör utvecklas ytterligare med målsättningar även på regional och lokal nivå, </w:t>
      </w:r>
    </w:p>
    <w:p w:rsidR="00E3390A" w:rsidRPr="003E6809" w:rsidRDefault="00E3390A">
      <w:pPr>
        <w:pStyle w:val="Normaltindrag"/>
      </w:pPr>
      <w:r w:rsidRPr="003E6809">
        <w:t>4. att riksdagen som sin mening ger regeringen till känna vad i motionen anförts om att standardisering av glasförpackningar krävs för att öka återa</w:t>
      </w:r>
      <w:r w:rsidRPr="003E6809">
        <w:t>n</w:t>
      </w:r>
      <w:r w:rsidRPr="003E6809">
        <w:t xml:space="preserve">vändningsgraden, </w:t>
      </w:r>
    </w:p>
    <w:p w:rsidR="00E3390A" w:rsidRPr="003E6809" w:rsidRDefault="00E3390A">
      <w:pPr>
        <w:pStyle w:val="Normaltindrag"/>
      </w:pPr>
      <w:r w:rsidRPr="003E6809">
        <w:t xml:space="preserve">5. att riksdagen som sin mening ger regeringen till känna vad i motionen anförts om att försäljning av produkter som innehåller miljöfarliga ämnen skall likställas med att sprida miljöfarliga ämnen direkt i miljön, </w:t>
      </w:r>
    </w:p>
    <w:p w:rsidR="00E3390A" w:rsidRPr="003E6809" w:rsidRDefault="00E3390A">
      <w:pPr>
        <w:pStyle w:val="Normaltindrag"/>
      </w:pPr>
      <w:r w:rsidRPr="003E6809">
        <w:t xml:space="preserve">6. att riksdagen som sin mening ger regeringen till känna vad i motionen anförts om att det behövs en ordentlig miljökonsekvensanalys som borde ingå i kravet om en samhällsekonomisk analys av producentansvaret för förpackningsavfall, </w:t>
      </w:r>
    </w:p>
    <w:p w:rsidR="00E3390A" w:rsidRPr="003E6809" w:rsidRDefault="00E3390A">
      <w:pPr>
        <w:pStyle w:val="Normaltindrag"/>
      </w:pPr>
      <w:r w:rsidRPr="003E6809">
        <w:t xml:space="preserve">7. att riksdagen som sin mening ger regeringen till känna vad i motionen anförts om att roller och ansvarsfördelning måste klarläggas. </w:t>
      </w:r>
    </w:p>
    <w:p w:rsidR="00E3390A" w:rsidRPr="003E6809" w:rsidRDefault="00E3390A">
      <w:r w:rsidRPr="003E6809">
        <w:t>1999/2000:MJ14 av Ester Lindstedt-Staaf (kd) vari yrkas att riksdagen som sin mening ger regeringen till känna vad i motionen anförts om en bred öve</w:t>
      </w:r>
      <w:r w:rsidRPr="003E6809">
        <w:t>r</w:t>
      </w:r>
      <w:r w:rsidRPr="003E6809">
        <w:t xml:space="preserve">syn av producentansvaret. </w:t>
      </w:r>
    </w:p>
    <w:p w:rsidR="00E3390A" w:rsidRPr="003E6809" w:rsidRDefault="00E3390A">
      <w:r w:rsidRPr="003E6809">
        <w:t>1999/2000:MJ15 av Harald Nordlund och Lennart Kollmats (fp) vari yrkas</w:t>
      </w:r>
    </w:p>
    <w:p w:rsidR="00E3390A" w:rsidRPr="003E6809" w:rsidRDefault="00E3390A">
      <w:pPr>
        <w:pStyle w:val="Normaltindrag"/>
      </w:pPr>
      <w:r w:rsidRPr="003E6809">
        <w:t xml:space="preserve">1. att riksdagen som sin mening ger regeringen till känna vad i motionen anförts om revisorernas förslag att låta regeringen pröva möjligheten att lagreglera samrådet mellan producenter och kommuner, </w:t>
      </w:r>
    </w:p>
    <w:p w:rsidR="00E3390A" w:rsidRPr="003E6809" w:rsidRDefault="00E3390A">
      <w:pPr>
        <w:pStyle w:val="Normaltindrag"/>
      </w:pPr>
      <w:r w:rsidRPr="003E6809">
        <w:t>2. att riksdagen som sin mening ger regeringen till känna vad i motionen anförts om vikten av att allmänhetens positiva inställning till källsortering värnas och att hushållen ges ekonomiska incitament till en fortsatt källsort</w:t>
      </w:r>
      <w:r w:rsidRPr="003E6809">
        <w:t>e</w:t>
      </w:r>
      <w:r w:rsidRPr="003E6809">
        <w:t xml:space="preserve">ring, </w:t>
      </w:r>
    </w:p>
    <w:p w:rsidR="00E3390A" w:rsidRPr="003E6809" w:rsidRDefault="00E3390A">
      <w:pPr>
        <w:pStyle w:val="Normaltindrag"/>
      </w:pPr>
      <w:r w:rsidRPr="003E6809">
        <w:t>3. att riksdagen som sin mening ger regeringen till känna vad i motionen anförts om att en samhällsekonomisk analys av systemet med produce</w:t>
      </w:r>
      <w:r w:rsidRPr="003E6809">
        <w:t>n</w:t>
      </w:r>
      <w:r w:rsidRPr="003E6809">
        <w:t>t</w:t>
      </w:r>
      <w:r w:rsidRPr="003E6809">
        <w:softHyphen/>
        <w:t xml:space="preserve">ansvar måste mynna ut i eventuella justeringar i avgifter och regelverk så att kostnader tydligt motsvaras av miljövinster, </w:t>
      </w:r>
    </w:p>
    <w:p w:rsidR="00E3390A" w:rsidRPr="003E6809" w:rsidRDefault="00E3390A">
      <w:pPr>
        <w:pStyle w:val="Normaltindrag"/>
      </w:pPr>
      <w:r w:rsidRPr="003E6809">
        <w:t xml:space="preserve">4. att riksdagen som sin mening ger regeringen till känna vad i motionen anförts om att utöka producentansvaret till att omfatta fler produkter.  </w:t>
      </w:r>
    </w:p>
    <w:p w:rsidR="00E3390A" w:rsidRPr="003E6809" w:rsidRDefault="00E3390A">
      <w:pPr>
        <w:pStyle w:val="Rubrik2"/>
      </w:pPr>
      <w:bookmarkStart w:id="24" w:name="_Toc476644959"/>
      <w:r w:rsidRPr="003E6809">
        <w:t>Motioner från allmänna motionstiden 1999</w:t>
      </w:r>
      <w:bookmarkEnd w:id="24"/>
      <w:r w:rsidRPr="003E6809">
        <w:t xml:space="preserve"> </w:t>
      </w:r>
    </w:p>
    <w:p w:rsidR="00E3390A" w:rsidRPr="003E6809" w:rsidRDefault="00E3390A">
      <w:r w:rsidRPr="003E6809">
        <w:t>1999/2000:MJ234 av Caroline Hagström (kd) vari yrkas att riksdagen som sin mening ger regeringen till känna vad i motionen anförts om att undersöka hur kontrollmöjligheten av importerat slam som används på våra jordbruk</w:t>
      </w:r>
      <w:r w:rsidRPr="003E6809">
        <w:t>s</w:t>
      </w:r>
      <w:r w:rsidRPr="003E6809">
        <w:t xml:space="preserve">marker skall verkställas så att intentionerna i miljöbalken följs. </w:t>
      </w:r>
    </w:p>
    <w:p w:rsidR="00E3390A" w:rsidRPr="003E6809" w:rsidRDefault="00E3390A">
      <w:r w:rsidRPr="003E6809">
        <w:t>1999/2000:MJ706 av Gudrun Lindvall (mp) vari yrkas</w:t>
      </w:r>
    </w:p>
    <w:p w:rsidR="00E3390A" w:rsidRPr="003E6809" w:rsidRDefault="00E3390A">
      <w:pPr>
        <w:pStyle w:val="Normaltindrag"/>
      </w:pPr>
      <w:r w:rsidRPr="003E6809">
        <w:t xml:space="preserve">1. att riksdagen som sin mening ger regeringen till känna vad i motionen anförts om slam och försiktighetsprincipen, </w:t>
      </w:r>
    </w:p>
    <w:p w:rsidR="00E3390A" w:rsidRPr="003E6809" w:rsidRDefault="00E3390A">
      <w:pPr>
        <w:pStyle w:val="Normaltindrag"/>
      </w:pPr>
      <w:r w:rsidRPr="003E6809">
        <w:t xml:space="preserve">2. att riksdagen som sin mening ger regeringen till känna vad i motionen anförts om åtgärder för att förhindra att silver anrikas i jorden med slam, </w:t>
      </w:r>
    </w:p>
    <w:p w:rsidR="00E3390A" w:rsidRPr="003E6809" w:rsidRDefault="00E3390A">
      <w:pPr>
        <w:pStyle w:val="Normaltindrag"/>
      </w:pPr>
      <w:r w:rsidRPr="003E6809">
        <w:t>3. att riksdagen som sin mening ger regeringen till känna vad i motionen anförts om undersökning och åtgärder för att eliminera de i motionen näm</w:t>
      </w:r>
      <w:r w:rsidRPr="003E6809">
        <w:t>n</w:t>
      </w:r>
      <w:r w:rsidRPr="003E6809">
        <w:t xml:space="preserve">da metallerna ur slam. </w:t>
      </w:r>
    </w:p>
    <w:p w:rsidR="00E3390A" w:rsidRPr="003E6809" w:rsidRDefault="00E3390A">
      <w:r w:rsidRPr="003E6809">
        <w:t>1999/2000:MJ707 av Barbro Feltzing (mp) vari yrkas</w:t>
      </w:r>
    </w:p>
    <w:p w:rsidR="00E3390A" w:rsidRPr="003E6809" w:rsidRDefault="00E3390A">
      <w:pPr>
        <w:pStyle w:val="Normaltindrag"/>
      </w:pPr>
      <w:r w:rsidRPr="003E6809">
        <w:t>1. att riksdagen hos regeringen begär en utredning för att klarlägga huruv</w:t>
      </w:r>
      <w:r w:rsidRPr="003E6809">
        <w:t>i</w:t>
      </w:r>
      <w:r w:rsidRPr="003E6809">
        <w:t xml:space="preserve">da byggsektorn klarar sitt frivilliga producentansvar, </w:t>
      </w:r>
    </w:p>
    <w:p w:rsidR="00E3390A" w:rsidRPr="003E6809" w:rsidRDefault="00E3390A">
      <w:pPr>
        <w:pStyle w:val="Normaltindrag"/>
      </w:pPr>
      <w:r w:rsidRPr="003E6809">
        <w:t xml:space="preserve">2. att riksdagen som sin mening ger regeringen till känna vad i motionen anförts om lagstiftat producentansvar för byggsektorn. </w:t>
      </w:r>
    </w:p>
    <w:p w:rsidR="00E3390A" w:rsidRPr="003E6809" w:rsidRDefault="00E3390A">
      <w:r w:rsidRPr="003E6809">
        <w:t>1999/2000:MJ712 av Barbro Feltzing (mp) vari yrkas</w:t>
      </w:r>
    </w:p>
    <w:p w:rsidR="00E3390A" w:rsidRPr="003E6809" w:rsidRDefault="00E3390A">
      <w:pPr>
        <w:pStyle w:val="Normaltindrag"/>
      </w:pPr>
      <w:r w:rsidRPr="003E6809">
        <w:t xml:space="preserve">1. att riksdagen som sin mening ger regeringen till känna vad i motionen anförts om att producenter av aluminiumburkar genom producentansvaret åläggs att återta deformerade och skadade aluminiumburkar, </w:t>
      </w:r>
    </w:p>
    <w:p w:rsidR="00E3390A" w:rsidRPr="003E6809" w:rsidRDefault="00E3390A">
      <w:pPr>
        <w:pStyle w:val="Normaltindrag"/>
      </w:pPr>
      <w:r w:rsidRPr="003E6809">
        <w:t xml:space="preserve">2. att riksdagen som sin mening ger regeringen till känna vad i motionen anförts om att ett parallellt returburkssystem upprättas för burkar utan svenskt ursprung, </w:t>
      </w:r>
    </w:p>
    <w:p w:rsidR="00E3390A" w:rsidRPr="003E6809" w:rsidRDefault="00E3390A">
      <w:pPr>
        <w:pStyle w:val="Normaltindrag"/>
      </w:pPr>
      <w:r w:rsidRPr="003E6809">
        <w:t xml:space="preserve">3. att riksdagen som sin mening ger regeringen till känna vad i motionen anförts om att producentansvaret även skall gälla återtagande av burkar, som blivit oräknade på grund av att returburksautomat saknas. </w:t>
      </w:r>
    </w:p>
    <w:p w:rsidR="00E3390A" w:rsidRPr="003E6809" w:rsidRDefault="00E3390A">
      <w:r w:rsidRPr="003E6809">
        <w:t>1999/2000:MJ714 av Barbro Feltzing (mp) vari yrkas</w:t>
      </w:r>
    </w:p>
    <w:p w:rsidR="00E3390A" w:rsidRPr="003E6809" w:rsidRDefault="00E3390A">
      <w:pPr>
        <w:pStyle w:val="Normaltindrag"/>
      </w:pPr>
      <w:r w:rsidRPr="003E6809">
        <w:t xml:space="preserve">1. att riksdagen som sin mening ger regeringen till känna vad i motionen anförts om att uttjänta lädervaror, som är garvade enligt krommetoden, skall klassas som miljöfarligt avfall, </w:t>
      </w:r>
    </w:p>
    <w:p w:rsidR="00E3390A" w:rsidRPr="003E6809" w:rsidRDefault="00E3390A">
      <w:r w:rsidRPr="003E6809">
        <w:t>1999/2000:MJ718 av Lennart Daléus m.fl. (c) vari yrkas</w:t>
      </w:r>
    </w:p>
    <w:p w:rsidR="00E3390A" w:rsidRPr="003E6809" w:rsidRDefault="00E3390A">
      <w:pPr>
        <w:pStyle w:val="Normaltindrag"/>
      </w:pPr>
      <w:r w:rsidRPr="003E6809">
        <w:t xml:space="preserve">11. att riksdagen som sin mening ger regeringen till känna vad i motionen anförts om en översyn och skärpning av återvinningsmålen där hänsyn tas till regionala aspekter och långa transportavstånd, </w:t>
      </w:r>
    </w:p>
    <w:p w:rsidR="00E3390A" w:rsidRPr="003E6809" w:rsidRDefault="00E3390A">
      <w:pPr>
        <w:pStyle w:val="Normaltindrag"/>
      </w:pPr>
      <w:r w:rsidRPr="003E6809">
        <w:t>12. att riksdagen begär att regeringen snarast utreder och återkommer med förslag till generellt producentansvar för elektriska och elektroniska produ</w:t>
      </w:r>
      <w:r w:rsidRPr="003E6809">
        <w:t>k</w:t>
      </w:r>
      <w:r w:rsidRPr="003E6809">
        <w:t xml:space="preserve">ter, </w:t>
      </w:r>
    </w:p>
    <w:p w:rsidR="00E3390A" w:rsidRPr="003E6809" w:rsidRDefault="00E3390A">
      <w:pPr>
        <w:pStyle w:val="Normaltindrag"/>
      </w:pPr>
      <w:r w:rsidRPr="003E6809">
        <w:t>13. att riksdagen begär att regeringen tar initiativ till en internationell fo</w:t>
      </w:r>
      <w:r w:rsidRPr="003E6809">
        <w:t>s</w:t>
      </w:r>
      <w:r w:rsidRPr="003E6809">
        <w:t xml:space="preserve">forkonvention för att uppmärksamma fosfor som en kritisk resurs, </w:t>
      </w:r>
    </w:p>
    <w:p w:rsidR="00E3390A" w:rsidRPr="003E6809" w:rsidRDefault="00E3390A">
      <w:pPr>
        <w:pStyle w:val="Normaltindrag"/>
      </w:pPr>
      <w:r w:rsidRPr="003E6809">
        <w:t xml:space="preserve">14. att riksdagen begär att regeringen initierar frågan om fosforhushållning i EU, där en grönbok bör utarbetas, </w:t>
      </w:r>
    </w:p>
    <w:p w:rsidR="00E3390A" w:rsidRPr="003E6809" w:rsidRDefault="00E3390A">
      <w:pPr>
        <w:pStyle w:val="Normaltindrag"/>
      </w:pPr>
      <w:r w:rsidRPr="003E6809">
        <w:t xml:space="preserve">15. att riksdagen som sin mening ger regeringen till känna vad i motionen anförts om en strategi för fosforåtervinning,   </w:t>
      </w:r>
    </w:p>
    <w:p w:rsidR="00E3390A" w:rsidRPr="003E6809" w:rsidRDefault="00E3390A">
      <w:r w:rsidRPr="003E6809">
        <w:t>1999/2000:MJ723 av Per Lager m.fl. (mp) vari yrkas</w:t>
      </w:r>
    </w:p>
    <w:p w:rsidR="00E3390A" w:rsidRPr="003E6809" w:rsidRDefault="00E3390A">
      <w:pPr>
        <w:pStyle w:val="Normaltindrag"/>
      </w:pPr>
      <w:r w:rsidRPr="003E6809">
        <w:t xml:space="preserve">1. att riksdagen hos regeringen begär förslag på gränsvärden för, eller hur skatt kan tas ut på kadmium i rötslam i syfte att styra bort det giftiga slammet från åkrarna, </w:t>
      </w:r>
    </w:p>
    <w:p w:rsidR="00E3390A" w:rsidRPr="003E6809" w:rsidRDefault="00E3390A">
      <w:pPr>
        <w:pStyle w:val="Normaltindrag"/>
      </w:pPr>
      <w:r w:rsidRPr="003E6809">
        <w:t xml:space="preserve">2. att riksdagen hos regeringen begär förslag på erforderliga förändringar i lagstiftningen som understöder systemskiftet för källsorterande va-system och återskapad växtnäringsbalans inom jordbruket. </w:t>
      </w:r>
    </w:p>
    <w:p w:rsidR="00E3390A" w:rsidRPr="003E6809" w:rsidRDefault="00E3390A">
      <w:r w:rsidRPr="003E6809">
        <w:t>1999/2000:MJ724 av Rigmor Ahlstedt (c) vari yrkas att riksdagen som sin mening ger regeringen till känna vad i motionen anförts om att en ”skrot</w:t>
      </w:r>
      <w:r w:rsidRPr="003E6809">
        <w:softHyphen/>
        <w:t xml:space="preserve">bilskampanj” genomförs under år 2000. </w:t>
      </w:r>
    </w:p>
    <w:p w:rsidR="00E3390A" w:rsidRPr="003E6809" w:rsidRDefault="00E3390A">
      <w:r w:rsidRPr="003E6809">
        <w:t xml:space="preserve">1999/2000:MJ726 av Lennart Värmby m.fl. (v) vari yrkas att riksdagen som sin mening ger regeringen till känna vad i motionen anförts om initiativ för att sanera förorenade områden. </w:t>
      </w:r>
    </w:p>
    <w:p w:rsidR="00E3390A" w:rsidRPr="003E6809" w:rsidRDefault="00E3390A">
      <w:r w:rsidRPr="003E6809">
        <w:t xml:space="preserve">1999/2000:MJ730 av Marianne Jönsson (s) vari yrkas att riksdagen som sin mening ger regeringen till känna vad i motionen anförts om åtgärder för att förhindra att skrotbilar sätts ut i naturen. </w:t>
      </w:r>
    </w:p>
    <w:p w:rsidR="00E3390A" w:rsidRPr="003E6809" w:rsidRDefault="00E3390A">
      <w:r w:rsidRPr="003E6809">
        <w:t>1999/2000:MJ731 av Kjell-Erik Karlsson m.fl. (v) vari yrkas</w:t>
      </w:r>
    </w:p>
    <w:p w:rsidR="00E3390A" w:rsidRPr="003E6809" w:rsidRDefault="00E3390A">
      <w:pPr>
        <w:pStyle w:val="Normaltindrag"/>
      </w:pPr>
      <w:r w:rsidRPr="003E6809">
        <w:t>1. att riksdagen som sin mening ger regeringen till känna vad i motionen anförts om en effektiv avfallsstrategi som baseras på följande prioritetsor</w:t>
      </w:r>
      <w:r w:rsidRPr="003E6809">
        <w:t>d</w:t>
      </w:r>
      <w:r w:rsidRPr="003E6809">
        <w:t xml:space="preserve">ning: återanvändning, materialåtervinning, energiutvinning och deponering, </w:t>
      </w:r>
    </w:p>
    <w:p w:rsidR="00E3390A" w:rsidRPr="003E6809" w:rsidRDefault="00E3390A">
      <w:pPr>
        <w:pStyle w:val="Normaltindrag"/>
      </w:pPr>
      <w:r w:rsidRPr="003E6809">
        <w:t xml:space="preserve">2. att riksdagen som sin mening ger regeringen till känna vad i motionen anförts om övergripande riktlinjer för den fortsatta avfallshanteringen, </w:t>
      </w:r>
    </w:p>
    <w:p w:rsidR="00E3390A" w:rsidRPr="003E6809" w:rsidRDefault="00E3390A">
      <w:pPr>
        <w:pStyle w:val="Normaltindrag"/>
      </w:pPr>
      <w:r w:rsidRPr="003E6809">
        <w:t xml:space="preserve">3. att riksdagen som sin mening ger regeringen till känna vad i motionen anförts om initiativ för att underlätta inrättande av regionala och kommunala återanvändningsbörser, </w:t>
      </w:r>
    </w:p>
    <w:p w:rsidR="00E3390A" w:rsidRPr="003E6809" w:rsidRDefault="00E3390A">
      <w:pPr>
        <w:pStyle w:val="Normaltindrag"/>
      </w:pPr>
      <w:r w:rsidRPr="003E6809">
        <w:t xml:space="preserve">4. att riksdagen som sin mening ger regeringen till känna vad i motionen anförts om att Sverige bör söka andra mer hållbara och miljövänligare vägar för avfallshanteringen än förbränning, </w:t>
      </w:r>
    </w:p>
    <w:p w:rsidR="00E3390A" w:rsidRPr="003E6809" w:rsidRDefault="00E3390A">
      <w:pPr>
        <w:pStyle w:val="Normaltindrag"/>
      </w:pPr>
      <w:r w:rsidRPr="003E6809">
        <w:t>5. att riksdagen som sin mening ger regeringen till känna vad i motionen anförts om att ingen nybyggnation eller kapacitetsutökning av avfallsfö</w:t>
      </w:r>
      <w:r w:rsidRPr="003E6809">
        <w:t>r</w:t>
      </w:r>
      <w:r w:rsidRPr="003E6809">
        <w:t xml:space="preserve">bränningsanläggningar skall ske, </w:t>
      </w:r>
    </w:p>
    <w:p w:rsidR="00E3390A" w:rsidRPr="003E6809" w:rsidRDefault="00E3390A">
      <w:pPr>
        <w:pStyle w:val="Normaltindrag"/>
      </w:pPr>
      <w:r w:rsidRPr="003E6809">
        <w:t xml:space="preserve">6. att riksdagen som sin mening ger regeringen till känna vad i motionen anförts om skatt på avfallsförbränning, </w:t>
      </w:r>
    </w:p>
    <w:p w:rsidR="00E3390A" w:rsidRPr="003E6809" w:rsidRDefault="00E3390A">
      <w:pPr>
        <w:pStyle w:val="Normaltindrag"/>
      </w:pPr>
      <w:r w:rsidRPr="003E6809">
        <w:t>7. att riksdagen som sin mening ger regeringen till känna vad i motionen anförts om biologiska behandlingsmetoder och om att regeringen skall åte</w:t>
      </w:r>
      <w:r w:rsidRPr="003E6809">
        <w:t>r</w:t>
      </w:r>
      <w:r w:rsidRPr="003E6809">
        <w:t>komma med en plan för utveckling och spridning av biocells- och rötcel</w:t>
      </w:r>
      <w:r w:rsidRPr="003E6809">
        <w:t>l</w:t>
      </w:r>
      <w:r w:rsidRPr="003E6809">
        <w:t>s</w:t>
      </w:r>
      <w:r w:rsidRPr="003E6809">
        <w:softHyphen/>
        <w:t xml:space="preserve">teknik, </w:t>
      </w:r>
    </w:p>
    <w:p w:rsidR="00E3390A" w:rsidRPr="003E6809" w:rsidRDefault="00E3390A">
      <w:pPr>
        <w:pStyle w:val="Normaltindrag"/>
      </w:pPr>
      <w:r w:rsidRPr="003E6809">
        <w:t xml:space="preserve">8. att riksdagen som sin mening ger regeringen till känna vad i motionen anförts om att krav skall finnas på en lakvattenbehandling samt att kontroll och analys av lakvatten från deponier skall ske, </w:t>
      </w:r>
    </w:p>
    <w:p w:rsidR="00E3390A" w:rsidRPr="003E6809" w:rsidRDefault="00E3390A">
      <w:pPr>
        <w:pStyle w:val="Normaltindrag"/>
      </w:pPr>
      <w:r w:rsidRPr="003E6809">
        <w:t xml:space="preserve">9. att riksdagen som sin mening ger regeringen till känna vad i motionen anförts om att uppdatering av landets soptippar skall ske så snart tekniska landvinningar av betydelse sker, </w:t>
      </w:r>
    </w:p>
    <w:p w:rsidR="00E3390A" w:rsidRPr="003E6809" w:rsidRDefault="00E3390A">
      <w:pPr>
        <w:pStyle w:val="Normaltindrag"/>
      </w:pPr>
      <w:r w:rsidRPr="003E6809">
        <w:t xml:space="preserve">10. att riksdagen som sin mening ger regeringen till känna vad i motionen anförts om att myndigheter måste kartlägga alla källor till dioxin och utarbeta strategier för eliminering, </w:t>
      </w:r>
    </w:p>
    <w:p w:rsidR="00E3390A" w:rsidRPr="003E6809" w:rsidRDefault="00E3390A">
      <w:pPr>
        <w:pStyle w:val="Normaltindrag"/>
      </w:pPr>
      <w:r w:rsidRPr="003E6809">
        <w:t>12. att riksdagen hos regeringen begär förslag till utökning av produce</w:t>
      </w:r>
      <w:r w:rsidRPr="003E6809">
        <w:t>n</w:t>
      </w:r>
      <w:r w:rsidRPr="003E6809">
        <w:t>t</w:t>
      </w:r>
      <w:r w:rsidRPr="003E6809">
        <w:softHyphen/>
        <w:t xml:space="preserve">ansvaret så att detta innefattar alla produkter senast år 2005, </w:t>
      </w:r>
    </w:p>
    <w:p w:rsidR="00E3390A" w:rsidRPr="003E6809" w:rsidRDefault="00E3390A">
      <w:pPr>
        <w:pStyle w:val="Normaltindrag"/>
      </w:pPr>
      <w:r w:rsidRPr="003E6809">
        <w:t xml:space="preserve">14. att riksdagen som sin mening ger regeringen till känna vad i motionen anförts om bristande avfallsstatistik, </w:t>
      </w:r>
    </w:p>
    <w:p w:rsidR="00E3390A" w:rsidRPr="003E6809" w:rsidRDefault="00E3390A">
      <w:pPr>
        <w:pStyle w:val="Normaltindrag"/>
      </w:pPr>
      <w:r w:rsidRPr="003E6809">
        <w:t xml:space="preserve">15. att riksdagen som sin mening ger regeringen till känna vad i motionen anförts om att källsortering, återlämning av material, pantsystem etc. som riktas till privata konsumenter måste vara enhetliga för återtagningssystem, </w:t>
      </w:r>
    </w:p>
    <w:p w:rsidR="00E3390A" w:rsidRPr="003E6809" w:rsidRDefault="00E3390A">
      <w:pPr>
        <w:pStyle w:val="Normaltindrag"/>
      </w:pPr>
      <w:r w:rsidRPr="003E6809">
        <w:t xml:space="preserve">16. att riksdagen som sin mening ger regeringen till känna vad i motionen anförts om att målen för producentansvaret inom byggsektorn noggrant bör följas och att lagstiftning utvecklas om målen ej nås, </w:t>
      </w:r>
    </w:p>
    <w:p w:rsidR="00E3390A" w:rsidRPr="003E6809" w:rsidRDefault="00E3390A">
      <w:pPr>
        <w:pStyle w:val="Normaltindrag"/>
      </w:pPr>
      <w:r w:rsidRPr="003E6809">
        <w:t>17. att riksdagen som sin mening ger regeringen till känna vad i motionen anförts om att regeringen snarast skall redovisa sitt arbete med byggavfall</w:t>
      </w:r>
      <w:r w:rsidRPr="003E6809">
        <w:t>s</w:t>
      </w:r>
      <w:r w:rsidRPr="003E6809">
        <w:t xml:space="preserve">frågan, </w:t>
      </w:r>
    </w:p>
    <w:p w:rsidR="00E3390A" w:rsidRPr="003E6809" w:rsidRDefault="00E3390A">
      <w:pPr>
        <w:pStyle w:val="Normaltindrag"/>
      </w:pPr>
      <w:r w:rsidRPr="003E6809">
        <w:t xml:space="preserve">18. att riksdagen som sin mening ger regeringen till känna vad i motionen anförts om att en strategi för hur den cesiumhaltiga askan skall hanteras snarast tas fram och redovisas, </w:t>
      </w:r>
    </w:p>
    <w:p w:rsidR="00E3390A" w:rsidRPr="003E6809" w:rsidRDefault="00E3390A">
      <w:pPr>
        <w:pStyle w:val="Normaltindrag"/>
      </w:pPr>
      <w:r w:rsidRPr="003E6809">
        <w:t xml:space="preserve">19. att riksdagen som sin mening ger regeringen till känna vad i motionen anförts om import av avfall från andra länder. </w:t>
      </w:r>
    </w:p>
    <w:p w:rsidR="00E3390A" w:rsidRPr="003E6809" w:rsidRDefault="00E3390A">
      <w:r w:rsidRPr="003E6809">
        <w:t>1999/2000:MJ738 av Lennart Hedquist (m) vari yrkas</w:t>
      </w:r>
    </w:p>
    <w:p w:rsidR="00E3390A" w:rsidRPr="003E6809" w:rsidRDefault="00E3390A">
      <w:pPr>
        <w:pStyle w:val="Normaltindrag"/>
      </w:pPr>
      <w:r w:rsidRPr="003E6809">
        <w:t>1. att riksdagen som sin mening ger regeringen till känna vad i motionen anförts om att det föreligger behov av en allsidig utvärdering av miljömäss</w:t>
      </w:r>
      <w:r w:rsidRPr="003E6809">
        <w:t>i</w:t>
      </w:r>
      <w:r w:rsidRPr="003E6809">
        <w:t xml:space="preserve">ga och ekonomiska effekter av producentansvaret för förpackningar, </w:t>
      </w:r>
    </w:p>
    <w:p w:rsidR="00E3390A" w:rsidRPr="003E6809" w:rsidRDefault="00E3390A">
      <w:pPr>
        <w:pStyle w:val="Normaltindrag"/>
      </w:pPr>
      <w:r w:rsidRPr="003E6809">
        <w:t xml:space="preserve">2. att riksdagen som sin mening ger regeringen till känna vad i motionen anförts om synpunkter att beakta vid revision av EG:s förpackningsdirektiv. </w:t>
      </w:r>
    </w:p>
    <w:p w:rsidR="00E3390A" w:rsidRPr="003E6809" w:rsidRDefault="00E3390A">
      <w:r w:rsidRPr="003E6809">
        <w:t xml:space="preserve">1999/2000:MJ750 av Carina Adolfsson och Lars Wegendal (s) vari yrkas att riksdagen som sin mening ger regeringen till känna vad i motionen anförts om bilskrotningspremien. </w:t>
      </w:r>
    </w:p>
    <w:p w:rsidR="00E3390A" w:rsidRPr="003E6809" w:rsidRDefault="00E3390A">
      <w:r w:rsidRPr="003E6809">
        <w:t>1999/2000:MJ753 av Birger Schlaug m.fl. (mp) vari yrkas</w:t>
      </w:r>
    </w:p>
    <w:p w:rsidR="00E3390A" w:rsidRPr="003E6809" w:rsidRDefault="00E3390A">
      <w:pPr>
        <w:pStyle w:val="Normaltindrag"/>
      </w:pPr>
      <w:r w:rsidRPr="003E6809">
        <w:t xml:space="preserve">13. att riksdagen hos regeringen begär förslag till gränsvärden för hur skatt kan tas ut på kadmium i rötslam i syfte att styra bort det giftiga slammet från åkrarna, </w:t>
      </w:r>
    </w:p>
    <w:p w:rsidR="00E3390A" w:rsidRPr="003E6809" w:rsidRDefault="00E3390A">
      <w:pPr>
        <w:pStyle w:val="Normaltindrag"/>
      </w:pPr>
      <w:r w:rsidRPr="003E6809">
        <w:t xml:space="preserve">14. att riksdagen hos regeringen begär förslag till erforderliga förändringar i lagstiftningen som understöder systemskiftet för källsorterande va-system och återskapad växtnäringsbalans inom jordbruket, </w:t>
      </w:r>
    </w:p>
    <w:p w:rsidR="00E3390A" w:rsidRPr="003E6809" w:rsidRDefault="00E3390A">
      <w:pPr>
        <w:pStyle w:val="Normaltindrag"/>
      </w:pPr>
      <w:r w:rsidRPr="003E6809">
        <w:t xml:space="preserve">15. att riksdagen som sin mening ger regeringen till känna vad i motionen anförts om slam och försiktighetsprincipen, </w:t>
      </w:r>
    </w:p>
    <w:p w:rsidR="00E3390A" w:rsidRPr="003E6809" w:rsidRDefault="00E3390A">
      <w:pPr>
        <w:pStyle w:val="Normaltindrag"/>
      </w:pPr>
      <w:r w:rsidRPr="003E6809">
        <w:t xml:space="preserve">16. att riksdagen som sin mening ger regeringen till känna vad i motionen anförts om åtgärder för att förhindra att silver anrikas i jorden med slam. </w:t>
      </w:r>
    </w:p>
    <w:p w:rsidR="00E3390A" w:rsidRPr="003E6809" w:rsidRDefault="00E3390A">
      <w:r w:rsidRPr="003E6809">
        <w:t>1999/2000:MJ755 av Göte Jonsson m.fl. (m) vari yrkas</w:t>
      </w:r>
    </w:p>
    <w:p w:rsidR="00E3390A" w:rsidRPr="003E6809" w:rsidRDefault="00E3390A">
      <w:pPr>
        <w:pStyle w:val="Normaltindrag"/>
      </w:pPr>
      <w:r w:rsidRPr="003E6809">
        <w:t xml:space="preserve">1. att riksdagen som sin mening ger regeringen till känna vad i motionen anförts om kretslopp, källsortering och producentansvar. </w:t>
      </w:r>
    </w:p>
    <w:p w:rsidR="00E3390A" w:rsidRPr="003E6809" w:rsidRDefault="00E3390A">
      <w:r w:rsidRPr="003E6809">
        <w:t xml:space="preserve">1999/2000:MJ766 av Carina Adolfsson m.fl. (s) vari yrkas att riksdagen som sin mening ger regeringen till känna vad i motionen anförts om en helhetssyn vid sopsortering. </w:t>
      </w:r>
    </w:p>
    <w:p w:rsidR="00E3390A" w:rsidRPr="003E6809" w:rsidRDefault="00E3390A">
      <w:r w:rsidRPr="003E6809">
        <w:t>1999/2000:MJ767 av Krister Örnfjäder m.fl. (s) vari yrkas att riksdagen som sin mening ger regeringen till känna vad i motionen anförts om ökade mi</w:t>
      </w:r>
      <w:r w:rsidRPr="003E6809">
        <w:t>l</w:t>
      </w:r>
      <w:r w:rsidRPr="003E6809">
        <w:t xml:space="preserve">jökrav vid demontering och sammanpressning av skrotade fordon. </w:t>
      </w:r>
    </w:p>
    <w:p w:rsidR="00E3390A" w:rsidRPr="003E6809" w:rsidRDefault="00E3390A">
      <w:r w:rsidRPr="003E6809">
        <w:t xml:space="preserve">1999/2000:MJ776 av Åke Sandström m.fl. (c) vari yrkas att riksdagen som sin mening ger regeringen till känna vad i motionen anförts om en höjning av skrotningspremien för bilar. </w:t>
      </w:r>
    </w:p>
    <w:p w:rsidR="00E3390A" w:rsidRPr="003E6809" w:rsidRDefault="00E3390A">
      <w:r w:rsidRPr="003E6809">
        <w:t>1999/2000:MJ782 av Reynoldh Furustrand och Laila Bjurling (s) vari yrkas att riksdagen som sin mening ger regeringen till känna vad i motionen a</w:t>
      </w:r>
      <w:r w:rsidRPr="003E6809">
        <w:t>n</w:t>
      </w:r>
      <w:r w:rsidRPr="003E6809">
        <w:t xml:space="preserve">förts om behovet av ändrad lagstiftning avseende flyttning av fartyg. </w:t>
      </w:r>
    </w:p>
    <w:p w:rsidR="00E3390A" w:rsidRPr="003E6809" w:rsidRDefault="00E3390A">
      <w:r w:rsidRPr="003E6809">
        <w:t>1999/2000:MJ784 av Conny Öhman (s) vari yrkas att riksdagen som sin mening ger regeringen till känna vad i motionen anförts om behovet av å</w:t>
      </w:r>
      <w:r w:rsidRPr="003E6809">
        <w:t>t</w:t>
      </w:r>
      <w:r w:rsidRPr="003E6809">
        <w:t xml:space="preserve">gärder för att minska antalet övergivna skrotbilar. </w:t>
      </w:r>
    </w:p>
    <w:p w:rsidR="00E3390A" w:rsidRPr="003E6809" w:rsidRDefault="00E3390A">
      <w:r w:rsidRPr="003E6809">
        <w:t>1999/2000:MJ792 av Anita Johansson m.fl. (s) vari yrkas att riksdagen som sin mening ger regeringen till känna vad i motionen anförts om en utvärd</w:t>
      </w:r>
      <w:r w:rsidRPr="003E6809">
        <w:t>e</w:t>
      </w:r>
      <w:r w:rsidRPr="003E6809">
        <w:t xml:space="preserve">ring av producentansvaret för bilar. </w:t>
      </w:r>
    </w:p>
    <w:p w:rsidR="00E3390A" w:rsidRPr="003E6809" w:rsidRDefault="00E3390A">
      <w:r w:rsidRPr="003E6809">
        <w:t>1999/2000:N390 av Ingegerd Saarinen m.fl. (mp) vari yrkas</w:t>
      </w:r>
    </w:p>
    <w:p w:rsidR="00E3390A" w:rsidRPr="003E6809" w:rsidRDefault="00E3390A">
      <w:pPr>
        <w:pStyle w:val="Normaltindrag"/>
      </w:pPr>
      <w:r w:rsidRPr="003E6809">
        <w:t xml:space="preserve">3. att riksdagen som sin mening ger regeringen till känna vad i motionen anförts om behovet av material- och energibalanser. </w:t>
      </w:r>
    </w:p>
    <w:p w:rsidR="00E3390A" w:rsidRPr="003E6809" w:rsidRDefault="00E3390A">
      <w:r w:rsidRPr="003E6809">
        <w:t>1999/2000:T464 av Tuve Skånberg m.fl. (kd) vari yrkas</w:t>
      </w:r>
    </w:p>
    <w:p w:rsidR="00E3390A" w:rsidRPr="003E6809" w:rsidRDefault="00E3390A">
      <w:pPr>
        <w:pStyle w:val="Normaltindrag"/>
      </w:pPr>
      <w:r w:rsidRPr="003E6809">
        <w:t xml:space="preserve">10. att riksdagen som sin mening ger regeringen till känna vad i motionen anförts om att öka skrotningspremien till 3 000 kr. </w:t>
      </w:r>
    </w:p>
    <w:p w:rsidR="00E3390A" w:rsidRPr="003E6809" w:rsidRDefault="00E3390A">
      <w:r w:rsidRPr="003E6809">
        <w:t>1999/2000:U504 av Dan Ericsson m.fl. (kd) vari yrkas</w:t>
      </w:r>
    </w:p>
    <w:p w:rsidR="00E3390A" w:rsidRPr="003E6809" w:rsidRDefault="00E3390A">
      <w:pPr>
        <w:pStyle w:val="Normaltindrag"/>
      </w:pPr>
      <w:r w:rsidRPr="003E6809">
        <w:t xml:space="preserve">5. att riksdagen som sin mening ger regeringen till känna vad i motionen anförts om att miljövarudeklarationer bör införas på fler produkter, </w:t>
      </w:r>
    </w:p>
    <w:p w:rsidR="00E3390A" w:rsidRPr="003E6809" w:rsidRDefault="00E3390A">
      <w:pPr>
        <w:pStyle w:val="Normaltindrag"/>
      </w:pPr>
      <w:r w:rsidRPr="003E6809">
        <w:t xml:space="preserve">6. att riksdagen som sin mening ger regeringen till känna vad i motionen anförts om att utveckla producentansvaret till fler produktgrupper, </w:t>
      </w:r>
    </w:p>
    <w:p w:rsidR="00E3390A" w:rsidRPr="003E6809" w:rsidRDefault="00E3390A">
      <w:pPr>
        <w:pStyle w:val="Normaltindrag"/>
      </w:pPr>
      <w:r w:rsidRPr="003E6809">
        <w:t>7. att riksdagen som sin mening ger regeringen till känna vad i motionen anförts om investeringsbidrag till uppbyggnaden av återvinningsanläggnin</w:t>
      </w:r>
      <w:r w:rsidRPr="003E6809">
        <w:t>g</w:t>
      </w:r>
      <w:r w:rsidRPr="003E6809">
        <w:t xml:space="preserve">ar, s.k. baklängesfabriker, </w:t>
      </w:r>
    </w:p>
    <w:p w:rsidR="00E3390A" w:rsidRPr="003E6809" w:rsidRDefault="00E3390A">
      <w:pPr>
        <w:pStyle w:val="Normaltindrag"/>
      </w:pPr>
      <w:r w:rsidRPr="003E6809">
        <w:t>8. att riksdagen som sin mening ger regeringen till känna vad i motionen anförts om att komplettera ekonomiska styrmedel med normgivande lagstif</w:t>
      </w:r>
      <w:r w:rsidRPr="003E6809">
        <w:t>t</w:t>
      </w:r>
      <w:r w:rsidRPr="003E6809">
        <w:t xml:space="preserve">ning vad gäller demonterbarhet, märkning av material och energieffektivitet. </w:t>
      </w:r>
    </w:p>
    <w:p w:rsidR="00E3390A" w:rsidRPr="003E6809" w:rsidRDefault="00E3390A">
      <w:pPr>
        <w:pStyle w:val="Rubrik1"/>
      </w:pPr>
      <w:bookmarkStart w:id="25" w:name="_Toc476644960"/>
      <w:r w:rsidRPr="003E6809">
        <w:t>Uppvaktningar</w:t>
      </w:r>
      <w:bookmarkEnd w:id="25"/>
      <w:r w:rsidRPr="003E6809">
        <w:t xml:space="preserve"> m.m.</w:t>
      </w:r>
    </w:p>
    <w:p w:rsidR="00E3390A" w:rsidRPr="003E6809" w:rsidRDefault="00E3390A">
      <w:r w:rsidRPr="003E6809">
        <w:t>Utskottet har uppvaktats av representanter för Svenska förpackningsinsa</w:t>
      </w:r>
      <w:r w:rsidRPr="003E6809">
        <w:t>m</w:t>
      </w:r>
      <w:r w:rsidRPr="003E6809">
        <w:t>lingen AB och Svensk Kartongåtervinning AB. Utskottet har även genomfört ett studiebesök vid Naturvårdsverket.</w:t>
      </w:r>
    </w:p>
    <w:p w:rsidR="00E3390A" w:rsidRPr="003E6809" w:rsidRDefault="00E3390A">
      <w:pPr>
        <w:pStyle w:val="Rubrik1"/>
      </w:pPr>
      <w:bookmarkStart w:id="26" w:name="_Toc476644961"/>
      <w:r w:rsidRPr="003E6809">
        <w:t>Utskottet</w:t>
      </w:r>
      <w:bookmarkEnd w:id="26"/>
    </w:p>
    <w:p w:rsidR="00E3390A" w:rsidRPr="003E6809" w:rsidRDefault="00E3390A">
      <w:pPr>
        <w:pStyle w:val="Rubrik2"/>
        <w:spacing w:before="123"/>
      </w:pPr>
      <w:bookmarkStart w:id="27" w:name="_Toc476644962"/>
      <w:r w:rsidRPr="003E6809">
        <w:t>En översyn av producentansvaret</w:t>
      </w:r>
      <w:bookmarkEnd w:id="27"/>
    </w:p>
    <w:p w:rsidR="00E3390A" w:rsidRPr="003E6809" w:rsidRDefault="00E3390A">
      <w:pPr>
        <w:pStyle w:val="Rubrik3"/>
        <w:spacing w:before="123"/>
      </w:pPr>
      <w:bookmarkStart w:id="28" w:name="_Toc476644963"/>
      <w:r w:rsidRPr="003E6809">
        <w:t>Revisorerna</w:t>
      </w:r>
      <w:bookmarkEnd w:id="28"/>
    </w:p>
    <w:p w:rsidR="00E3390A" w:rsidRPr="003E6809" w:rsidRDefault="00E3390A">
      <w:pPr>
        <w:pStyle w:val="Rubrik4"/>
        <w:spacing w:before="123"/>
      </w:pPr>
      <w:bookmarkStart w:id="29" w:name="_Toc476644964"/>
      <w:r w:rsidRPr="003E6809">
        <w:t>Revisorernas granskning</w:t>
      </w:r>
      <w:bookmarkEnd w:id="29"/>
    </w:p>
    <w:p w:rsidR="00E3390A" w:rsidRPr="003E6809" w:rsidRDefault="00E3390A">
      <w:r w:rsidRPr="003E6809">
        <w:t>Riksdagen beslutade år 1994 att bemyndiga regeringen att införa produce</w:t>
      </w:r>
      <w:r w:rsidRPr="003E6809">
        <w:t>n</w:t>
      </w:r>
      <w:r w:rsidRPr="003E6809">
        <w:t>t</w:t>
      </w:r>
      <w:r w:rsidRPr="003E6809">
        <w:softHyphen/>
        <w:t xml:space="preserve">ansvar för olika produkter. Producentansvar gäller i dag för returpapper, däck, bilar och förpackningar. Revisorerna har avgränsat granskningen till producentansvaret för förpackningar. </w:t>
      </w:r>
    </w:p>
    <w:p w:rsidR="00E3390A" w:rsidRPr="003E6809" w:rsidRDefault="00E3390A">
      <w:pPr>
        <w:pStyle w:val="Normaltindrag"/>
      </w:pPr>
      <w:r w:rsidRPr="003E6809">
        <w:t>Genom att producenterna fick ansvar för att omhänderta förpackningsa</w:t>
      </w:r>
      <w:r w:rsidRPr="003E6809">
        <w:t>v</w:t>
      </w:r>
      <w:r w:rsidRPr="003E6809">
        <w:t>fallet förväntades det förpackningsavfall som går till deponi minska, återvi</w:t>
      </w:r>
      <w:r w:rsidRPr="003E6809">
        <w:t>n</w:t>
      </w:r>
      <w:r w:rsidRPr="003E6809">
        <w:t>ningen öka samt förpackningarna utformas på ett sådant sätt att belastningen på miljön minskade. Kommunernas tidigare monopol att omhänderta hu</w:t>
      </w:r>
      <w:r w:rsidRPr="003E6809">
        <w:t>s</w:t>
      </w:r>
      <w:r w:rsidRPr="003E6809">
        <w:t>hållsavfallet kom i och med riksdagsbeslutet att delas med producenterna.</w:t>
      </w:r>
    </w:p>
    <w:p w:rsidR="00E3390A" w:rsidRPr="003E6809" w:rsidRDefault="00E3390A">
      <w:pPr>
        <w:pStyle w:val="Normaltindrag"/>
      </w:pPr>
      <w:r w:rsidRPr="003E6809">
        <w:t>Producentansvar för förpackningar har nu funnits i närmare sex år. Någon samlad uppföljning av hur verksamheten utfallit har inte gjorts de senaste åren. Det nuvarande regelsystemet ger producenterna en förhållandevi</w:t>
      </w:r>
      <w:r w:rsidRPr="003E6809">
        <w:t>s stor frihet att själva bestämma hur insamlingen skall gå till och hur återvinning</w:t>
      </w:r>
      <w:r w:rsidRPr="003E6809">
        <w:t>s</w:t>
      </w:r>
      <w:r w:rsidRPr="003E6809">
        <w:t xml:space="preserve">målen skall uppnås. </w:t>
      </w:r>
    </w:p>
    <w:p w:rsidR="00E3390A" w:rsidRPr="003E6809" w:rsidRDefault="00E3390A">
      <w:pPr>
        <w:pStyle w:val="Normaltindrag"/>
      </w:pPr>
      <w:r w:rsidRPr="003E6809">
        <w:t>För att uppfylla producentansvaret för förpackningar har producenterna gått samman och bildat fem materialbolag som administrerar insamlingen och återvinningen. Materialbolagens verksamhet finansieras genom förpac</w:t>
      </w:r>
      <w:r w:rsidRPr="003E6809">
        <w:t>k</w:t>
      </w:r>
      <w:r w:rsidRPr="003E6809">
        <w:t>ningsavgifter som betalas till ett dotterbolag, Reparegistret AB (REPA). Producenter som inte är anslutna till REPA måste själva organisera ett i</w:t>
      </w:r>
      <w:r w:rsidRPr="003E6809">
        <w:t>n</w:t>
      </w:r>
      <w:r w:rsidRPr="003E6809">
        <w:t>samlingssystem för återvinning av sina förpackningar. De producenter som står utanför materialbolagen har uppskattats till ca 10 %.</w:t>
      </w:r>
    </w:p>
    <w:p w:rsidR="00E3390A" w:rsidRPr="003E6809" w:rsidRDefault="00E3390A">
      <w:pPr>
        <w:pStyle w:val="Rubrik4"/>
      </w:pPr>
      <w:bookmarkStart w:id="30" w:name="_Toc476644965"/>
      <w:r w:rsidRPr="003E6809">
        <w:t>Insamlingssystemet</w:t>
      </w:r>
      <w:bookmarkEnd w:id="30"/>
    </w:p>
    <w:p w:rsidR="00E3390A" w:rsidRPr="003E6809" w:rsidRDefault="00E3390A">
      <w:r w:rsidRPr="003E6809">
        <w:t>I förordningen (1997:185) om producentansvar för förpackningar anges att producenterna skall tillhandahålla lämpliga insamlingssystem för att unde</w:t>
      </w:r>
      <w:r w:rsidRPr="003E6809">
        <w:t>r</w:t>
      </w:r>
      <w:r w:rsidRPr="003E6809">
        <w:t>lätta för hushållen och andra att sortera ut förpackningsavfallet. Producente</w:t>
      </w:r>
      <w:r w:rsidRPr="003E6809">
        <w:t>r</w:t>
      </w:r>
      <w:r w:rsidRPr="003E6809">
        <w:t>na skall också samråda med kommunen om insamlingssystemen och info</w:t>
      </w:r>
      <w:r w:rsidRPr="003E6809">
        <w:t>r</w:t>
      </w:r>
      <w:r w:rsidRPr="003E6809">
        <w:t>mera hushållen om sortering, insamling och borttransport av förpackninga</w:t>
      </w:r>
      <w:r w:rsidRPr="003E6809">
        <w:t>r</w:t>
      </w:r>
      <w:r w:rsidRPr="003E6809">
        <w:t>na.</w:t>
      </w:r>
    </w:p>
    <w:p w:rsidR="00E3390A" w:rsidRPr="003E6809" w:rsidRDefault="00E3390A">
      <w:pPr>
        <w:pStyle w:val="Normaltindrag"/>
      </w:pPr>
      <w:r w:rsidRPr="003E6809">
        <w:t>Producenterna har valt ett insamlingssystem som innebär att hushållen skall lämna förpackningar vid utplacerade återvinningsstationer. Andra fö</w:t>
      </w:r>
      <w:r w:rsidRPr="003E6809">
        <w:t>r</w:t>
      </w:r>
      <w:r w:rsidRPr="003E6809">
        <w:t>brukare får lämna sina förpackningar vid någon bestämd station i komm</w:t>
      </w:r>
      <w:r w:rsidRPr="003E6809">
        <w:t>u</w:t>
      </w:r>
      <w:r w:rsidRPr="003E6809">
        <w:t>nen.</w:t>
      </w:r>
    </w:p>
    <w:p w:rsidR="00E3390A" w:rsidRPr="003E6809" w:rsidRDefault="00E3390A">
      <w:pPr>
        <w:pStyle w:val="Normaltindrag"/>
      </w:pPr>
      <w:r w:rsidRPr="003E6809">
        <w:t>Nedskräpningen vid återvinningsstationerna är inget nytt problem utan konstaterades redan när Naturvårdsverket genomförde sin hittills enda til</w:t>
      </w:r>
      <w:r w:rsidRPr="003E6809">
        <w:t>l</w:t>
      </w:r>
      <w:r w:rsidRPr="003E6809">
        <w:t>synsuppföljning av systemet (Naturvårdsverket rapport 4518 Produce</w:t>
      </w:r>
      <w:r w:rsidRPr="003E6809">
        <w:t>n</w:t>
      </w:r>
      <w:r w:rsidRPr="003E6809">
        <w:t>t</w:t>
      </w:r>
      <w:r w:rsidRPr="003E6809">
        <w:softHyphen/>
        <w:t>ansvaret – det första steget) år 1996. I revisorernas granskning konstateras att pr</w:t>
      </w:r>
      <w:r w:rsidRPr="003E6809">
        <w:t>o</w:t>
      </w:r>
      <w:r w:rsidRPr="003E6809">
        <w:t xml:space="preserve">blemen till stora delar kvarstår. </w:t>
      </w:r>
    </w:p>
    <w:p w:rsidR="00E3390A" w:rsidRPr="003E6809" w:rsidRDefault="00E3390A">
      <w:pPr>
        <w:pStyle w:val="Normaltindrag"/>
      </w:pPr>
      <w:r w:rsidRPr="003E6809">
        <w:t>Särskilt allvarligt ser revisorerna på den kritik som många kommuner framfört mot systemet. Kommunikationen med materialbolagen, den nö</w:t>
      </w:r>
      <w:r w:rsidRPr="003E6809">
        <w:t>d</w:t>
      </w:r>
      <w:r w:rsidRPr="003E6809">
        <w:t>vändiga informationen till hushållen och driften av återvinningsstationerna fra</w:t>
      </w:r>
      <w:r w:rsidRPr="003E6809">
        <w:t>m</w:t>
      </w:r>
      <w:r w:rsidRPr="003E6809">
        <w:t xml:space="preserve">håller många kommuner som problemområden. </w:t>
      </w:r>
    </w:p>
    <w:p w:rsidR="00E3390A" w:rsidRPr="003E6809" w:rsidRDefault="00E3390A">
      <w:pPr>
        <w:pStyle w:val="Normaltindrag"/>
      </w:pPr>
      <w:r w:rsidRPr="003E6809">
        <w:t>En bra kommunikation mellan producenter och kommuner är nödvändig för en fortsatt utveckling av producentansvaret. Samrådet i förordningen (1997:185) om producentansvar för förpackningar mellan producenter och kommuner infördes just i syfte att förbättra kommunikationen mellan parte</w:t>
      </w:r>
      <w:r w:rsidRPr="003E6809">
        <w:t>r</w:t>
      </w:r>
      <w:r w:rsidRPr="003E6809">
        <w:t>na. Revisorerna anser mot bakgrund av iakttagelserna i granskningen och den vikt som flera remissinstanser lagt vid en god kommunikation mellan prod</w:t>
      </w:r>
      <w:r w:rsidRPr="003E6809">
        <w:t>u</w:t>
      </w:r>
      <w:r w:rsidRPr="003E6809">
        <w:t>center och kommuner att regeringen bör överväga att lagreglera samr</w:t>
      </w:r>
      <w:r w:rsidRPr="003E6809">
        <w:t>å</w:t>
      </w:r>
      <w:r w:rsidRPr="003E6809">
        <w:t xml:space="preserve">det. </w:t>
      </w:r>
    </w:p>
    <w:p w:rsidR="00E3390A" w:rsidRPr="003E6809" w:rsidRDefault="00E3390A">
      <w:pPr>
        <w:pStyle w:val="Normaltindrag"/>
      </w:pPr>
      <w:r w:rsidRPr="003E6809">
        <w:t>Revisorerna föreslår att regeringen prövar möjligheten att lagreglera sa</w:t>
      </w:r>
      <w:r w:rsidRPr="003E6809">
        <w:t>m</w:t>
      </w:r>
      <w:r w:rsidRPr="003E6809">
        <w:t>rådet mellan producenter och kommuner. På så sätt markeras betydelsen av en god kommunikation mellan parterna. De närmare formerna för hur samr</w:t>
      </w:r>
      <w:r w:rsidRPr="003E6809">
        <w:t>å</w:t>
      </w:r>
      <w:r w:rsidRPr="003E6809">
        <w:t>det skall genomföras bör sedan anges i förordningen (1997:185) om prod</w:t>
      </w:r>
      <w:r w:rsidRPr="003E6809">
        <w:t>u</w:t>
      </w:r>
      <w:r w:rsidRPr="003E6809">
        <w:t>centansvar för förpackningar eller genom att Naturvårdsverket ger ut tillämpningsföreskrifter till fö</w:t>
      </w:r>
      <w:r w:rsidRPr="003E6809">
        <w:t>r</w:t>
      </w:r>
      <w:r w:rsidRPr="003E6809">
        <w:t>ordningen.</w:t>
      </w:r>
    </w:p>
    <w:p w:rsidR="00E3390A" w:rsidRPr="003E6809" w:rsidRDefault="00E3390A">
      <w:pPr>
        <w:pStyle w:val="Rubrik4"/>
      </w:pPr>
      <w:bookmarkStart w:id="31" w:name="_Toc476644966"/>
      <w:r w:rsidRPr="003E6809">
        <w:t>De nationella återvinningsmålen</w:t>
      </w:r>
      <w:bookmarkEnd w:id="31"/>
    </w:p>
    <w:p w:rsidR="00E3390A" w:rsidRPr="003E6809" w:rsidRDefault="00E3390A">
      <w:r w:rsidRPr="003E6809">
        <w:t>Revisorerna konstaterar i granskningen att återvinningsmålen för de olika förpackningsfraktionerna har höjts till år 2001. Materialbolagen har inte fått tillfälle att ge sin syn på möjligheten att uppnå de nya målen eller svara på vilka uppoffringar som behövs för att nå de nya målnivåerna. Forskningsu</w:t>
      </w:r>
      <w:r w:rsidRPr="003E6809">
        <w:t>n</w:t>
      </w:r>
      <w:r w:rsidRPr="003E6809">
        <w:t xml:space="preserve">derlaget inom området är begränsat och ger regeringen en dålig vägledning i fråga om den optimala nyttan av höjda insamlings- och återvinningsmål. </w:t>
      </w:r>
    </w:p>
    <w:p w:rsidR="00E3390A" w:rsidRPr="003E6809" w:rsidRDefault="00E3390A">
      <w:pPr>
        <w:pStyle w:val="Normaltindrag"/>
      </w:pPr>
      <w:r w:rsidRPr="003E6809">
        <w:t>I december 1999 återrapporterade Naturvårdsverket ett regeringsuppdrag om miljöeffekterna av producentansvaret. Enligt revisorerna ger Naturvård</w:t>
      </w:r>
      <w:r w:rsidRPr="003E6809">
        <w:t>s</w:t>
      </w:r>
      <w:r w:rsidRPr="003E6809">
        <w:t>verket i rapporten en mer positiv bild av miljöeffekterna än den bild revis</w:t>
      </w:r>
      <w:r w:rsidRPr="003E6809">
        <w:t>o</w:t>
      </w:r>
      <w:r w:rsidRPr="003E6809">
        <w:t>rerna får av det begränsade forskningsunderlaget som verket refererar till i sin rapport. Uppenbarligen är det i dag svårt att följa upp förpackningsavfa</w:t>
      </w:r>
      <w:r w:rsidRPr="003E6809">
        <w:t>l</w:t>
      </w:r>
      <w:r w:rsidRPr="003E6809">
        <w:t>lets miljöpåverkan. Detta avfall utgör endast en liten del av det totala avfall</w:t>
      </w:r>
      <w:r w:rsidRPr="003E6809">
        <w:t>s</w:t>
      </w:r>
      <w:r w:rsidRPr="003E6809">
        <w:t>flödet i landet.</w:t>
      </w:r>
    </w:p>
    <w:p w:rsidR="00E3390A" w:rsidRPr="003E6809" w:rsidRDefault="00E3390A">
      <w:pPr>
        <w:pStyle w:val="Normaltindrag"/>
      </w:pPr>
      <w:r w:rsidRPr="003E6809">
        <w:t>Regeringen bör ta initiativ till en ökad forskning inom området. Revisore</w:t>
      </w:r>
      <w:r w:rsidRPr="003E6809">
        <w:t>r</w:t>
      </w:r>
      <w:r w:rsidRPr="003E6809">
        <w:t>na anser att regeringen i ökad utsträckning bör utnyttja även andra källor än Naturvårdsverket vid uppföljningen av producentansvaret och miljöeffekte</w:t>
      </w:r>
      <w:r w:rsidRPr="003E6809">
        <w:t>r</w:t>
      </w:r>
      <w:r w:rsidRPr="003E6809">
        <w:t>na i syfte att bredda beslutsunderlaget inför nya återvinningsmål.</w:t>
      </w:r>
    </w:p>
    <w:p w:rsidR="00E3390A" w:rsidRPr="003E6809" w:rsidRDefault="00E3390A">
      <w:pPr>
        <w:pStyle w:val="Normaltindrag"/>
      </w:pPr>
      <w:r w:rsidRPr="003E6809">
        <w:t>Revisorerna anser vidare att regeringen bör överväga möjligheten att bryta ned de nationella återvinningsmålen till regional eller lokal nivå. Med lokala mål kunde insamlingen bättre anpassas efter de lokala förutsättningarna att ta hand om olika förpackningsfraktioner.</w:t>
      </w:r>
    </w:p>
    <w:p w:rsidR="00E3390A" w:rsidRPr="003E6809" w:rsidRDefault="00E3390A">
      <w:pPr>
        <w:pStyle w:val="Normaltindrag"/>
      </w:pPr>
      <w:r w:rsidRPr="003E6809">
        <w:t>I revisorernas kommunenkät och vid kommunbesöken framkom att flera kommuner, framför allt glesbygdskommuner, uppfattade det som att prod</w:t>
      </w:r>
      <w:r w:rsidRPr="003E6809">
        <w:t>u</w:t>
      </w:r>
      <w:r w:rsidRPr="003E6809">
        <w:t>centerna inte tycktes intresserade av att samla in förpackningar i kommuner. När insamlingsmålen nåtts kan en fortsatt insamling bli fördyrande för pr</w:t>
      </w:r>
      <w:r w:rsidRPr="003E6809">
        <w:t>o</w:t>
      </w:r>
      <w:r w:rsidRPr="003E6809">
        <w:t>ducenterna. Remissvaret från Förpackningsinsamlingen AB antyder dock att lokala mål knappast kan införas utan höga kostnader. Sådana argument får enligt revisorerna inte hindra att frågan om en nedbrytning av målen noga utreds. En nedbrytning av målen skulle också förbättra möjligheten till en ändamålsenlig resultatåterföring till hushållen och andra använda</w:t>
      </w:r>
      <w:r w:rsidRPr="003E6809">
        <w:t>re. Det är tveksamt om det på längre sikt är tillräckligt att konstatera att de nationella målen nås för att ge hushållen fortsatta incitament att medverka i insamlin</w:t>
      </w:r>
      <w:r w:rsidRPr="003E6809">
        <w:t>g</w:t>
      </w:r>
      <w:r w:rsidRPr="003E6809">
        <w:t>en.</w:t>
      </w:r>
    </w:p>
    <w:p w:rsidR="00E3390A" w:rsidRPr="003E6809" w:rsidRDefault="00E3390A">
      <w:pPr>
        <w:pStyle w:val="Normaltindrag"/>
      </w:pPr>
      <w:r w:rsidRPr="003E6809">
        <w:t>Revisorerna föreslår att regeringen utreder om de nationella återvinning</w:t>
      </w:r>
      <w:r w:rsidRPr="003E6809">
        <w:t>s</w:t>
      </w:r>
      <w:r w:rsidRPr="003E6809">
        <w:t>målen kan brytas ned till regionala eller lokala mål. Regeringen bör ta initi</w:t>
      </w:r>
      <w:r w:rsidRPr="003E6809">
        <w:t>a</w:t>
      </w:r>
      <w:r w:rsidRPr="003E6809">
        <w:t>tiv till ytterligare forskning inom området för att studera miljöeffekterna av insamlingen och för att bredda beslutsunderlaget när nya återvinningsmål övervägs. För att få ett allsidigt beslutsunderlag bör regeringen i ökad u</w:t>
      </w:r>
      <w:r w:rsidRPr="003E6809">
        <w:t>t</w:t>
      </w:r>
      <w:r w:rsidRPr="003E6809">
        <w:t>sträckning inhämta information från flera myndigheter, universitet och hö</w:t>
      </w:r>
      <w:r w:rsidRPr="003E6809">
        <w:t>g</w:t>
      </w:r>
      <w:r w:rsidRPr="003E6809">
        <w:t>skolor.</w:t>
      </w:r>
    </w:p>
    <w:p w:rsidR="00E3390A" w:rsidRPr="003E6809" w:rsidRDefault="00E3390A">
      <w:pPr>
        <w:pStyle w:val="Rubrik4"/>
      </w:pPr>
      <w:bookmarkStart w:id="32" w:name="_Toc476644967"/>
      <w:r w:rsidRPr="003E6809">
        <w:t>Kostnaderna</w:t>
      </w:r>
      <w:bookmarkEnd w:id="32"/>
    </w:p>
    <w:p w:rsidR="00E3390A" w:rsidRPr="003E6809" w:rsidRDefault="00E3390A">
      <w:r w:rsidRPr="003E6809">
        <w:t>Kostnaderna för producentansvaret för förpackningar har blivit stora och de drabbar såväl producenter som hushållen. Även kommunerna har kostnader föranledda av producentansvaret vilket inte förutsågs när producentansvaret infördes. Flera kommuner bekostar själva städning och snöröjning vid stati</w:t>
      </w:r>
      <w:r w:rsidRPr="003E6809">
        <w:t>o</w:t>
      </w:r>
      <w:r w:rsidRPr="003E6809">
        <w:t>ner samt informerar om insamlingssystemet utan att få tillräcklig ersättning från producenterna.</w:t>
      </w:r>
    </w:p>
    <w:p w:rsidR="00E3390A" w:rsidRPr="003E6809" w:rsidRDefault="00E3390A">
      <w:pPr>
        <w:pStyle w:val="Normaltindrag"/>
      </w:pPr>
      <w:r w:rsidRPr="003E6809">
        <w:t>Kommunernas uppgift som operativ tillsynsmyndighet kräver i dag resu</w:t>
      </w:r>
      <w:r w:rsidRPr="003E6809">
        <w:t>r</w:t>
      </w:r>
      <w:r w:rsidRPr="003E6809">
        <w:t xml:space="preserve">ser men ytterligare resurser torde behövas om kommunerna genomförde tillsynen i enighet med regelverket. Revisorernas granskning har visat att kommunerna inte prioriterar denna uppgift i dag. </w:t>
      </w:r>
    </w:p>
    <w:p w:rsidR="00E3390A" w:rsidRPr="003E6809" w:rsidRDefault="00E3390A">
      <w:pPr>
        <w:pStyle w:val="Normaltindrag"/>
      </w:pPr>
      <w:r w:rsidRPr="003E6809">
        <w:t>Inte heller de kostnader som hushållen fått redovisades på ett tydligt sätt när producentansvaret infördes. De förpackningsavgifter som producenterna betalar har genom olika påslag i distributionsledet kommit att bli högre när konsumenten betalar varan i butiken. Utöver förpackningsavgiften har hu</w:t>
      </w:r>
      <w:r w:rsidRPr="003E6809">
        <w:t>s</w:t>
      </w:r>
      <w:r w:rsidRPr="003E6809">
        <w:t xml:space="preserve">hållen även kostnader för källsorteringsutrustningen i hemmet, transporter till återvinningsstationerna m.m. Hushållen har i dag en positiv inställning till källsorteringen. </w:t>
      </w:r>
    </w:p>
    <w:p w:rsidR="00E3390A" w:rsidRPr="003E6809" w:rsidRDefault="00E3390A">
      <w:pPr>
        <w:pStyle w:val="Normaltindrag"/>
      </w:pPr>
      <w:r w:rsidRPr="003E6809">
        <w:t>De förhållandevis stora kostnader som är förenade med insamlingen och oklarheten om miljövinsterna motiverar enligt revisorerna att en samhäll</w:t>
      </w:r>
      <w:r w:rsidRPr="003E6809">
        <w:t>s</w:t>
      </w:r>
      <w:r w:rsidRPr="003E6809">
        <w:t>ekonomisk analys av producentansvaret för förpackningar nu genomförs. Kostnaderna för kommunerna och hushållen har utvecklats på ett sätt som inte förutsågs när producentansvaret för förpackningar beslutades. Natu</w:t>
      </w:r>
      <w:r w:rsidRPr="003E6809">
        <w:t>r</w:t>
      </w:r>
      <w:r w:rsidRPr="003E6809">
        <w:t>vårdsverkets förslag i remissyttrandet att en samhällsekonomisk analys b</w:t>
      </w:r>
      <w:r w:rsidRPr="003E6809">
        <w:t>e</w:t>
      </w:r>
      <w:r w:rsidRPr="003E6809">
        <w:t>höver breddas för att kunna ge svar på nyttan av att införa producentansvar för andra varor behöver inte stå i motsättning till revisorernas förslag om en särskild analys som behandlar förpackningsavfallet. De närmare former</w:t>
      </w:r>
      <w:r w:rsidRPr="003E6809">
        <w:t>na för genomförandet av analysen bör ankomma på regeringen att besluta om. Revisorerna vill dock framhålla betydelsen av att analysen inte bara skall syfta till överväganden om producentansvar för andra varor utan också ge underlag för bedömningen om i så fall hur det nuvarande producentansvaret för förpackningar behöver utvecklas. I analysen kan som Naturvårdsverket framhåller olika alternativa system jämföras t.ex. det nuvarande insamling</w:t>
      </w:r>
      <w:r w:rsidRPr="003E6809">
        <w:t>s</w:t>
      </w:r>
      <w:r w:rsidRPr="003E6809">
        <w:t>systemet av s.k. bringtyp med ett fastighetsnära system. Enligt rev</w:t>
      </w:r>
      <w:r w:rsidRPr="003E6809">
        <w:t>isorerna kan också nuvarande insamling jämföras med ett system där färre förpac</w:t>
      </w:r>
      <w:r w:rsidRPr="003E6809">
        <w:t>k</w:t>
      </w:r>
      <w:r w:rsidRPr="003E6809">
        <w:t>ningsfrakti</w:t>
      </w:r>
      <w:r w:rsidRPr="003E6809">
        <w:t>o</w:t>
      </w:r>
      <w:r w:rsidRPr="003E6809">
        <w:t>ner än i dag samlas in.</w:t>
      </w:r>
    </w:p>
    <w:p w:rsidR="00E3390A" w:rsidRPr="003E6809" w:rsidRDefault="00E3390A">
      <w:pPr>
        <w:pStyle w:val="Normaltindrag"/>
      </w:pPr>
      <w:r w:rsidRPr="003E6809">
        <w:t>Remissinstansernas yttranden stärker således revisorerna i uppfattningen att producentansvaret för förpackningar nu behöver analyseras grundligt. De problem som revisorerna påtalat med det nuvarande insamlingssystemet bör dock åtgärdas snarast genom en skärpning av regelverket på det sätt som revisorerna föreslagit ovan. Den samhällsekonomiska analysen får sedan utvisa om de nuvarande administ</w:t>
      </w:r>
      <w:r w:rsidRPr="003E6809">
        <w:t>rativa styrmedlen är den rätta vägen att nå målen med lagstiftningen dvs. att styra mot mer miljöanpassade förpac</w:t>
      </w:r>
      <w:r w:rsidRPr="003E6809">
        <w:t>k</w:t>
      </w:r>
      <w:r w:rsidRPr="003E6809">
        <w:t xml:space="preserve">ningar och minska den mängd förpackningsavfall som deponeras. </w:t>
      </w:r>
    </w:p>
    <w:p w:rsidR="00E3390A" w:rsidRPr="003E6809" w:rsidRDefault="00E3390A">
      <w:pPr>
        <w:pStyle w:val="Normaltindrag"/>
      </w:pPr>
      <w:r w:rsidRPr="003E6809">
        <w:t xml:space="preserve"> Revisorerna föreslår att regeringen tar initiativ till en samhällsekonomisk analys av produce</w:t>
      </w:r>
      <w:r w:rsidRPr="003E6809">
        <w:t>n</w:t>
      </w:r>
      <w:r w:rsidRPr="003E6809">
        <w:t>tansvaret för förpackningsavfall.</w:t>
      </w:r>
    </w:p>
    <w:p w:rsidR="00E3390A" w:rsidRPr="003E6809" w:rsidRDefault="00E3390A">
      <w:pPr>
        <w:pStyle w:val="Rubrik4"/>
      </w:pPr>
      <w:bookmarkStart w:id="33" w:name="_Toc476644968"/>
      <w:r w:rsidRPr="003E6809">
        <w:t>Tillsynen och uppföljningen</w:t>
      </w:r>
      <w:bookmarkEnd w:id="33"/>
    </w:p>
    <w:p w:rsidR="00E3390A" w:rsidRPr="003E6809" w:rsidRDefault="00E3390A">
      <w:r w:rsidRPr="003E6809">
        <w:t>Remissinstansernas olika synpunkter bekräftar den oklarhet som i dag råder när det gäller tillsynen inom området. Naturvårdsverket har i sin rapport På väg mot ett producentansvar (rapport 4519) år 1996 anfört att kommunerna inte skall kunna ställa krav på utformningen av återvinningsstationerna, antal stationer m.m. En oklarhet råder om huruvida kommunernas tillsyn även skall omfatta bedömningen av vad som kan anses utgöra ett lämpligt insa</w:t>
      </w:r>
      <w:r w:rsidRPr="003E6809">
        <w:t>m</w:t>
      </w:r>
      <w:r w:rsidRPr="003E6809">
        <w:t>lingssystem. Hur tillsynen skall bedrivas av ”fripassagerarna”, dvs. de som inte tar sitt ansvar att samla in ”sina” förpackningar och återredovisa resu</w:t>
      </w:r>
      <w:r w:rsidRPr="003E6809">
        <w:t>l</w:t>
      </w:r>
      <w:r w:rsidRPr="003E6809">
        <w:t>tatet till Naturvårdsverket är en annan fråga som måste klarlä</w:t>
      </w:r>
      <w:r w:rsidRPr="003E6809">
        <w:t>g</w:t>
      </w:r>
      <w:r w:rsidRPr="003E6809">
        <w:t>gas.</w:t>
      </w:r>
    </w:p>
    <w:p w:rsidR="00E3390A" w:rsidRPr="003E6809" w:rsidRDefault="00E3390A">
      <w:pPr>
        <w:pStyle w:val="Normaltindrag"/>
      </w:pPr>
      <w:r w:rsidRPr="003E6809">
        <w:t>Enligt revisorerna är inte problemet hur många producenter som står uta</w:t>
      </w:r>
      <w:r w:rsidRPr="003E6809">
        <w:t>n</w:t>
      </w:r>
      <w:r w:rsidRPr="003E6809">
        <w:t>för det generella systemet utan hur kommunerna sköter tillsynen över sådana producenter i kommunen som över huvud taget inte tar sitt ansvar att samla in förpackningar och återrapportera resultatet till Naturvårdsverket. Som revisorerna ovan nämnt är det viktigt att tillsynen bedrivs enligt regelverket och att det är en enhetlig tillämpning av bestämmelserna.</w:t>
      </w:r>
    </w:p>
    <w:p w:rsidR="00E3390A" w:rsidRPr="003E6809" w:rsidRDefault="00E3390A">
      <w:pPr>
        <w:pStyle w:val="Normaltindrag"/>
      </w:pPr>
      <w:r w:rsidRPr="003E6809">
        <w:t>Enligt Förpackningsinsamlingen AB är det i dag ca 10 % som inte är a</w:t>
      </w:r>
      <w:r w:rsidRPr="003E6809">
        <w:t>n</w:t>
      </w:r>
      <w:r w:rsidRPr="003E6809">
        <w:t>slutna till REPA. Hur stor del av dessa s.k. fripassagerare som inte uppfyller sitt ansvar som producent är oklart men enligt revisorerna bör det ingå i komm</w:t>
      </w:r>
      <w:r w:rsidRPr="003E6809">
        <w:t>u</w:t>
      </w:r>
      <w:r w:rsidRPr="003E6809">
        <w:t>nernas ansvar som operativ tillsynsmyndighet att följa upp detta.</w:t>
      </w:r>
    </w:p>
    <w:p w:rsidR="00E3390A" w:rsidRPr="003E6809" w:rsidRDefault="00E3390A">
      <w:pPr>
        <w:pStyle w:val="Normaltindrag"/>
      </w:pPr>
      <w:r w:rsidRPr="003E6809">
        <w:t>Revisorerna konstaterar att kommunerna inte har någon vägledning för hur de skall följa upp producenter som inte tar sitt ansvar. Kommunerna har begränsade möjligheter att använda de tillsynsverktyg som de getts, framför allt på grund av att kommunerna inte kan definiera motparten. Mate</w:t>
      </w:r>
      <w:r w:rsidRPr="003E6809">
        <w:t>rialbol</w:t>
      </w:r>
      <w:r w:rsidRPr="003E6809">
        <w:t>a</w:t>
      </w:r>
      <w:r w:rsidRPr="003E6809">
        <w:t>gen har som tidigare nämnts ingen juridisk status att definiera, och att rikta föreläggande mot en enskild producent av förpackningar är förenat med svårigheter. Flertalet producenter är också anslutna till REPA och det gen</w:t>
      </w:r>
      <w:r w:rsidRPr="003E6809">
        <w:t>e</w:t>
      </w:r>
      <w:r w:rsidRPr="003E6809">
        <w:t>rella systemet vilket gör att de anser att det är materialbolagen som tagit över ansvaret.</w:t>
      </w:r>
    </w:p>
    <w:p w:rsidR="00E3390A" w:rsidRPr="003E6809" w:rsidRDefault="00E3390A">
      <w:pPr>
        <w:pStyle w:val="Normaltindrag"/>
      </w:pPr>
      <w:r w:rsidRPr="003E6809">
        <w:t>Om insamlingssystemet byggs ut långsamt eller om samrådet inte geno</w:t>
      </w:r>
      <w:r w:rsidRPr="003E6809">
        <w:t>m</w:t>
      </w:r>
      <w:r w:rsidRPr="003E6809">
        <w:t>förs kan och får inte kommunen själv erbjuda sina kommuninnevånare i</w:t>
      </w:r>
      <w:r w:rsidRPr="003E6809">
        <w:t>n</w:t>
      </w:r>
      <w:r w:rsidRPr="003E6809">
        <w:t>samling av förpackningsavfallet. Länsstyrelsen eller Naturvårdsverkets mö</w:t>
      </w:r>
      <w:r w:rsidRPr="003E6809">
        <w:t>j</w:t>
      </w:r>
      <w:r w:rsidRPr="003E6809">
        <w:t>ligheter i dessa situationer är ännu mer begränsade då de inte har tillgång till kommunens tillsynsverktyg. Naturvårdsverket har i sin tillsynsrapport 1996 föreslagit att Naturvårdsverket och länsstyrelserna också skulle ges tillgång till tillsynsverktygen. Regeringen har klargjort att det ankommer på Natu</w:t>
      </w:r>
      <w:r w:rsidRPr="003E6809">
        <w:t>r</w:t>
      </w:r>
      <w:r w:rsidRPr="003E6809">
        <w:t>vårdsverket att kontrollera att de nationella målen beträffa</w:t>
      </w:r>
      <w:r w:rsidRPr="003E6809">
        <w:t>nde insamling</w:t>
      </w:r>
      <w:r w:rsidRPr="003E6809">
        <w:t>s</w:t>
      </w:r>
      <w:r w:rsidRPr="003E6809">
        <w:t>grad och återanvändnings- eller återvinningsgrad nås (prop. 1997/98:45).</w:t>
      </w:r>
    </w:p>
    <w:p w:rsidR="00E3390A" w:rsidRPr="003E6809" w:rsidRDefault="00E3390A">
      <w:pPr>
        <w:pStyle w:val="Normaltindrag"/>
      </w:pPr>
      <w:r w:rsidRPr="003E6809">
        <w:t>Revisorerna anser det otillfredsställande från effektivitets- och rättssäke</w:t>
      </w:r>
      <w:r w:rsidRPr="003E6809">
        <w:t>r</w:t>
      </w:r>
      <w:r w:rsidRPr="003E6809">
        <w:t>hetssynpunkt att tillsynen inom området ännu inte klarlagts. Regeringen har ansett det vara för tidigt att genomföra några större förändringar i det nuv</w:t>
      </w:r>
      <w:r w:rsidRPr="003E6809">
        <w:t>a</w:t>
      </w:r>
      <w:r w:rsidRPr="003E6809">
        <w:t xml:space="preserve">rande systemet. Införande av producentansvar i avfallshanteringen är en stor omställning som tar tid att genomföra. Revisorerna delar den uppfattningen men menar samtidigt att erfarenheterna nu är tillräckliga för att motivera en ingående analys av producentansvaret för förpackningar. </w:t>
      </w:r>
    </w:p>
    <w:p w:rsidR="00E3390A" w:rsidRPr="003E6809" w:rsidRDefault="00E3390A">
      <w:pPr>
        <w:pStyle w:val="Normaltindrag"/>
      </w:pPr>
      <w:r w:rsidRPr="003E6809">
        <w:t>Trots att det inte gjorts någon mer ingående uppföljning av produce</w:t>
      </w:r>
      <w:r w:rsidRPr="003E6809">
        <w:t>n</w:t>
      </w:r>
      <w:r w:rsidRPr="003E6809">
        <w:t>t</w:t>
      </w:r>
      <w:r w:rsidRPr="003E6809">
        <w:softHyphen/>
        <w:t xml:space="preserve">ansvaret de senaste åren bör Naturvårdsverket ändå ha känt till problemen när det gäller tillsynen. </w:t>
      </w:r>
    </w:p>
    <w:p w:rsidR="00E3390A" w:rsidRPr="003E6809" w:rsidRDefault="00E3390A">
      <w:pPr>
        <w:pStyle w:val="Normaltindrag"/>
      </w:pPr>
      <w:r w:rsidRPr="003E6809">
        <w:t>Det är enligt revisorerna otillfredsställande att tillsynsmyndigheterna under sådan lång tid varit oklara på roll- och ansvarsfördelningen. Avgränsningen av myndigheternas tillsynsområde bör enligt revisorerna vara en prioriterad frågeställning för regeringen. Här har Naturvårdsverket en viktig roll och uppgift som tillsynsvägledare. Verket bör enligt revisorerna vara mer aktivt i denna roll när det gälle</w:t>
      </w:r>
      <w:r w:rsidRPr="003E6809">
        <w:t>r producentansvaret för förpackningar. Verksamheten bör inte endast styras av regeringsuppdrag, utan uppföljningen av hur de regionala och lokala myndigheterna tar sitt ansvar bör vara en angelägen uppgift för verket.</w:t>
      </w:r>
    </w:p>
    <w:p w:rsidR="00E3390A" w:rsidRPr="003E6809" w:rsidRDefault="00E3390A">
      <w:pPr>
        <w:pStyle w:val="Normaltindrag"/>
      </w:pPr>
      <w:r w:rsidRPr="003E6809">
        <w:t xml:space="preserve">Revisorerna anser också att regeringen inte endast behöver förlita sig på en återredovisning från Naturvårdsverket. Revisorerna har i flera granskningar pekat på vikten av att regeringen inhämtar information inte bara från den egna myndigheten utan även från andra myndigheter, universitet och </w:t>
      </w:r>
      <w:r w:rsidRPr="003E6809">
        <w:t>hö</w:t>
      </w:r>
      <w:r w:rsidRPr="003E6809">
        <w:t>g</w:t>
      </w:r>
      <w:r w:rsidRPr="003E6809">
        <w:t>skolor, för att få ett allsidigt underlag. Detta gäller inte bara inför nya åte</w:t>
      </w:r>
      <w:r w:rsidRPr="003E6809">
        <w:t>r</w:t>
      </w:r>
      <w:r w:rsidRPr="003E6809">
        <w:t>vinningsmål utan även vid uppföljningen av hur systemet generellt fungerar.</w:t>
      </w:r>
    </w:p>
    <w:p w:rsidR="00E3390A" w:rsidRPr="003E6809" w:rsidRDefault="00E3390A">
      <w:pPr>
        <w:pStyle w:val="Normaltindrag"/>
      </w:pPr>
      <w:r w:rsidRPr="003E6809">
        <w:t>När det gäller spörsmålet om huruvida materialbolagen bör ges juridisk status anser revisorerna att det är en sådan principiell fråga som lämpligen bör övervägas efter det att den av revisorerna föreslagna samhällsekonomi</w:t>
      </w:r>
      <w:r w:rsidRPr="003E6809">
        <w:t>s</w:t>
      </w:r>
      <w:r w:rsidRPr="003E6809">
        <w:t>ka analysen av producentansvaret för förpackningar har genomförts. De övriga oklarheter i tillsynen som revisorerna pekat på ovan bör däremot kunna klaras ut efter det att Naturvårdsverket inlämnat sin regeringsrapport den 1 juni 2000.</w:t>
      </w:r>
    </w:p>
    <w:p w:rsidR="00E3390A" w:rsidRPr="003E6809" w:rsidRDefault="00E3390A">
      <w:pPr>
        <w:pStyle w:val="Normaltindrag"/>
      </w:pPr>
      <w:r w:rsidRPr="003E6809">
        <w:t>Regeringen bör verka för att Naturvårdsverket tar fler egna initiativ när det gäller tillsynen och uppföljningen av hur producentansvaret för förpacknin</w:t>
      </w:r>
      <w:r w:rsidRPr="003E6809">
        <w:t>g</w:t>
      </w:r>
      <w:r w:rsidRPr="003E6809">
        <w:t>ar tillämpas och hur olika aktörer påverkas. Ett led i detta kan vara att verket i ökad utsträckning ger ut tillämpningsföreskrifter till förordningen om pr</w:t>
      </w:r>
      <w:r w:rsidRPr="003E6809">
        <w:t>o</w:t>
      </w:r>
      <w:r w:rsidRPr="003E6809">
        <w:t>ducentansvar för förpackningar. Regeringen bör inhämta information från flera myndigheter, universitet och högskolor för att få ett allsidigt underlag för sin uppföljning och inför ställningstaganden om behovet av regeländrin</w:t>
      </w:r>
      <w:r w:rsidRPr="003E6809">
        <w:t>g</w:t>
      </w:r>
      <w:r w:rsidRPr="003E6809">
        <w:t>ar och de åtgärder i övrigt som behövs för att effektivisera verksamheten.</w:t>
      </w:r>
    </w:p>
    <w:p w:rsidR="00E3390A" w:rsidRPr="003E6809" w:rsidRDefault="00E3390A">
      <w:pPr>
        <w:pStyle w:val="Rubrik3"/>
      </w:pPr>
      <w:bookmarkStart w:id="34" w:name="_Toc476644969"/>
      <w:r w:rsidRPr="003E6809">
        <w:t>Motionerna</w:t>
      </w:r>
      <w:bookmarkEnd w:id="34"/>
    </w:p>
    <w:p w:rsidR="00E3390A" w:rsidRPr="003E6809" w:rsidRDefault="00E3390A">
      <w:pPr>
        <w:pStyle w:val="Rubrik4"/>
        <w:spacing w:before="123"/>
      </w:pPr>
      <w:bookmarkStart w:id="35" w:name="_Toc476644970"/>
      <w:r w:rsidRPr="003E6809">
        <w:t>Insamlingssystemet</w:t>
      </w:r>
      <w:bookmarkEnd w:id="35"/>
    </w:p>
    <w:p w:rsidR="00E3390A" w:rsidRPr="003E6809" w:rsidRDefault="00E3390A">
      <w:r w:rsidRPr="003E6809">
        <w:t>I motion MJ13 (v) anförs att en lagreglering</w:t>
      </w:r>
      <w:r w:rsidRPr="003E6809">
        <w:rPr>
          <w:i/>
        </w:rPr>
        <w:t xml:space="preserve"> </w:t>
      </w:r>
      <w:r w:rsidRPr="003E6809">
        <w:t>bör komma till stånd om samr</w:t>
      </w:r>
      <w:r w:rsidRPr="003E6809">
        <w:t>å</w:t>
      </w:r>
      <w:r w:rsidRPr="003E6809">
        <w:t>det mellan kommuner och producenter (yrkande 1). Vidare anförs att en standardisering av glasförpackningar krävs för att öka återanvändningsgr</w:t>
      </w:r>
      <w:r w:rsidRPr="003E6809">
        <w:t>a</w:t>
      </w:r>
      <w:r w:rsidRPr="003E6809">
        <w:t>den (yrkande 4). I Sverige bör vi ta initiativ till att skapa ett nationellt sta</w:t>
      </w:r>
      <w:r w:rsidRPr="003E6809">
        <w:t>n</w:t>
      </w:r>
      <w:r w:rsidRPr="003E6809">
        <w:t>dard</w:t>
      </w:r>
      <w:r w:rsidRPr="003E6809">
        <w:t>i</w:t>
      </w:r>
      <w:r w:rsidRPr="003E6809">
        <w:t>seringssystem för glasförpackningar.</w:t>
      </w:r>
    </w:p>
    <w:p w:rsidR="00E3390A" w:rsidRPr="003E6809" w:rsidRDefault="00E3390A">
      <w:pPr>
        <w:pStyle w:val="Normaltindrag"/>
      </w:pPr>
      <w:r w:rsidRPr="003E6809">
        <w:t>Motionärerna i motion MJ15 (fp) ställer sig tveksamma till revisorernas förslag att låta regeringen pröva möjligheten att lagreglera samrådet mellan producenter och kommuner (yrkande 1). Det är enligt motionärerna vi</w:t>
      </w:r>
      <w:r w:rsidRPr="003E6809">
        <w:t>ktigare att arbeta med ekonomiska incitament med en medvetenhet i linje med Agenda 21.</w:t>
      </w:r>
    </w:p>
    <w:p w:rsidR="00E3390A" w:rsidRPr="003E6809" w:rsidRDefault="00E3390A">
      <w:pPr>
        <w:pStyle w:val="Normaltindrag"/>
      </w:pPr>
      <w:r w:rsidRPr="003E6809">
        <w:t>Enligt motion MJ712 (mp) bör producenter av aluminiumburkar genom producentansvaret åläggas att återta deformerade och skadade aluminiu</w:t>
      </w:r>
      <w:r w:rsidRPr="003E6809">
        <w:t>m</w:t>
      </w:r>
      <w:r w:rsidRPr="003E6809">
        <w:t>burkar (yrkande 1). Tillplattade burkar blir liggande ute i naturen och de bidrar till en förstörd miljö. Panten för burken har producenten redan erhållit. Enligt motionären bör ett parallellt returburkssystem upprättas för burkar utan svenskt ursprung (yrkande 2). Producentansvaret bör även gälla återt</w:t>
      </w:r>
      <w:r w:rsidRPr="003E6809">
        <w:t>a</w:t>
      </w:r>
      <w:r w:rsidRPr="003E6809">
        <w:t>gande av burkar, som blivit oräknade på grund av att returburksautomat saknas (yrkande 3). Mindre affärer har inte råd eller möjlighet att skaffa en returbur</w:t>
      </w:r>
      <w:r w:rsidRPr="003E6809">
        <w:t>k</w:t>
      </w:r>
      <w:r w:rsidRPr="003E6809">
        <w:t>sautomat.</w:t>
      </w:r>
    </w:p>
    <w:p w:rsidR="00E3390A" w:rsidRPr="003E6809" w:rsidRDefault="00E3390A">
      <w:pPr>
        <w:pStyle w:val="Normaltindrag"/>
      </w:pPr>
      <w:r w:rsidRPr="003E6809">
        <w:t>I motion MJ731 (v) anförs att källsort</w:t>
      </w:r>
      <w:r w:rsidRPr="003E6809">
        <w:t>ering, återlämning av material, pan</w:t>
      </w:r>
      <w:r w:rsidRPr="003E6809">
        <w:t>t</w:t>
      </w:r>
      <w:r w:rsidRPr="003E6809">
        <w:t>system etc. som riktas till privata konsumenter måste vara enhetliga för åte</w:t>
      </w:r>
      <w:r w:rsidRPr="003E6809">
        <w:t>r</w:t>
      </w:r>
      <w:r w:rsidRPr="003E6809">
        <w:t>tagningssystem (yrkande 15). Teknik och administration för källsortering, återlämning av material, pantsystem m.m. som riktas till privata konsumenter måste likna varandra för de olika varuslagen.</w:t>
      </w:r>
    </w:p>
    <w:p w:rsidR="00E3390A" w:rsidRPr="003E6809" w:rsidRDefault="00E3390A">
      <w:pPr>
        <w:pStyle w:val="Rubrik4"/>
      </w:pPr>
      <w:bookmarkStart w:id="36" w:name="_Toc476644971"/>
      <w:r w:rsidRPr="003E6809">
        <w:t>De nationella återvinningsmålen</w:t>
      </w:r>
      <w:bookmarkEnd w:id="36"/>
      <w:r w:rsidRPr="003E6809">
        <w:t xml:space="preserve"> </w:t>
      </w:r>
    </w:p>
    <w:p w:rsidR="00E3390A" w:rsidRPr="003E6809" w:rsidRDefault="00E3390A">
      <w:r w:rsidRPr="003E6809">
        <w:t>I motion MJ13 (v) anförs vidare att producentansvaret bör utvecklas ytterl</w:t>
      </w:r>
      <w:r w:rsidRPr="003E6809">
        <w:t>i</w:t>
      </w:r>
      <w:r w:rsidRPr="003E6809">
        <w:t>gare med målsättningar även på regional och lokal nivå (yrkande 3).</w:t>
      </w:r>
    </w:p>
    <w:p w:rsidR="00E3390A" w:rsidRPr="003E6809" w:rsidRDefault="00E3390A">
      <w:pPr>
        <w:pStyle w:val="Normaltindrag"/>
      </w:pPr>
      <w:r w:rsidRPr="003E6809">
        <w:t>I motion MJ718 (c) framhålls behovet av en översyn och skärpning av återvinningsmålen där hänsyn tas till regionala aspekter och långa tran</w:t>
      </w:r>
      <w:r w:rsidRPr="003E6809">
        <w:t>s</w:t>
      </w:r>
      <w:r w:rsidRPr="003E6809">
        <w:t>portavstånd (yrkande 11). För att ytterligare driva på kretsloppsarbetet finns det anledning att se över och skärpa de återvinningsmål som uppnåtts.</w:t>
      </w:r>
    </w:p>
    <w:p w:rsidR="00E3390A" w:rsidRPr="003E6809" w:rsidRDefault="00E3390A">
      <w:pPr>
        <w:pStyle w:val="Rubrik4"/>
      </w:pPr>
      <w:bookmarkStart w:id="37" w:name="_Toc476644972"/>
      <w:r w:rsidRPr="003E6809">
        <w:t>En bred översyn</w:t>
      </w:r>
      <w:bookmarkEnd w:id="37"/>
    </w:p>
    <w:p w:rsidR="00E3390A" w:rsidRPr="003E6809" w:rsidRDefault="00E3390A">
      <w:r w:rsidRPr="003E6809">
        <w:t>I motion MJ13 (v) framhålls att producentansvaret bör utökas så att det o</w:t>
      </w:r>
      <w:r w:rsidRPr="003E6809">
        <w:t>m</w:t>
      </w:r>
      <w:r w:rsidRPr="003E6809">
        <w:t>fattar alla produkter senast år 2005 (yrkande 2). Kretsloppsdelegationen föreslog i rapporten Producentansvar för varor (SOU 1997:19) ett utvidgat producentansvar som skulle omfatta samtliga varor. Vidare bör en miljöko</w:t>
      </w:r>
      <w:r w:rsidRPr="003E6809">
        <w:t>n</w:t>
      </w:r>
      <w:r w:rsidRPr="003E6809">
        <w:t>sekvensanalys ingå i kravet om en samhällsekonomisk analys av produce</w:t>
      </w:r>
      <w:r w:rsidRPr="003E6809">
        <w:t>n</w:t>
      </w:r>
      <w:r w:rsidRPr="003E6809">
        <w:t>t</w:t>
      </w:r>
      <w:r w:rsidRPr="003E6809">
        <w:softHyphen/>
        <w:t>ansvaret för förpackningsavfall (yrkande 6). Motionärerna instämmer i rev</w:t>
      </w:r>
      <w:r w:rsidRPr="003E6809">
        <w:t>i</w:t>
      </w:r>
      <w:r w:rsidRPr="003E6809">
        <w:t>sorernas förslag om att en samhällsekonomisk analys bör göras av prod</w:t>
      </w:r>
      <w:r w:rsidRPr="003E6809">
        <w:t>u</w:t>
      </w:r>
      <w:r w:rsidRPr="003E6809">
        <w:t>centansvaret för förpackningsavfall. Vidare bör roller och ansvarsfördelnin</w:t>
      </w:r>
      <w:r w:rsidRPr="003E6809">
        <w:t xml:space="preserve">g klarläggas (yrkande 7). Kommunerna saknar enligt motionärerna vägledning för hur de skall följa upp producenter som inte tar sitt ansvar. </w:t>
      </w:r>
    </w:p>
    <w:p w:rsidR="00E3390A" w:rsidRPr="003E6809" w:rsidRDefault="00E3390A">
      <w:pPr>
        <w:pStyle w:val="Normaltindrag"/>
      </w:pPr>
      <w:r w:rsidRPr="003E6809">
        <w:t>Enligt motion MJ14 (kd) bör en bred översyn göras av producentansvaret. Revisorerna påpekar att insamlingen är förenad med stora kostnader och att miljövinsten är oklar och därför föreslås en samhällsekonomisk översyn. Motionären befarar att analysen huvudsakligen sker ur ekonomisk synvinkel och vill därför se en bred samhällsekonomisk analytisk översyn av prod</w:t>
      </w:r>
      <w:r w:rsidRPr="003E6809">
        <w:t>u</w:t>
      </w:r>
      <w:r w:rsidRPr="003E6809">
        <w:t>centansvaret där miljönyttan värderas tillsammans med de ekonomiska a</w:t>
      </w:r>
      <w:r w:rsidRPr="003E6809">
        <w:t>s</w:t>
      </w:r>
      <w:r w:rsidRPr="003E6809">
        <w:t>pekterna.</w:t>
      </w:r>
    </w:p>
    <w:p w:rsidR="00E3390A" w:rsidRPr="003E6809" w:rsidRDefault="00E3390A">
      <w:pPr>
        <w:pStyle w:val="Normaltindrag"/>
      </w:pPr>
      <w:r w:rsidRPr="003E6809">
        <w:t>I motion MJ15 (fp) framhålls vikten av att allmänhetens positiva instäl</w:t>
      </w:r>
      <w:r w:rsidRPr="003E6809">
        <w:t>l</w:t>
      </w:r>
      <w:r w:rsidRPr="003E6809">
        <w:t>ning till källsortering värnas och att hushållen ges ekonomiska incitament till en fortsatt källsortering (yrkande 2). En samhällsekonomisk analys av sy</w:t>
      </w:r>
      <w:r w:rsidRPr="003E6809">
        <w:softHyphen/>
        <w:t>stemet med producentansvar måste enligt motionärerna mynna ut i eventuella justeringar i avgifter och regelverk så att kostnader tydligt motsvaras av miljövinster (yrkande 3). För att enskilda skall motiveras att ställa upp på de extra ansträngningar och acceptera de kostnader som följer av återvinning</w:t>
      </w:r>
      <w:r w:rsidRPr="003E6809">
        <w:t>s</w:t>
      </w:r>
      <w:r w:rsidRPr="003E6809">
        <w:t xml:space="preserve">systemet, krävs enligt motionärerna i längden synliga </w:t>
      </w:r>
      <w:r w:rsidRPr="003E6809">
        <w:t>miljöresultat. I moti</w:t>
      </w:r>
      <w:r w:rsidRPr="003E6809">
        <w:t>o</w:t>
      </w:r>
      <w:r w:rsidRPr="003E6809">
        <w:t xml:space="preserve">nen föreslås vidare att producentansvaret utökas till att omfatta fler produkter (yrkande 4). Motionärerna anser att producentansvaret kan omfatta t.ex. plaster. </w:t>
      </w:r>
    </w:p>
    <w:p w:rsidR="00E3390A" w:rsidRPr="003E6809" w:rsidRDefault="00E3390A">
      <w:pPr>
        <w:pStyle w:val="Normaltindrag"/>
      </w:pPr>
      <w:r w:rsidRPr="003E6809">
        <w:t xml:space="preserve">Enligt motion MJ731 (v) bör riksdagen hos regeringen begära förslag till utökning av producentansvaret så att detta innefattar alla produkter senast år 2005 (yrkande 12). </w:t>
      </w:r>
    </w:p>
    <w:p w:rsidR="00E3390A" w:rsidRPr="003E6809" w:rsidRDefault="00E3390A">
      <w:pPr>
        <w:pStyle w:val="Normaltindrag"/>
      </w:pPr>
      <w:r w:rsidRPr="003E6809">
        <w:t>I motion MJ738 (m) anförs att det föreligger behov av en allsidig utvärd</w:t>
      </w:r>
      <w:r w:rsidRPr="003E6809">
        <w:t>e</w:t>
      </w:r>
      <w:r w:rsidRPr="003E6809">
        <w:t xml:space="preserve">ring av miljömässiga och ekonomiska effekter av producentansvaret för förpackningar (yrkande 1). </w:t>
      </w:r>
    </w:p>
    <w:p w:rsidR="00E3390A" w:rsidRPr="003E6809" w:rsidRDefault="00E3390A">
      <w:pPr>
        <w:pStyle w:val="Normaltindrag"/>
      </w:pPr>
      <w:r w:rsidRPr="003E6809">
        <w:t>Motionärerna i motion MJ755 (m) instämmer beträffande kretslopp, källsortering och producentansvar i behovet av att se över den svenska a</w:t>
      </w:r>
      <w:r w:rsidRPr="003E6809">
        <w:t>v</w:t>
      </w:r>
      <w:r w:rsidRPr="003E6809">
        <w:t>fallshanteringen, men förordar Naturvårdsverkets förslag från september att genomföra ”en bredare samhällsekonomisk analys av olika alternativa sy</w:t>
      </w:r>
      <w:r w:rsidRPr="003E6809">
        <w:softHyphen/>
      </w:r>
      <w:r w:rsidRPr="003E6809">
        <w:noBreakHyphen/>
        <w:t xml:space="preserve">     stem för att samla in och ta hand om uttjänta varor” (y</w:t>
      </w:r>
      <w:r w:rsidRPr="003E6809">
        <w:t>r</w:t>
      </w:r>
      <w:r w:rsidRPr="003E6809">
        <w:t>kande 1).</w:t>
      </w:r>
    </w:p>
    <w:p w:rsidR="00E3390A" w:rsidRPr="003E6809" w:rsidRDefault="00E3390A">
      <w:pPr>
        <w:pStyle w:val="Normaltindrag"/>
      </w:pPr>
      <w:r w:rsidRPr="003E6809">
        <w:t>Enligt motion MJ766 (s) bör en helhetssyn tillämpas vid sopsortering. Det är endast förpackningar som kan lämnas vid återvinningsstation. Komm</w:t>
      </w:r>
      <w:r w:rsidRPr="003E6809">
        <w:t>u</w:t>
      </w:r>
      <w:r w:rsidRPr="003E6809">
        <w:t>nerna har det övergripande ansvaret för allt övrigt. Man bör se över källsort</w:t>
      </w:r>
      <w:r w:rsidRPr="003E6809">
        <w:t>e</w:t>
      </w:r>
      <w:r w:rsidRPr="003E6809">
        <w:t>ringen.</w:t>
      </w:r>
    </w:p>
    <w:p w:rsidR="00E3390A" w:rsidRPr="003E6809" w:rsidRDefault="00E3390A">
      <w:pPr>
        <w:pStyle w:val="Normaltindrag"/>
      </w:pPr>
      <w:r w:rsidRPr="003E6809">
        <w:t>I motion U504 (kd) föreslås att producentansvaret bör utvidgas till fler produktgrupper (yrkande 6). På så sätt skapas incitament till en effektivare återvinning, t.ex. genom bättre design eller en moduluppbyggnad som är lätt att plocka isär.</w:t>
      </w:r>
    </w:p>
    <w:p w:rsidR="00E3390A" w:rsidRPr="003E6809" w:rsidRDefault="00E3390A">
      <w:pPr>
        <w:pStyle w:val="Rubrik4"/>
      </w:pPr>
      <w:bookmarkStart w:id="38" w:name="_Toc476644973"/>
      <w:r w:rsidRPr="003E6809">
        <w:t>Producentansvar för bilar m.m.</w:t>
      </w:r>
      <w:bookmarkEnd w:id="38"/>
    </w:p>
    <w:p w:rsidR="00E3390A" w:rsidRPr="003E6809" w:rsidRDefault="00E3390A">
      <w:r w:rsidRPr="003E6809">
        <w:t>Enligt motion MJ724 (c)  bör en ”skrotbilskampanj” genomföras under år 2000. Övergivna bilar är en sanitär olägenhet. Inte sällan rinner bensin, olja och batterisyra ut och förorenar marken. För markägare som ofrivilligt fått dessa skrotbilar plac</w:t>
      </w:r>
      <w:r w:rsidRPr="003E6809">
        <w:t>e</w:t>
      </w:r>
      <w:r w:rsidRPr="003E6809">
        <w:t xml:space="preserve">rade på sin mark är de en olägenhet. </w:t>
      </w:r>
    </w:p>
    <w:p w:rsidR="00E3390A" w:rsidRPr="003E6809" w:rsidRDefault="00E3390A">
      <w:pPr>
        <w:pStyle w:val="Normaltindrag"/>
      </w:pPr>
      <w:r w:rsidRPr="003E6809">
        <w:t>Även i motion MJ730 (s)</w:t>
      </w:r>
      <w:r w:rsidRPr="003E6809">
        <w:rPr>
          <w:b/>
        </w:rPr>
        <w:t xml:space="preserve"> </w:t>
      </w:r>
      <w:r w:rsidRPr="003E6809">
        <w:t xml:space="preserve">framhålls behovet av åtgärder för att förhindra att skrotbilar sätts ut i naturen. </w:t>
      </w:r>
    </w:p>
    <w:p w:rsidR="00E3390A" w:rsidRPr="003E6809" w:rsidRDefault="00E3390A">
      <w:pPr>
        <w:pStyle w:val="Normaltindrag"/>
      </w:pPr>
      <w:r w:rsidRPr="003E6809">
        <w:t>I motion MJ750 (s) anförs i fråga</w:t>
      </w:r>
      <w:r w:rsidRPr="003E6809">
        <w:rPr>
          <w:b/>
        </w:rPr>
        <w:t xml:space="preserve"> </w:t>
      </w:r>
      <w:r w:rsidRPr="003E6809">
        <w:t xml:space="preserve">om bilskrotningspremien att Sverige är ett av de länder som har den äldsta bilparken i Europa, vilket borde åtgärdas med ekonomiska styrmedel. </w:t>
      </w:r>
    </w:p>
    <w:p w:rsidR="00E3390A" w:rsidRPr="003E6809" w:rsidRDefault="00E3390A">
      <w:pPr>
        <w:pStyle w:val="Normaltindrag"/>
      </w:pPr>
      <w:r w:rsidRPr="003E6809">
        <w:t>Enligt motion MJ767 (s) bör större miljökrav ställas vid demontering och sammanpressning av skrotade fordon. På bilskrotningsföretag plockas b</w:t>
      </w:r>
      <w:r w:rsidRPr="003E6809">
        <w:t>e</w:t>
      </w:r>
      <w:r w:rsidRPr="003E6809">
        <w:t xml:space="preserve">gärliga reservdelar bort för försäljning och resterande del av bilen pressas samman för återvinning. Rester av spillolja, batterisyra m.m. riskerar hamna direkt på marken. </w:t>
      </w:r>
    </w:p>
    <w:p w:rsidR="00E3390A" w:rsidRPr="003E6809" w:rsidRDefault="00E3390A">
      <w:pPr>
        <w:pStyle w:val="Normaltindrag"/>
      </w:pPr>
      <w:r w:rsidRPr="003E6809">
        <w:t xml:space="preserve">Även i motion MJ776 (c) framhålls att skrotningspremien för bilar bör höjas. Skrotningstakten av äldre bilar har under en följd av år varit mycket låg i Sverige. </w:t>
      </w:r>
    </w:p>
    <w:p w:rsidR="00E3390A" w:rsidRPr="003E6809" w:rsidRDefault="00E3390A">
      <w:pPr>
        <w:pStyle w:val="Normaltindrag"/>
      </w:pPr>
      <w:r w:rsidRPr="003E6809">
        <w:t>Även i motion MJ784 (s) framhålls behovet av åtgärder för att minska a</w:t>
      </w:r>
      <w:r w:rsidRPr="003E6809">
        <w:t>n</w:t>
      </w:r>
      <w:r w:rsidRPr="003E6809">
        <w:t>talet övergivna skrotbilar.</w:t>
      </w:r>
    </w:p>
    <w:p w:rsidR="00E3390A" w:rsidRPr="003E6809" w:rsidRDefault="00E3390A">
      <w:pPr>
        <w:pStyle w:val="Normaltindrag"/>
      </w:pPr>
      <w:r w:rsidRPr="003E6809">
        <w:t>I motion MJ792 (s) anförs i fråga om en utvärdering av producentansvaret för bilar att bilbranschen bör bygga upp fonder eller försäkringar för att klara framtida finansiering av skrotning av bilar från och med 1998 års modell. Producenternas åtgärder hittills måste utvärderas och kontroll</w:t>
      </w:r>
      <w:r w:rsidRPr="003E6809">
        <w:t>e</w:t>
      </w:r>
      <w:r w:rsidRPr="003E6809">
        <w:t>ras.</w:t>
      </w:r>
    </w:p>
    <w:p w:rsidR="00E3390A" w:rsidRPr="003E6809" w:rsidRDefault="00E3390A">
      <w:pPr>
        <w:pStyle w:val="Normaltindrag"/>
      </w:pPr>
      <w:r w:rsidRPr="003E6809">
        <w:t>Enligt motion T464 (kd) bör skrotningspremien öka till 3 000 kr (yrkande 10).</w:t>
      </w:r>
    </w:p>
    <w:p w:rsidR="00E3390A" w:rsidRPr="003E6809" w:rsidRDefault="00E3390A">
      <w:pPr>
        <w:pStyle w:val="Normaltindrag"/>
      </w:pPr>
      <w:r w:rsidRPr="003E6809">
        <w:t>I motion MJ782 (s) framhålls behovet av ändrad lagstiftning för att flytta fartyg. I många kommuner med fraktgodshamnar och gästhamnar föreko</w:t>
      </w:r>
      <w:r w:rsidRPr="003E6809">
        <w:t>m</w:t>
      </w:r>
      <w:r w:rsidRPr="003E6809">
        <w:t xml:space="preserve">mer att båtar som sjunkit helt eller delvis utgör ett problem. Felparkerade eller miljöstörande fordon kan flyttas på ägarens bekostnad. I samband med flyttningen av ett bilvrak övergår detsamma i kommunens ägo. En liknande lagstiftning skulle vara tillämpningsbar även för båtar och båtvrak. </w:t>
      </w:r>
    </w:p>
    <w:p w:rsidR="00E3390A" w:rsidRPr="003E6809" w:rsidRDefault="00E3390A">
      <w:pPr>
        <w:pStyle w:val="Rubrik4"/>
      </w:pPr>
      <w:bookmarkStart w:id="39" w:name="_Toc476644974"/>
      <w:r w:rsidRPr="003E6809">
        <w:t>Byggavfall</w:t>
      </w:r>
      <w:bookmarkEnd w:id="39"/>
    </w:p>
    <w:p w:rsidR="00E3390A" w:rsidRPr="003E6809" w:rsidRDefault="00E3390A">
      <w:r w:rsidRPr="003E6809">
        <w:t>Enligt motion MJ707 (mp) bör det klarläggas om byggsektorn klarar sitt frivilliga producentansvar (yrkande 1). Kretsloppsrådet har bra riktlinjer som bör följas upp. Viktigt är också vilka material som kommer in i byggnationen från början och de deltagande entreprenörernas miljöpolicy. Vidare anförs i fråga</w:t>
      </w:r>
      <w:r w:rsidRPr="003E6809">
        <w:rPr>
          <w:b/>
        </w:rPr>
        <w:t xml:space="preserve"> </w:t>
      </w:r>
      <w:r w:rsidRPr="003E6809">
        <w:t>om lagstiftat producentansvar för byggsektorn att en utredning behövs för att klarlägga om byggsektorn klarar sitt åtagande med ett frivilligt prod</w:t>
      </w:r>
      <w:r w:rsidRPr="003E6809">
        <w:t>u</w:t>
      </w:r>
      <w:r w:rsidRPr="003E6809">
        <w:t>centansvar och om en lagstiftning behövs (yrkande 2).</w:t>
      </w:r>
    </w:p>
    <w:p w:rsidR="00E3390A" w:rsidRPr="003E6809" w:rsidRDefault="00E3390A">
      <w:pPr>
        <w:pStyle w:val="Normaltindrag"/>
      </w:pPr>
      <w:r w:rsidRPr="003E6809">
        <w:t>Enligt motion MJ731 (v) bör målen för producentansvaret inom byggse</w:t>
      </w:r>
      <w:r w:rsidRPr="003E6809">
        <w:t>k</w:t>
      </w:r>
      <w:r w:rsidRPr="003E6809">
        <w:t>torn noggrant följas och lagstiftning bör utvecklas om målen ej nås (yrkande 16). Vidare anförs att regeringen snarast bör redovisa sitt arbete med bygga</w:t>
      </w:r>
      <w:r w:rsidRPr="003E6809">
        <w:t>v</w:t>
      </w:r>
      <w:r w:rsidRPr="003E6809">
        <w:t>fallsfrågan (yrkande 17). I regeringsskrivelsen 1998/99:63 En nationell str</w:t>
      </w:r>
      <w:r w:rsidRPr="003E6809">
        <w:t>a</w:t>
      </w:r>
      <w:r w:rsidRPr="003E6809">
        <w:t>tegi för avfallshanteringen angavs att byggavfallsfrågan bereds i Regering</w:t>
      </w:r>
      <w:r w:rsidRPr="003E6809">
        <w:t>s</w:t>
      </w:r>
      <w:r w:rsidRPr="003E6809">
        <w:t>kansliet. Regeringen bör snarast redovisa sitt ställningst</w:t>
      </w:r>
      <w:r w:rsidRPr="003E6809">
        <w:t>a</w:t>
      </w:r>
      <w:r w:rsidRPr="003E6809">
        <w:t>gande.</w:t>
      </w:r>
    </w:p>
    <w:p w:rsidR="00E3390A" w:rsidRPr="003E6809" w:rsidRDefault="00E3390A">
      <w:pPr>
        <w:pStyle w:val="Rubrik4"/>
      </w:pPr>
      <w:bookmarkStart w:id="40" w:name="_Toc476644975"/>
      <w:r w:rsidRPr="003E6809">
        <w:t>Övriga frågor</w:t>
      </w:r>
      <w:bookmarkEnd w:id="40"/>
    </w:p>
    <w:p w:rsidR="00E3390A" w:rsidRPr="003E6809" w:rsidRDefault="00E3390A">
      <w:r w:rsidRPr="003E6809">
        <w:t>I motion MJ718 (c) yrkas</w:t>
      </w:r>
      <w:r w:rsidRPr="003E6809">
        <w:rPr>
          <w:b/>
        </w:rPr>
        <w:t xml:space="preserve"> </w:t>
      </w:r>
      <w:r w:rsidRPr="003E6809">
        <w:t xml:space="preserve">att riksdagen begär att regeringen snarast utreder och återkommer med förslag till generellt producentansvar för elektriska och elektroniska produkter (yrkande 12). </w:t>
      </w:r>
    </w:p>
    <w:p w:rsidR="00E3390A" w:rsidRPr="003E6809" w:rsidRDefault="00E3390A">
      <w:pPr>
        <w:pStyle w:val="Normaltindrag"/>
      </w:pPr>
      <w:r w:rsidRPr="003E6809">
        <w:t>I motion MJ738 (m) anförs i fråga</w:t>
      </w:r>
      <w:r w:rsidRPr="003E6809">
        <w:rPr>
          <w:b/>
        </w:rPr>
        <w:t xml:space="preserve"> </w:t>
      </w:r>
      <w:r w:rsidRPr="003E6809">
        <w:t>om synpunkter att beakta vid revision av EG:s förpackningsdirektiv att det finns ingen vetenskaplig eller annan grund för att uppfatta återanvändningssystem som bättre för miljön (yrkande 2).</w:t>
      </w:r>
    </w:p>
    <w:p w:rsidR="00E3390A" w:rsidRPr="003E6809" w:rsidRDefault="00E3390A">
      <w:pPr>
        <w:pStyle w:val="Normaltindrag"/>
      </w:pPr>
      <w:r w:rsidRPr="003E6809">
        <w:t>I motion U504 (kd) anförs att miljövarudeklarationer bör införas på fler produkter (yrkande 5). Vidare anförs i fråga om investeringsbidrag</w:t>
      </w:r>
      <w:r w:rsidRPr="003E6809">
        <w:rPr>
          <w:i/>
        </w:rPr>
        <w:t xml:space="preserve"> </w:t>
      </w:r>
      <w:r w:rsidRPr="003E6809">
        <w:t>till up</w:t>
      </w:r>
      <w:r w:rsidRPr="003E6809">
        <w:t>p</w:t>
      </w:r>
      <w:r w:rsidRPr="003E6809">
        <w:t>byggnaden av återvinningsanläggningar att uppbyggnad av återvinningsa</w:t>
      </w:r>
      <w:r w:rsidRPr="003E6809">
        <w:t>n</w:t>
      </w:r>
      <w:r w:rsidRPr="003E6809">
        <w:t>läggningar och så kallade baklängesfabriker bör stimuleras genom exempe</w:t>
      </w:r>
      <w:r w:rsidRPr="003E6809">
        <w:t>l</w:t>
      </w:r>
      <w:r w:rsidRPr="003E6809">
        <w:t>vis statliga investeringsbidrag (yrkande 7). Genom att företaget självt omb</w:t>
      </w:r>
      <w:r w:rsidRPr="003E6809">
        <w:t>e</w:t>
      </w:r>
      <w:r w:rsidRPr="003E6809">
        <w:t>sörjer demonteringen har produkterna utformats för att lätt kunna tas isär, där vissa delar kan återanvändas direkt och andra materialåtervinnas. Ekonomi</w:t>
      </w:r>
      <w:r w:rsidRPr="003E6809">
        <w:t>s</w:t>
      </w:r>
      <w:r w:rsidRPr="003E6809">
        <w:t>ka styrmedel bör vidare kompletteras med normgivande lagstiftning</w:t>
      </w:r>
      <w:r w:rsidRPr="003E6809">
        <w:rPr>
          <w:i/>
        </w:rPr>
        <w:t xml:space="preserve"> </w:t>
      </w:r>
      <w:r w:rsidRPr="003E6809">
        <w:t>när det gäller demonterbarhet, märkning av material och energieff</w:t>
      </w:r>
      <w:r w:rsidRPr="003E6809">
        <w:t>ektivitet (yrkande 8).</w:t>
      </w:r>
    </w:p>
    <w:p w:rsidR="00E3390A" w:rsidRPr="003E6809" w:rsidRDefault="00E3390A">
      <w:pPr>
        <w:pStyle w:val="Rubrik3"/>
      </w:pPr>
      <w:bookmarkStart w:id="41" w:name="_Toc476644976"/>
      <w:r w:rsidRPr="003E6809">
        <w:t>Utskottets överväganden</w:t>
      </w:r>
      <w:bookmarkEnd w:id="41"/>
    </w:p>
    <w:p w:rsidR="00E3390A" w:rsidRPr="003E6809" w:rsidRDefault="00E3390A">
      <w:pPr>
        <w:pStyle w:val="Rubrik4"/>
        <w:spacing w:before="123"/>
      </w:pPr>
      <w:bookmarkStart w:id="42" w:name="_Toc476644977"/>
      <w:r w:rsidRPr="003E6809">
        <w:t>Rapporter om producentansvaret</w:t>
      </w:r>
      <w:bookmarkEnd w:id="42"/>
    </w:p>
    <w:p w:rsidR="00E3390A" w:rsidRPr="003E6809" w:rsidRDefault="00E3390A">
      <w:r w:rsidRPr="003E6809">
        <w:t>Naturvårdsverket redovisade i november 1998 rapport 4938 Producentansvar för förpackningar – för miljöns skull? I rapporten konstateras att återvinnin</w:t>
      </w:r>
      <w:r w:rsidRPr="003E6809">
        <w:t>g</w:t>
      </w:r>
      <w:r w:rsidRPr="003E6809">
        <w:t>en av förpackningar utvecklas och ger miljövinster. Transporterna har i sammanhanget liten betydelse. Producentansvaret bör få möjlighet att u</w:t>
      </w:r>
      <w:r w:rsidRPr="003E6809">
        <w:t>t</w:t>
      </w:r>
      <w:r w:rsidRPr="003E6809">
        <w:t>vecklas men de samhällsekonomiska konsekvenserna behöver belysas ytte</w:t>
      </w:r>
      <w:r w:rsidRPr="003E6809">
        <w:t>r</w:t>
      </w:r>
      <w:r w:rsidRPr="003E6809">
        <w:t xml:space="preserve">ligare. </w:t>
      </w:r>
    </w:p>
    <w:p w:rsidR="00E3390A" w:rsidRPr="003E6809" w:rsidRDefault="00E3390A">
      <w:pPr>
        <w:pStyle w:val="Normaltindrag"/>
      </w:pPr>
      <w:r w:rsidRPr="003E6809">
        <w:t>I juni 1999 redovisades ett uppdrag av regeringen att undersöka prod</w:t>
      </w:r>
      <w:r w:rsidRPr="003E6809">
        <w:t>u</w:t>
      </w:r>
      <w:r w:rsidRPr="003E6809">
        <w:t>center utanför det gemensamma återvinningssystemet. I rapport 4988 Har producenterna nått målen? –  Uppföljning av producenter som står utanför det gemensamma återvinningssystemet anförs att kunskaperna bör ökas hos de producenter som står utanför det gemensamma systemet. En viktig må</w:t>
      </w:r>
      <w:r w:rsidRPr="003E6809">
        <w:t>l</w:t>
      </w:r>
      <w:r w:rsidRPr="003E6809">
        <w:t>grupp är småföretagen. För att öka kunskapen bör branschorganisationerna satsa på informations- och utbildningsinsatser. Naturvårdsverket kontaktar branschorganisationerna för att initiera sådan verksamhet. Vidare föreslås at</w:t>
      </w:r>
      <w:r w:rsidRPr="003E6809">
        <w:t>t verket i samråd med tillsynsmyndigheter och producenter gör en genomgång av producentansvarslagstiftningen, bl.a. med avseende på rapporteringskrav, återvinningsnivå och det operativa tillsynsansvaret. Avsikten är att skapa förutsättningar för bättre tillsyn och klargöra ansvarsförhållanden. Detta kan enligt rapporten göras inom ramen för det regeringsuppdrag avseende up</w:t>
      </w:r>
      <w:r w:rsidRPr="003E6809">
        <w:t>p</w:t>
      </w:r>
      <w:r w:rsidRPr="003E6809">
        <w:t xml:space="preserve">följning av producentansvaret för förpackningar som verket skall slutföra till juni 2000. </w:t>
      </w:r>
    </w:p>
    <w:p w:rsidR="00E3390A" w:rsidRPr="003E6809" w:rsidRDefault="00E3390A">
      <w:pPr>
        <w:pStyle w:val="Normaltindrag"/>
      </w:pPr>
      <w:r w:rsidRPr="003E6809">
        <w:t>I december 1999 redovisade Naturvårdsverket e</w:t>
      </w:r>
      <w:r w:rsidRPr="003E6809">
        <w:t>tt uppdrag av regeringen (dnr M1999/2859/Kn) med uppgift att redogöra för förutsättningarna för och konsekvenserna av att införa en generell princip om producenters ansvar för en produkts miljöpåverkan under hela livscykeln, Producenters ansvar för varors miljöpåverkan (rapport 5043). I rapporten anförs att för att kunna nå miljökvalitetsmålen och Europeiska unionens miljömål krävs en gemensam strategi för att minska miljöpåverkan från produkter. Det finns anledning att i miljöbalken och i EG-fördragen lyft</w:t>
      </w:r>
      <w:r w:rsidRPr="003E6809">
        <w:t>a fram betydelsen av produkters mi</w:t>
      </w:r>
      <w:r w:rsidRPr="003E6809">
        <w:t>l</w:t>
      </w:r>
      <w:r w:rsidRPr="003E6809">
        <w:t>jöpåverkan för att nå ekologisk hållbarhet. Producenters ansvar för produ</w:t>
      </w:r>
      <w:r w:rsidRPr="003E6809">
        <w:t>k</w:t>
      </w:r>
      <w:r w:rsidRPr="003E6809">
        <w:t>ters miljöpåverkan under hela livscykeln bör utgöra en bärande princip inom ramen för en miljöanpassad produktpolicy nationellt och internationellt. Utskottet har inhämtat att regeringen avser att behandla verkets förslag i en skrivelse om en miljöa</w:t>
      </w:r>
      <w:r w:rsidRPr="003E6809">
        <w:t>n</w:t>
      </w:r>
      <w:r w:rsidRPr="003E6809">
        <w:t>passad produktpolitik under våren 2000.</w:t>
      </w:r>
    </w:p>
    <w:p w:rsidR="00E3390A" w:rsidRPr="003E6809" w:rsidRDefault="00E3390A">
      <w:pPr>
        <w:pStyle w:val="Normaltindrag"/>
      </w:pPr>
      <w:r w:rsidRPr="003E6809">
        <w:t>Naturvårdsverket har i 1999 års regleringsbrev fått i uppdrag att redovisa de nivåer av återanvändning och återvi</w:t>
      </w:r>
      <w:r w:rsidRPr="003E6809">
        <w:t>nning som producenterna har nått upp till den 31 december 1999 vad gäller förpackningar m.m. Verket skall vid behov lämna förslag till nödvändiga förändringar av regelverket. Uppdraget skall redovisas senast den 1 juni 2000.</w:t>
      </w:r>
    </w:p>
    <w:p w:rsidR="00E3390A" w:rsidRPr="003E6809" w:rsidRDefault="00E3390A">
      <w:pPr>
        <w:pStyle w:val="Normaltindrag"/>
      </w:pPr>
      <w:r w:rsidRPr="003E6809">
        <w:t>Marian Radetzki, professor i nationalekonomi vid Lunds tekniska unive</w:t>
      </w:r>
      <w:r w:rsidRPr="003E6809">
        <w:t>r</w:t>
      </w:r>
      <w:r w:rsidRPr="003E6809">
        <w:t>sitet, redovisade i november 1999 en rapport (Ds 1999:66) till Expertgruppen för studier i offentlig ekonomi. Studien innehåller en kritisk granskning av den svenska lagstiftningen avseende producentansvaret för uttjänta förpac</w:t>
      </w:r>
      <w:r w:rsidRPr="003E6809">
        <w:t>k</w:t>
      </w:r>
      <w:r w:rsidRPr="003E6809">
        <w:t>ningsmaterial och tidningar, tidskrifter och vissa andra typer av pappersa</w:t>
      </w:r>
      <w:r w:rsidRPr="003E6809">
        <w:t>v</w:t>
      </w:r>
      <w:r w:rsidRPr="003E6809">
        <w:t>fall. Resultaten visar enligt författaren behov av en policyändring för att höja den samlade välfärden i samhället.</w:t>
      </w:r>
    </w:p>
    <w:p w:rsidR="00E3390A" w:rsidRPr="003E6809" w:rsidRDefault="00E3390A">
      <w:pPr>
        <w:pStyle w:val="Rubrik4"/>
      </w:pPr>
      <w:bookmarkStart w:id="43" w:name="_Toc476644978"/>
      <w:r w:rsidRPr="003E6809">
        <w:t>Insamlingssystemet</w:t>
      </w:r>
      <w:bookmarkEnd w:id="43"/>
    </w:p>
    <w:p w:rsidR="00E3390A" w:rsidRPr="003E6809" w:rsidRDefault="00E3390A">
      <w:r w:rsidRPr="003E6809">
        <w:t>Frågan om att lagreglera samrådet mellan producenter och kommuner har tidigare behandlats av utskottet, som då, i likhet med regeringen, ansåg att det inte förelåg något särskilt skäl att lagstifta i frågan (prop. 1997/98:45 s. 427, bet. 1997/98:JoU20 s. 99). Utskottet har inhämtat att det i det till EU anmälda förslaget till förordning om producentansvar för elektriska och elektroniska produkter finns en vidareutvecklad samrådsskyldighet. Vidare har miljöministern under år 1999 initierat ett antal möten m</w:t>
      </w:r>
      <w:r w:rsidRPr="003E6809">
        <w:t>ed berörda akt</w:t>
      </w:r>
      <w:r w:rsidRPr="003E6809">
        <w:t>ö</w:t>
      </w:r>
      <w:r w:rsidRPr="003E6809">
        <w:t>rer för att diskutera bl.a. problemen med nedskräpning och information för att söka få insamlingssystemen att fungera bättre.</w:t>
      </w:r>
    </w:p>
    <w:p w:rsidR="00E3390A" w:rsidRPr="003E6809" w:rsidRDefault="00E3390A">
      <w:pPr>
        <w:pStyle w:val="Normaltindrag"/>
      </w:pPr>
      <w:r w:rsidRPr="003E6809">
        <w:t>Utskottet anser i likhet med revisorerna att en bra kommunikation mellan producenter och kommuner är nödvändig för en fortsatt utveckling av prod</w:t>
      </w:r>
      <w:r w:rsidRPr="003E6809">
        <w:t>u</w:t>
      </w:r>
      <w:r w:rsidRPr="003E6809">
        <w:t>centansvaret. Utskottet delar revisorernas bedömning att regeringen bör pröva möjligheten att ytterligare reglera samrådet mellan producenter och kommuner. Det bör ankomma på regeringen att bedöma på vilken nivå såd</w:t>
      </w:r>
      <w:r w:rsidRPr="003E6809">
        <w:t>a</w:t>
      </w:r>
      <w:r w:rsidRPr="003E6809">
        <w:t xml:space="preserve">na regler bör utformas. Med det anförda tillgodoses i huvudsak syftet med motion MJ13 (v) yrkande 1. Motionen kräver ingen riksdagens vidare åtgärd. Motion MJ15 (fp) yrkande 1 avstyrks. </w:t>
      </w:r>
    </w:p>
    <w:p w:rsidR="00E3390A" w:rsidRPr="003E6809" w:rsidRDefault="00E3390A">
      <w:pPr>
        <w:pStyle w:val="Normaltindrag"/>
      </w:pPr>
      <w:r w:rsidRPr="003E6809">
        <w:t>Utskottet har i mars 1999 behandlat de frågor som tas upp i motion MJ712 (mp) och då anfört följande (1998/9</w:t>
      </w:r>
      <w:r w:rsidRPr="003E6809">
        <w:t>9:MJU6 s. 86). Producentansvaret för förpackningar omfattar alla förpackningar som omsätts på den svenska marknaden. Producenterna har valt att samla in dryckesburkar genom två olika system. Det ena systemet är det retursystem som finns för aluminiu</w:t>
      </w:r>
      <w:r w:rsidRPr="003E6809">
        <w:t>m</w:t>
      </w:r>
      <w:r w:rsidRPr="003E6809">
        <w:t>burkar och som omfattas av en pantavgift. För att burken skall kunna lämnas i detta system krävs att burken består av aluminium och att den är hel och ren. För att det dessutom skall betalas ut en pant för burken krävs att burken ingår i det svenska pantsystemet</w:t>
      </w:r>
      <w:r w:rsidRPr="003E6809">
        <w:t>, dvs. att en pant har erlagts för burken samt att streckkoden kan avläsas. Det andra insamlingssystemet hanteras av Svenska Metallkretsen AB, som samlar in alla sorters förpackningar av m</w:t>
      </w:r>
      <w:r w:rsidRPr="003E6809">
        <w:t>e</w:t>
      </w:r>
      <w:r w:rsidRPr="003E6809">
        <w:t>tall i de insamlingsbehållare som företaget tillhandahåller. I dessa behållare skall hushållen och andra sortera ut och lämna sina metallförpackningar, t.ex. dryckesburkar. Bland dessa ingår sådana dryckesburkar som exempelvis består av stålplåt, men även andra metallburkar. Dessa sänds sedan till åte</w:t>
      </w:r>
      <w:r w:rsidRPr="003E6809">
        <w:t>r</w:t>
      </w:r>
      <w:r w:rsidRPr="003E6809">
        <w:t>vinning. Med det anf</w:t>
      </w:r>
      <w:r w:rsidRPr="003E6809">
        <w:t>örda tillgodoses enligt utskottets mening i allt väsentligt syftet med motion MJ712 (mp) yrkandena 1–3. Motionen avstyrks.</w:t>
      </w:r>
    </w:p>
    <w:p w:rsidR="00E3390A" w:rsidRPr="003E6809" w:rsidRDefault="00E3390A">
      <w:pPr>
        <w:pStyle w:val="Normaltindrag"/>
      </w:pPr>
      <w:r w:rsidRPr="003E6809">
        <w:t>Utskottet instämmer i vad som framförs i motion MJ13 (v) yrkande 4 om att en standardisering av glasförpackningar skulle öka återanvändningsgr</w:t>
      </w:r>
      <w:r w:rsidRPr="003E6809">
        <w:t>a</w:t>
      </w:r>
      <w:r w:rsidRPr="003E6809">
        <w:t>den. Frågan bör enligt utskottets uppfattning kunna övervägas i ett större sammanhang, t.ex. i den översyn som förordas av utskottet i det följande. Motionen a</w:t>
      </w:r>
      <w:r w:rsidRPr="003E6809">
        <w:t>v</w:t>
      </w:r>
      <w:r w:rsidRPr="003E6809">
        <w:t>styrks.</w:t>
      </w:r>
    </w:p>
    <w:p w:rsidR="00E3390A" w:rsidRPr="003E6809" w:rsidRDefault="00E3390A">
      <w:pPr>
        <w:pStyle w:val="Rubrik4"/>
      </w:pPr>
      <w:bookmarkStart w:id="44" w:name="_Toc476644979"/>
      <w:r w:rsidRPr="003E6809">
        <w:t>De nationella återvinningsmålen</w:t>
      </w:r>
      <w:bookmarkEnd w:id="44"/>
    </w:p>
    <w:p w:rsidR="00E3390A" w:rsidRPr="003E6809" w:rsidRDefault="00E3390A">
      <w:r w:rsidRPr="003E6809">
        <w:t>Utskottet delar revisorernas uppfattning att det bör utredas om de nationella återvinningsmålen kan brytas ned till regionala eller lokala mål. Det bör också övervägas att initiera ytterligare forskning inom området för att studera miljöeffekterna av insamlingen och för att bredda beslutsunderlaget när nya återvinningsmål övervägs. Även utskottet anser det värdefullt att få ett alls</w:t>
      </w:r>
      <w:r w:rsidRPr="003E6809">
        <w:t>i</w:t>
      </w:r>
      <w:r w:rsidRPr="003E6809">
        <w:t>digt beslutsunderlag i dessa frågor. Utskottet utgår från att regeringen u</w:t>
      </w:r>
      <w:r w:rsidRPr="003E6809">
        <w:t>t</w:t>
      </w:r>
      <w:r w:rsidRPr="003E6809">
        <w:t>nyttjar t.ex. myndigheter och fors</w:t>
      </w:r>
      <w:r w:rsidRPr="003E6809">
        <w:t>k</w:t>
      </w:r>
      <w:r w:rsidRPr="003E6809">
        <w:t xml:space="preserve">ningsorgan som informationskällor. </w:t>
      </w:r>
    </w:p>
    <w:p w:rsidR="00E3390A" w:rsidRPr="003E6809" w:rsidRDefault="00E3390A">
      <w:pPr>
        <w:pStyle w:val="Rubrik4"/>
      </w:pPr>
      <w:bookmarkStart w:id="45" w:name="_Toc476644980"/>
      <w:r w:rsidRPr="003E6809">
        <w:t>Kostnaderna</w:t>
      </w:r>
      <w:bookmarkEnd w:id="45"/>
    </w:p>
    <w:p w:rsidR="00E3390A" w:rsidRPr="003E6809" w:rsidRDefault="00E3390A">
      <w:r w:rsidRPr="003E6809">
        <w:t>Utskottet delar revisorernas uppfattning att de förhållandevis stora kostnader som är förenade med insamlingen och oklarheten om miljövinsterna motiv</w:t>
      </w:r>
      <w:r w:rsidRPr="003E6809">
        <w:t>e</w:t>
      </w:r>
      <w:r w:rsidRPr="003E6809">
        <w:t>rar att en samhällsekonomisk analys av producentansvaret för förpackningar nu genomförs. Kostnaderna för kommunerna och hushållen har utvecklats på ett sätt som inte förutsågs när producentansvaret för förpackningar beslut</w:t>
      </w:r>
      <w:r w:rsidRPr="003E6809">
        <w:t>a</w:t>
      </w:r>
      <w:r w:rsidRPr="003E6809">
        <w:t>des. Utskottet anser att en bred samhällsekonomisk analys för att ge svar på nyttan av att införa producentansvar för andra varor inte behöver stå i mo</w:t>
      </w:r>
      <w:r w:rsidRPr="003E6809">
        <w:t>t</w:t>
      </w:r>
      <w:r w:rsidRPr="003E6809">
        <w:t>sättning till revisorernas förslag om en särskild analys som behandlar fö</w:t>
      </w:r>
      <w:r w:rsidRPr="003E6809">
        <w:t>r</w:t>
      </w:r>
      <w:r w:rsidRPr="003E6809">
        <w:t xml:space="preserve">packningsavfallet. </w:t>
      </w:r>
    </w:p>
    <w:p w:rsidR="00E3390A" w:rsidRPr="003E6809" w:rsidRDefault="00E3390A">
      <w:pPr>
        <w:pStyle w:val="Normaltindrag"/>
      </w:pPr>
      <w:r w:rsidRPr="003E6809">
        <w:t>Utskottet vill i likhet med revisorerna fr</w:t>
      </w:r>
      <w:r w:rsidRPr="003E6809">
        <w:t>amhålla betydelsen av att analysen inte bara skall syfta till överväganden om producentansvar för andra varor utan också ge underlag för bedömningen om hur det nuvarande produce</w:t>
      </w:r>
      <w:r w:rsidRPr="003E6809">
        <w:t>n</w:t>
      </w:r>
      <w:r w:rsidRPr="003E6809">
        <w:t>tansvaret för förpackningar behöver utvecklas. I analysen kan som Natu</w:t>
      </w:r>
      <w:r w:rsidRPr="003E6809">
        <w:t>r</w:t>
      </w:r>
      <w:r w:rsidRPr="003E6809">
        <w:t>vårdsverket framhåller olika alternativa system jämföras, t.ex. det nuvarande insamlingssystemet av s.k. bringtyp med ett fastighetsnära system. Utskottet anser i likhet med revisorerna att nuvarande insamling kan jämföras med ett system där färre förpackningsfra</w:t>
      </w:r>
      <w:r w:rsidRPr="003E6809">
        <w:t>kti</w:t>
      </w:r>
      <w:r w:rsidRPr="003E6809">
        <w:t>o</w:t>
      </w:r>
      <w:r w:rsidRPr="003E6809">
        <w:t>ner än i dag samlas in.</w:t>
      </w:r>
    </w:p>
    <w:p w:rsidR="00E3390A" w:rsidRPr="003E6809" w:rsidRDefault="00E3390A">
      <w:pPr>
        <w:pStyle w:val="Normaltindrag"/>
      </w:pPr>
      <w:r w:rsidRPr="003E6809">
        <w:t>Utskottet anser att en samhällsekonomisk analys bör ingå i den breda öve</w:t>
      </w:r>
      <w:r w:rsidRPr="003E6809">
        <w:t>r</w:t>
      </w:r>
      <w:r w:rsidRPr="003E6809">
        <w:t>synen av producentansvaret som förordas i det följande. En sådan analys kan vara ett sätt att utröna om de nuvarande administrativa styrmedlen är änd</w:t>
      </w:r>
      <w:r w:rsidRPr="003E6809">
        <w:t>a</w:t>
      </w:r>
      <w:r w:rsidRPr="003E6809">
        <w:t>målsenliga för att nå målen med lagstiftningen, dvs. att styra mot mer milj</w:t>
      </w:r>
      <w:r w:rsidRPr="003E6809">
        <w:t>ö</w:t>
      </w:r>
      <w:r w:rsidRPr="003E6809">
        <w:t>anpassade förpackningar och minska den mängd förpackningsavfall som dep</w:t>
      </w:r>
      <w:r w:rsidRPr="003E6809">
        <w:t>o</w:t>
      </w:r>
      <w:r w:rsidRPr="003E6809">
        <w:t xml:space="preserve">neras. </w:t>
      </w:r>
    </w:p>
    <w:p w:rsidR="00E3390A" w:rsidRPr="003E6809" w:rsidRDefault="00E3390A">
      <w:pPr>
        <w:pStyle w:val="Rubrik4"/>
      </w:pPr>
      <w:bookmarkStart w:id="46" w:name="_Toc476644981"/>
      <w:r w:rsidRPr="003E6809">
        <w:t>Tillsynen och uppföljningen</w:t>
      </w:r>
      <w:bookmarkEnd w:id="46"/>
    </w:p>
    <w:p w:rsidR="00E3390A" w:rsidRPr="003E6809" w:rsidRDefault="00E3390A">
      <w:r w:rsidRPr="003E6809">
        <w:t>Utskottet delar revisorernas uppfattning att avgränsningen av myndighete</w:t>
      </w:r>
      <w:r w:rsidRPr="003E6809">
        <w:t>r</w:t>
      </w:r>
      <w:r w:rsidRPr="003E6809">
        <w:t>nas tillsynsområde och åtgärder för en enhetlig tillämpning av regelsystemet bör vara prioriterade frågeställningar. Utskottet instämmer i att Naturvård</w:t>
      </w:r>
      <w:r w:rsidRPr="003E6809">
        <w:t>s</w:t>
      </w:r>
      <w:r w:rsidRPr="003E6809">
        <w:t>verket har en viktig roll och uppgift som tillsynsvägledare. Uppföljningen av hur de regionala och lokala myndigheterna tar sitt ansvar bör vara en angel</w:t>
      </w:r>
      <w:r w:rsidRPr="003E6809">
        <w:t>ä</w:t>
      </w:r>
      <w:r w:rsidRPr="003E6809">
        <w:t>gen uppgift för verket.</w:t>
      </w:r>
    </w:p>
    <w:p w:rsidR="00E3390A" w:rsidRPr="003E6809" w:rsidRDefault="00E3390A">
      <w:pPr>
        <w:pStyle w:val="Normaltindrag"/>
      </w:pPr>
      <w:r w:rsidRPr="003E6809">
        <w:t>Utskottet delar bedömningen när det gäller spörsmålet om huruvida mat</w:t>
      </w:r>
      <w:r w:rsidRPr="003E6809">
        <w:t>e</w:t>
      </w:r>
      <w:r w:rsidRPr="003E6809">
        <w:t>rialbolagen bör ges juridisk status att det är en sådan principiell fråga som lämpligen bör övervägas efter det att den av revisorerna föreslagna samhäll</w:t>
      </w:r>
      <w:r w:rsidRPr="003E6809">
        <w:t>s</w:t>
      </w:r>
      <w:r w:rsidRPr="003E6809">
        <w:t>ekonomiska analysen av producentansvaret för förpackningar har geno</w:t>
      </w:r>
      <w:r w:rsidRPr="003E6809">
        <w:t>m</w:t>
      </w:r>
      <w:r w:rsidRPr="003E6809">
        <w:t>förts. Utskottet instämmer i att de övriga oklarheter i tillsynen som revisore</w:t>
      </w:r>
      <w:r w:rsidRPr="003E6809">
        <w:t>r</w:t>
      </w:r>
      <w:r w:rsidRPr="003E6809">
        <w:t>na pekat på bör kunna klaras ut efter det att Naturvårdsverket lämnat in sin regeringsra</w:t>
      </w:r>
      <w:r w:rsidRPr="003E6809">
        <w:t>p</w:t>
      </w:r>
      <w:r w:rsidRPr="003E6809">
        <w:t>port den 1 juni 2000.</w:t>
      </w:r>
    </w:p>
    <w:p w:rsidR="00E3390A" w:rsidRPr="003E6809" w:rsidRDefault="00E3390A">
      <w:pPr>
        <w:pStyle w:val="Normaltindrag"/>
      </w:pPr>
      <w:r w:rsidRPr="003E6809">
        <w:t xml:space="preserve">Även utskottet anser att regeringen bör verka för att Naturvårdsverket tar fler egna initiativ när </w:t>
      </w:r>
      <w:r w:rsidRPr="003E6809">
        <w:t>det gäller tillsynen och uppföljningen av hur prod</w:t>
      </w:r>
      <w:r w:rsidRPr="003E6809">
        <w:t>u</w:t>
      </w:r>
      <w:r w:rsidRPr="003E6809">
        <w:t>centansvaret för förpackningar tillämpas och hur olika aktörer påverkas. Ett led i detta kan vara att verket i ökad utsträckning ger ut tillämpningsför</w:t>
      </w:r>
      <w:r w:rsidRPr="003E6809">
        <w:t>e</w:t>
      </w:r>
      <w:r w:rsidRPr="003E6809">
        <w:t xml:space="preserve">skrifter till förordningen om producentansvar för förpackningar. </w:t>
      </w:r>
    </w:p>
    <w:p w:rsidR="00E3390A" w:rsidRPr="003E6809" w:rsidRDefault="00E3390A">
      <w:pPr>
        <w:pStyle w:val="Rubrik4"/>
      </w:pPr>
      <w:bookmarkStart w:id="47" w:name="_Toc476644982"/>
      <w:r w:rsidRPr="003E6809">
        <w:t>En bred översyn</w:t>
      </w:r>
      <w:bookmarkEnd w:id="47"/>
    </w:p>
    <w:p w:rsidR="00E3390A" w:rsidRPr="003E6809" w:rsidRDefault="00E3390A">
      <w:r w:rsidRPr="003E6809">
        <w:t>Miljöministern anförde i ett interpellationssvar den 23 november 1999 om det ekologiska samhället (interpellation 1999/2000:78) att genom att prod</w:t>
      </w:r>
      <w:r w:rsidRPr="003E6809">
        <w:t>u</w:t>
      </w:r>
      <w:r w:rsidRPr="003E6809">
        <w:t>centerna ges både det fysiska och det ekonomiska ansvaret för förpacknin</w:t>
      </w:r>
      <w:r w:rsidRPr="003E6809">
        <w:t>g</w:t>
      </w:r>
      <w:r w:rsidRPr="003E6809">
        <w:t>arna skapas ett incitament för producenterna att utveckla miljöanpassade förpackningar. Miljöministern var medveten om att det nuvarande systemet har vissa nackdelar och ganska ofta kritiseras. Vidare anfördes att det har varit i bruk under ett antal år, och att vi nu närmar oss en tidpunkt då det är dags för en förutsättningslös översyn av hur det har fungerat och om det finns andra vägar att lösa problemet. Det handlar om att åstadk</w:t>
      </w:r>
      <w:r w:rsidRPr="003E6809">
        <w:t>omma ett fungerande producentansvar med ett bra insamlingssystem för konsumente</w:t>
      </w:r>
      <w:r w:rsidRPr="003E6809">
        <w:t>r</w:t>
      </w:r>
      <w:r w:rsidRPr="003E6809">
        <w:t>na och tydliga incitament till producente</w:t>
      </w:r>
      <w:r w:rsidRPr="003E6809">
        <w:t>r</w:t>
      </w:r>
      <w:r w:rsidRPr="003E6809">
        <w:t>na.</w:t>
      </w:r>
    </w:p>
    <w:p w:rsidR="00E3390A" w:rsidRPr="003E6809" w:rsidRDefault="00E3390A">
      <w:pPr>
        <w:pStyle w:val="Normaltindrag"/>
      </w:pPr>
      <w:r w:rsidRPr="003E6809">
        <w:t>Revisorerna har redogjort för sin översyn i fyra avsnitt och föreslår tillkä</w:t>
      </w:r>
      <w:r w:rsidRPr="003E6809">
        <w:t>n</w:t>
      </w:r>
      <w:r w:rsidRPr="003E6809">
        <w:t>nagivanden med anledning av vad de anfört om insamlingssystemet, om de nationella återvinningsmålen, om kostnaderna som är förenade med prod</w:t>
      </w:r>
      <w:r w:rsidRPr="003E6809">
        <w:t>u</w:t>
      </w:r>
      <w:r w:rsidRPr="003E6809">
        <w:t>centansvar för förpackningar samt om tillsynen och uppföljningen. Revis</w:t>
      </w:r>
      <w:r w:rsidRPr="003E6809">
        <w:t>o</w:t>
      </w:r>
      <w:r w:rsidRPr="003E6809">
        <w:t>rerna föreslår att fyra åtgärder övervägs, nämligen ett lagreglerat samråd mellan producenter och kommuner, en utredning av om de nationella åte</w:t>
      </w:r>
      <w:r w:rsidRPr="003E6809">
        <w:t>r</w:t>
      </w:r>
      <w:r w:rsidRPr="003E6809">
        <w:t>vinningsmålen kan brytas ned till regionala eller lokala mål, en samhällsek</w:t>
      </w:r>
      <w:r w:rsidRPr="003E6809">
        <w:t>o</w:t>
      </w:r>
      <w:r w:rsidRPr="003E6809">
        <w:t>nomisk analys av producentansvaret för förpackningsavfall samt fler initiativ</w:t>
      </w:r>
      <w:r w:rsidRPr="003E6809">
        <w:t xml:space="preserve"> när det gäller tillsynen och uppföljningen av hur producentansvaret för fö</w:t>
      </w:r>
      <w:r w:rsidRPr="003E6809">
        <w:t>r</w:t>
      </w:r>
      <w:r w:rsidRPr="003E6809">
        <w:t>packningar tillämpas och hur olika aktörer påve</w:t>
      </w:r>
      <w:r w:rsidRPr="003E6809">
        <w:t>r</w:t>
      </w:r>
      <w:r w:rsidRPr="003E6809">
        <w:t xml:space="preserve">kas. </w:t>
      </w:r>
    </w:p>
    <w:p w:rsidR="00E3390A" w:rsidRPr="003E6809" w:rsidRDefault="00E3390A">
      <w:r w:rsidRPr="003E6809">
        <w:t>Utskottet anser att Riksdagens revisorer har gjort en mycket värdefull öve</w:t>
      </w:r>
      <w:r w:rsidRPr="003E6809">
        <w:t>r</w:t>
      </w:r>
      <w:r w:rsidRPr="003E6809">
        <w:t>syn av producentansvaret. Som framgår av utskottets överväganden i det föregående har utskottet ställt sig bakom huvuddelen av revisorernas förslag under de fyra förslagspunkterna. Utskottet ansluter sig till den uppfattning som framförts av miljöministern och i flera motioner om behovet av en mer förutsättningslös översyn av producentansvaret. Utskottet anser att regerin</w:t>
      </w:r>
      <w:r w:rsidRPr="003E6809">
        <w:t>g</w:t>
      </w:r>
      <w:r w:rsidRPr="003E6809">
        <w:t>en bör göra en bred översyn av producentansvarets samhällsekonomiska konsekvenser och dess betydelse för miljön. I översynen bör ingå bå</w:t>
      </w:r>
      <w:r w:rsidRPr="003E6809">
        <w:t>de rev</w:t>
      </w:r>
      <w:r w:rsidRPr="003E6809">
        <w:t>i</w:t>
      </w:r>
      <w:r w:rsidRPr="003E6809">
        <w:t>sorernas överväganden och förslag samt de synpunkter som framförts i flera motioner med delvis samma innehåll, bl.a. motionerna MJ13 (v) yrkande 3 och MJ718 (c) yrkande 11 om återvinningsmålen. Även de synpunkter som framförts i bl.a. motion MJ13 (v) yrkande 6 om behovet av en miljöko</w:t>
      </w:r>
      <w:r w:rsidRPr="003E6809">
        <w:t>n</w:t>
      </w:r>
      <w:r w:rsidRPr="003E6809">
        <w:t>sekvensanalys av producentansvaret och av att roller och ansvarsfördelning klarläggs samt motion MJ14 (kd) om behovet av en bred samhällsekonomisk analytisk översyn av producentansvaret där miljönyttan värderas tillsamm</w:t>
      </w:r>
      <w:r w:rsidRPr="003E6809">
        <w:t>ans med de ekonomiska aspekterna bör enligt utskottets mening ingå i övers</w:t>
      </w:r>
      <w:r w:rsidRPr="003E6809">
        <w:t>y</w:t>
      </w:r>
      <w:r w:rsidRPr="003E6809">
        <w:t xml:space="preserve">nen. </w:t>
      </w:r>
    </w:p>
    <w:p w:rsidR="00E3390A" w:rsidRPr="003E6809" w:rsidRDefault="00E3390A">
      <w:pPr>
        <w:pStyle w:val="Normaltindrag"/>
      </w:pPr>
      <w:r w:rsidRPr="003E6809">
        <w:t>När det gäller den fråga som tas upp i flera motioner om att utöka prod</w:t>
      </w:r>
      <w:r w:rsidRPr="003E6809">
        <w:t>u</w:t>
      </w:r>
      <w:r w:rsidRPr="003E6809">
        <w:t>centansvaret redovisade, som nämnts tidigare, Naturvårdsverket i december 1999 ett uppdrag av regeringen om förutsättningarna för och konsekvenserna av att införa en generell princip om producenters ansvar för en produkts miljöpåverkan under hela livscykeln. Redovisningen skulle enligt regerin</w:t>
      </w:r>
      <w:r w:rsidRPr="003E6809">
        <w:t>g</w:t>
      </w:r>
      <w:r w:rsidRPr="003E6809">
        <w:t>ens uppdrag den 10 juni 1999 grundas på miljömässiga, samhälls- och för</w:t>
      </w:r>
      <w:r w:rsidRPr="003E6809">
        <w:t>e</w:t>
      </w:r>
      <w:r w:rsidRPr="003E6809">
        <w:t>tagsekonomiska bedömningar av ett generellt producentansvar. I uppdraget ingick också att analysera de förslag och idéer som framförs i Kretslop</w:t>
      </w:r>
      <w:r w:rsidRPr="003E6809">
        <w:t>psd</w:t>
      </w:r>
      <w:r w:rsidRPr="003E6809">
        <w:t>e</w:t>
      </w:r>
      <w:r w:rsidRPr="003E6809">
        <w:t>legationens rapport 1997:19. Utskottet har inhämtat att rapporten kommer att redovisas i en skrivelse till riksdagen om en samlad miljöanpassad produk</w:t>
      </w:r>
      <w:r w:rsidRPr="003E6809">
        <w:t>t</w:t>
      </w:r>
      <w:r w:rsidRPr="003E6809">
        <w:t>politik i maj 2000. Utskottet anser att den av utskottet förordade översynen bör omfatta även frågan om det är lämpligt att utvidga producentansvaret med utgångspunkt i motionerna MJ13 (v) yrkande 2 delvis, MJ15 (fp) y</w:t>
      </w:r>
      <w:r w:rsidRPr="003E6809">
        <w:t>r</w:t>
      </w:r>
      <w:r w:rsidRPr="003E6809">
        <w:t xml:space="preserve">kande 4, MJ731 (v) yrkande 12 delvis och U504 (kd) yrkande 6. </w:t>
      </w:r>
    </w:p>
    <w:p w:rsidR="00E3390A" w:rsidRPr="003E6809" w:rsidRDefault="00E3390A">
      <w:pPr>
        <w:pStyle w:val="Normaltindrag"/>
      </w:pPr>
      <w:r w:rsidRPr="003E6809">
        <w:t>När det gäller källsortering har utskottet tidigare anfört (1998/99:MJU10 s</w:t>
      </w:r>
      <w:r w:rsidRPr="003E6809">
        <w:t>. 8) att det finns anledning att noggrant överväga källsorteringens för- och nackdelar i olika avseenden. Utskottet anförde att de merkostnader för ko</w:t>
      </w:r>
      <w:r w:rsidRPr="003E6809">
        <w:t>m</w:t>
      </w:r>
      <w:r w:rsidRPr="003E6809">
        <w:t>munerna för källsorteringen som motionärerna uttryckt oro för borde falla inom ramen för producenternas ansvar och inte belasta kommunerna. U</w:t>
      </w:r>
      <w:r w:rsidRPr="003E6809">
        <w:t>t</w:t>
      </w:r>
      <w:r w:rsidRPr="003E6809">
        <w:t>skottet anser att i översynen bör ingå även de synpunkter som framförs i motionerna MJ15 (fp) yrkandena 2 och 3 om värnandet av allmänhetens positiva inställning till källsortering och MJ766 (s) om en helhetssyn vid sop</w:t>
      </w:r>
      <w:r w:rsidRPr="003E6809">
        <w:t>sortering och prod</w:t>
      </w:r>
      <w:r w:rsidRPr="003E6809">
        <w:t>u</w:t>
      </w:r>
      <w:r w:rsidRPr="003E6809">
        <w:t>centansvar.</w:t>
      </w:r>
    </w:p>
    <w:p w:rsidR="00E3390A" w:rsidRPr="003E6809" w:rsidRDefault="00E3390A">
      <w:pPr>
        <w:pStyle w:val="Normaltindrag"/>
      </w:pPr>
      <w:r w:rsidRPr="003E6809">
        <w:t xml:space="preserve">Vad utskottet anfört bör riksdagen med anledning av revisorernas förslag och motionerna MJ13 (v) yrkandena 2, 3 samt 6 och 7,  MJ14 (kd),  MJ15 (fp) yrkandena 2–4, MJ718 (c) yrkande 11, MJ731 (v) yrkandena 12 och 15, MJ738 (m) yrkande 1, MJ755 (m) yrkande 1, MJ766 (s) och U504 (kd) yrkande 6 som sin mening ge regeringen till känna. </w:t>
      </w:r>
    </w:p>
    <w:p w:rsidR="00E3390A" w:rsidRPr="003E6809" w:rsidRDefault="00E3390A">
      <w:pPr>
        <w:pStyle w:val="Normaltindrag"/>
      </w:pPr>
      <w:r w:rsidRPr="003E6809">
        <w:t>Utskottet anser att någon bestämd tidpunkt för en utvidgning av prod</w:t>
      </w:r>
      <w:r w:rsidRPr="003E6809">
        <w:t>u</w:t>
      </w:r>
      <w:r w:rsidRPr="003E6809">
        <w:t>centansvaret för närvarande inte behöver anges. Motionerna MJ13 (v) yrka</w:t>
      </w:r>
      <w:r w:rsidRPr="003E6809">
        <w:t>n</w:t>
      </w:r>
      <w:r w:rsidRPr="003E6809">
        <w:t>de 2 delvis och MJ731 (v) yrkande 12 delvis avstyrks i den delen.</w:t>
      </w:r>
    </w:p>
    <w:p w:rsidR="00E3390A" w:rsidRPr="003E6809" w:rsidRDefault="00E3390A">
      <w:pPr>
        <w:pStyle w:val="Rubrik4"/>
      </w:pPr>
      <w:bookmarkStart w:id="48" w:name="_Toc476644983"/>
      <w:r w:rsidRPr="003E6809">
        <w:t>Producentansvar för bilar m.m.</w:t>
      </w:r>
      <w:bookmarkEnd w:id="48"/>
    </w:p>
    <w:p w:rsidR="00E3390A" w:rsidRPr="003E6809" w:rsidRDefault="00E3390A">
      <w:r w:rsidRPr="003E6809">
        <w:t>Producentansvar för bilar enligt förordningen (1998:788) om produce</w:t>
      </w:r>
      <w:r w:rsidRPr="003E6809">
        <w:t>n</w:t>
      </w:r>
      <w:r w:rsidRPr="003E6809">
        <w:t>t</w:t>
      </w:r>
      <w:r w:rsidRPr="003E6809">
        <w:softHyphen/>
        <w:t>ansvar för bilar gäller sedan den 1 januari 1998. Producentansvaret innebär att producenterna har ett både fysiskt och ekonomiskt ansvar för de uttjänta produkterna. Det ekonomiska ansvaret innebär att producenterna skall b</w:t>
      </w:r>
      <w:r w:rsidRPr="003E6809">
        <w:t>e</w:t>
      </w:r>
      <w:r w:rsidRPr="003E6809">
        <w:t>kosta omhändertagandet av materialet, oavsett om producenten organiserar insamlingen själv eller om insamlingen genomförs med hjälp av en entrepr</w:t>
      </w:r>
      <w:r w:rsidRPr="003E6809">
        <w:t>e</w:t>
      </w:r>
      <w:r w:rsidRPr="003E6809">
        <w:t>nör.</w:t>
      </w:r>
    </w:p>
    <w:p w:rsidR="00E3390A" w:rsidRPr="003E6809" w:rsidRDefault="00E3390A">
      <w:pPr>
        <w:pStyle w:val="Normaltindrag"/>
      </w:pPr>
      <w:r w:rsidRPr="003E6809">
        <w:t>I motion MJ792 (s) framhålls att staten noga skall följa och kontrollera u</w:t>
      </w:r>
      <w:r w:rsidRPr="003E6809">
        <w:t>t</w:t>
      </w:r>
      <w:r w:rsidRPr="003E6809">
        <w:t>vecklingen av producentansvaret för bilar. Utskottet erinrar om att regerin</w:t>
      </w:r>
      <w:r w:rsidRPr="003E6809">
        <w:t>g</w:t>
      </w:r>
      <w:r w:rsidRPr="003E6809">
        <w:t>en årligen ger Naturvårdsverket i uppdrag att redovisa en uppföljning av hur producenterna når upp till de nivåer som finns angivna i respektive föror</w:t>
      </w:r>
      <w:r w:rsidRPr="003E6809">
        <w:t>d</w:t>
      </w:r>
      <w:r w:rsidRPr="003E6809">
        <w:t>ning om producentansvar. I 1999 års regleringsbrev (s. 11) angavs att up</w:t>
      </w:r>
      <w:r w:rsidRPr="003E6809">
        <w:t>p</w:t>
      </w:r>
      <w:r w:rsidRPr="003E6809">
        <w:t>draget skall redovisas senast den 1 juni 2000. Motionen avstyrks med det anförda såsom huvudsakligen tillgod</w:t>
      </w:r>
      <w:r w:rsidRPr="003E6809">
        <w:t>o</w:t>
      </w:r>
      <w:r w:rsidRPr="003E6809">
        <w:t xml:space="preserve">sedd. </w:t>
      </w:r>
    </w:p>
    <w:p w:rsidR="00E3390A" w:rsidRPr="003E6809" w:rsidRDefault="00E3390A">
      <w:pPr>
        <w:pStyle w:val="Normaltindrag"/>
      </w:pPr>
      <w:r w:rsidRPr="003E6809">
        <w:t>Bilskrotningslagstiftningen är för närvarande föremål för översyn. Natu</w:t>
      </w:r>
      <w:r w:rsidRPr="003E6809">
        <w:t>r</w:t>
      </w:r>
      <w:r w:rsidRPr="003E6809">
        <w:t>vårdsverket har i december 1999 redovisat ett regeringsuppdrag (dnr M1999/4369/Kn) att se över bilskrotnings</w:t>
      </w:r>
      <w:r w:rsidRPr="003E6809">
        <w:softHyphen/>
        <w:t>lagstiftningen mot bakgrund av förordningen och förslaget till EG-direktiv om uttjänta fordon, KOM (97)358. Ekonomistyrningsverket har samtidigt redovisat ett regeringsup</w:t>
      </w:r>
      <w:r w:rsidRPr="003E6809">
        <w:t>p</w:t>
      </w:r>
      <w:r w:rsidRPr="003E6809">
        <w:t>drag (dnr M1999/3035/Kn) att se över bilskrotningsfonden. I verkets rapport lämnas förslag till nivåer på avgifter och premier samt förslag till hantering och användningsområde för bilskrotning</w:t>
      </w:r>
      <w:r w:rsidRPr="003E6809">
        <w:t>s</w:t>
      </w:r>
      <w:r w:rsidRPr="003E6809">
        <w:t xml:space="preserve">fonden i framtiden. </w:t>
      </w:r>
    </w:p>
    <w:p w:rsidR="00E3390A" w:rsidRPr="003E6809" w:rsidRDefault="00E3390A">
      <w:pPr>
        <w:pStyle w:val="Normaltindrag"/>
      </w:pPr>
      <w:r w:rsidRPr="003E6809">
        <w:t>Miljöministern a</w:t>
      </w:r>
      <w:r w:rsidRPr="003E6809">
        <w:t>nförde den 2 februari 2000 i svar på fråga (1999/2000:474) om bilskrotningspremien att det är viktigt att skrotbilar tas om hand på ett från miljösynpunkt riktigt sätt. Både Naturvårdsverkets och Ekonomistyrningsverkets redovisning övervägs för närvarande inom Reg</w:t>
      </w:r>
      <w:r w:rsidRPr="003E6809">
        <w:t>e</w:t>
      </w:r>
      <w:r w:rsidRPr="003E6809">
        <w:t>ringskansl</w:t>
      </w:r>
      <w:r w:rsidRPr="003E6809">
        <w:t>i</w:t>
      </w:r>
      <w:r w:rsidRPr="003E6809">
        <w:t xml:space="preserve">et. </w:t>
      </w:r>
    </w:p>
    <w:p w:rsidR="00E3390A" w:rsidRPr="003E6809" w:rsidRDefault="00E3390A">
      <w:pPr>
        <w:pStyle w:val="Normaltindrag"/>
      </w:pPr>
      <w:r w:rsidRPr="003E6809">
        <w:t>Utskottet instämmer i vad som anförts i flera motioner om att det är ang</w:t>
      </w:r>
      <w:r w:rsidRPr="003E6809">
        <w:t>e</w:t>
      </w:r>
      <w:r w:rsidRPr="003E6809">
        <w:t>läget att förhindra att skrotbilar sätts ut i naturen. I avvaktan på resultatet av övervägandena i Regeringskansliet föreslår utskottet att motionerna MJ724 (c), MJ730 (s), MJ750 (s), MJ776 (c), MJ784 (s) och T464 (kd) tills vidare lämnas utan vidare åtgärd.</w:t>
      </w:r>
    </w:p>
    <w:p w:rsidR="00E3390A" w:rsidRPr="003E6809" w:rsidRDefault="00E3390A">
      <w:pPr>
        <w:pStyle w:val="Normaltindrag"/>
      </w:pPr>
      <w:r w:rsidRPr="003E6809">
        <w:t>Utskottet instämmer även i vad som anförs i motion MJ767 (s) om behovet av miljökrav vid demontering och sammanpressning av skrotade fordon. Utskottet har inhämtat att Naturvårdsverket för närvarande arbetar med nya föreskrifter om demontering av skrot</w:t>
      </w:r>
      <w:r w:rsidRPr="003E6809">
        <w:t>bilar (jämför 1998 års regleringsbrev s. 12). Motion MJ767 (s) avstyrks i avvaktan på den fortsatta beredningen av äre</w:t>
      </w:r>
      <w:r w:rsidRPr="003E6809">
        <w:t>n</w:t>
      </w:r>
      <w:r w:rsidRPr="003E6809">
        <w:t>det.</w:t>
      </w:r>
    </w:p>
    <w:p w:rsidR="00E3390A" w:rsidRPr="003E6809" w:rsidRDefault="00E3390A">
      <w:pPr>
        <w:pStyle w:val="Normaltindrag"/>
      </w:pPr>
      <w:r w:rsidRPr="003E6809">
        <w:t>Frågan om behovet av flyttning av fartyg har behandlats av riksdagen tid</w:t>
      </w:r>
      <w:r w:rsidRPr="003E6809">
        <w:t>i</w:t>
      </w:r>
      <w:r w:rsidRPr="003E6809">
        <w:t>gare (bet. 1990/91:TU16, 1993/94:TU14 och 1996/97:TU01). Kommunik</w:t>
      </w:r>
      <w:r w:rsidRPr="003E6809">
        <w:t>a</w:t>
      </w:r>
      <w:r w:rsidRPr="003E6809">
        <w:t>tionsministern varnade i ett frågesvar den 26 oktober 1993 för de ekonomi</w:t>
      </w:r>
      <w:r w:rsidRPr="003E6809">
        <w:t>s</w:t>
      </w:r>
      <w:r w:rsidRPr="003E6809">
        <w:t>ka konsekvenserna av en ordning som skulle innebära att svenska staten i vidgad omfattning tar hand om övergivna vrak på statens bekostnad (1993/94:TU14 s. 22). Motion MJ782 (s) bör med det anförda lämnas utan vidare åtgärd.</w:t>
      </w:r>
    </w:p>
    <w:p w:rsidR="00E3390A" w:rsidRPr="003E6809" w:rsidRDefault="00E3390A">
      <w:pPr>
        <w:pStyle w:val="Rubrik4"/>
      </w:pPr>
      <w:bookmarkStart w:id="49" w:name="_Toc476644984"/>
      <w:r w:rsidRPr="003E6809">
        <w:t>Byggavfall</w:t>
      </w:r>
      <w:bookmarkEnd w:id="49"/>
    </w:p>
    <w:p w:rsidR="00E3390A" w:rsidRPr="003E6809" w:rsidRDefault="00E3390A">
      <w:r w:rsidRPr="003E6809">
        <w:t>Byggbranschen har på eget initiativ och till följd av Kretsloppsdelegationens verksamhet påbörjat ett arbete med att lösa branschens miljö- och avfall</w:t>
      </w:r>
      <w:r w:rsidRPr="003E6809">
        <w:t>s</w:t>
      </w:r>
      <w:r w:rsidRPr="003E6809">
        <w:t>problem. Ett särskilt kretsloppsråd har bildats med uppgift att samordna byggsektorns aktörer och fungera som kontaktorgan gentemot myndigheter. Genom Byggsektorns kretsloppsråd har byggbranschen gjort ett ensidigt åtagande för sina företag och organisationer. Åtagandet finns formulerat i rapporten Miljöansvar för byggvaror inom ett kretsloppstänkande – ett utvi</w:t>
      </w:r>
      <w:r w:rsidRPr="003E6809">
        <w:t>d</w:t>
      </w:r>
      <w:r w:rsidRPr="003E6809">
        <w:t xml:space="preserve">gat producentansvar – som bl.a. finns som bilaga till Kretsloppsdelegationens rapport Producentansvar i byggsektorn (Rapport 1996:11). </w:t>
      </w:r>
    </w:p>
    <w:p w:rsidR="00E3390A" w:rsidRPr="003E6809" w:rsidRDefault="00E3390A">
      <w:pPr>
        <w:pStyle w:val="Normaltindrag"/>
      </w:pPr>
      <w:r w:rsidRPr="003E6809">
        <w:t>Miljö- och</w:t>
      </w:r>
      <w:r w:rsidRPr="003E6809">
        <w:t xml:space="preserve"> jordbruksutskottet har tidigare anfört (1998/99:MJU6 s. 88) att riksdagens beslut om hantering av uttjänta varor i ett ekologiskt hållbart samhälle (1997/98:JoU7) kommer att få konsekvenser för byggsektorn och att detta särskilt gäller bemyndigandet för regeringen att införa förbud mot att deponera brännbart avfall från år 2002 och organiskt avfall från år 2005. </w:t>
      </w:r>
    </w:p>
    <w:p w:rsidR="00E3390A" w:rsidRPr="003E6809" w:rsidRDefault="00E3390A">
      <w:pPr>
        <w:pStyle w:val="Normaltindrag"/>
      </w:pPr>
      <w:r w:rsidRPr="003E6809">
        <w:t>Regeringen har uppdragit åt Miljövårdsberedningen (Jo 1968:A) att me</w:t>
      </w:r>
      <w:r w:rsidRPr="003E6809">
        <w:t>d</w:t>
      </w:r>
      <w:r w:rsidRPr="003E6809">
        <w:t>verka i arbetet med att ta fram strategier för utveckling av ett ekologiskt hållbart näringsliv genom att förbereda och inleda en dialog med delar av näringslivet om dess arbete med en hållbar utveckling (dir. 1998:65). Syftet är bl.a. att initiera, stödja och påverka utvecklingen i näringslivet och att få underlag för politiska beslut och ställningstaganden om riktlinjer och sty</w:t>
      </w:r>
      <w:r w:rsidRPr="003E6809">
        <w:t>r</w:t>
      </w:r>
      <w:r w:rsidRPr="003E6809">
        <w:t>medel i miljöpolitiken. Uppdraget syftar till att stimulera företag att ligga före lagkrav och därmed höja nivån på näringslivet</w:t>
      </w:r>
      <w:r w:rsidRPr="003E6809">
        <w:t>s miljöarbete i stort. S</w:t>
      </w:r>
      <w:r w:rsidRPr="003E6809">
        <w:t>e</w:t>
      </w:r>
      <w:r w:rsidRPr="003E6809">
        <w:t>nast den 1 december 2000 skall beredningen rapportera till regeringen med slutsatser om lämpliga styrmedel samt en presentation av näringslivets frivi</w:t>
      </w:r>
      <w:r w:rsidRPr="003E6809">
        <w:t>l</w:t>
      </w:r>
      <w:r w:rsidRPr="003E6809">
        <w:t>liga åtaganden samt förslag till fortsatta strategier om resultatet av dialogen, en redogörelse av hinder och möjligheter för utvecklingen av ett ekologiskt hållbart näringsliv samt föreslå strategier och styrmedel. Ett av de di</w:t>
      </w:r>
      <w:r w:rsidRPr="003E6809">
        <w:t>a</w:t>
      </w:r>
      <w:r w:rsidRPr="003E6809">
        <w:t xml:space="preserve">logprojekt som pågår är Bygga/Bo som omfattar byggande och förvaltning av bostäder och lokaler. </w:t>
      </w:r>
    </w:p>
    <w:p w:rsidR="00E3390A" w:rsidRPr="003E6809" w:rsidRDefault="00E3390A">
      <w:pPr>
        <w:pStyle w:val="Normaltindrag"/>
      </w:pPr>
      <w:r w:rsidRPr="003E6809">
        <w:t>Boverket r</w:t>
      </w:r>
      <w:r w:rsidRPr="003E6809">
        <w:t>edovisade i december 1998 i samråd med Naturvårdsverket ett regeringsuppdrag (97/3182/BO) om en översyn av  hur farligt avfall bör identifieras och hanteras vid rivning av byggnader. Rapporten bereds för närvarande inom Regeringskansliet (jämför skr. 1998/99:63 s. 21). I prop</w:t>
      </w:r>
      <w:r w:rsidRPr="003E6809">
        <w:t>o</w:t>
      </w:r>
      <w:r w:rsidRPr="003E6809">
        <w:t>sitionen Svenska miljömål (prop. 1997/98:145 s. 204) anfördes att regeringen har för avsikt att ge Naturvårdsverket i uppdrag att under år 2000 redovisa hur byggföretagen hanterar byggavfallet.</w:t>
      </w:r>
    </w:p>
    <w:p w:rsidR="00E3390A" w:rsidRPr="003E6809" w:rsidRDefault="00E3390A">
      <w:pPr>
        <w:pStyle w:val="Normaltindrag"/>
      </w:pPr>
      <w:r w:rsidRPr="003E6809">
        <w:t>Utskottet instämmer i vad som anförs i mo</w:t>
      </w:r>
      <w:r w:rsidRPr="003E6809">
        <w:t>tionerna MJ707 (mp) yrkande 1 och MJ731 (v) yrkandena 16 och 17 om att det är angeläget att följa upp byggsektorns arbete med byggavfallsfrågan. Utskottet förutsätter att reg</w:t>
      </w:r>
      <w:r w:rsidRPr="003E6809">
        <w:t>e</w:t>
      </w:r>
      <w:r w:rsidRPr="003E6809">
        <w:t xml:space="preserve">ringen noga följer dessa frågor men är i avvaktan på Regeringskansliets fortsatta beredning av frågorna inte berett att förslå något uttalande med anledning av motionerna. Med det anförda avstyrks även motion MJ707 (mp) yrkande 2. </w:t>
      </w:r>
    </w:p>
    <w:p w:rsidR="00E3390A" w:rsidRPr="003E6809" w:rsidRDefault="00E3390A">
      <w:pPr>
        <w:pStyle w:val="Rubrik4"/>
      </w:pPr>
      <w:bookmarkStart w:id="50" w:name="_Toc476644985"/>
      <w:r w:rsidRPr="003E6809">
        <w:t>Övriga frågor</w:t>
      </w:r>
      <w:bookmarkEnd w:id="50"/>
    </w:p>
    <w:p w:rsidR="00E3390A" w:rsidRPr="003E6809" w:rsidRDefault="00E3390A">
      <w:pPr>
        <w:rPr>
          <w:snapToGrid w:val="0"/>
          <w:lang w:eastAsia="sv-SE"/>
        </w:rPr>
      </w:pPr>
      <w:r w:rsidRPr="003E6809">
        <w:rPr>
          <w:snapToGrid w:val="0"/>
          <w:lang w:eastAsia="sv-SE"/>
        </w:rPr>
        <w:t>Riksdagen har beslutat införa ett system med producentansvar för uttjänta elektriska och elektroniska produkter (prop. 1996/97:172, bet. 1997/98:JoU7). Utskottet har inhämtat att ett förordningsförslag har beretts inom Regeringskansliet och även anmälts till EU. Enligt de uppgifter som utskottet har fått avser regeringen inom kort att besluta i frågan. I propositi</w:t>
      </w:r>
      <w:r w:rsidRPr="003E6809">
        <w:rPr>
          <w:snapToGrid w:val="0"/>
          <w:lang w:eastAsia="sv-SE"/>
        </w:rPr>
        <w:t>o</w:t>
      </w:r>
      <w:r w:rsidRPr="003E6809">
        <w:rPr>
          <w:snapToGrid w:val="0"/>
          <w:lang w:eastAsia="sv-SE"/>
        </w:rPr>
        <w:t>nen anförs att utvecklingen av producentansvaret skall följas upp och utvä</w:t>
      </w:r>
      <w:r w:rsidRPr="003E6809">
        <w:rPr>
          <w:snapToGrid w:val="0"/>
          <w:lang w:eastAsia="sv-SE"/>
        </w:rPr>
        <w:t>r</w:t>
      </w:r>
      <w:r w:rsidRPr="003E6809">
        <w:rPr>
          <w:snapToGrid w:val="0"/>
          <w:lang w:eastAsia="sv-SE"/>
        </w:rPr>
        <w:t>deras och om det visar sig att det föreslagna producentansvaret inte får fö</w:t>
      </w:r>
      <w:r w:rsidRPr="003E6809">
        <w:rPr>
          <w:snapToGrid w:val="0"/>
          <w:lang w:eastAsia="sv-SE"/>
        </w:rPr>
        <w:t>r</w:t>
      </w:r>
      <w:r w:rsidRPr="003E6809">
        <w:rPr>
          <w:snapToGrid w:val="0"/>
          <w:lang w:eastAsia="sv-SE"/>
        </w:rPr>
        <w:t>väntad effekt kan det finnas skäl för regeringen att utveckla producentansv</w:t>
      </w:r>
      <w:r w:rsidRPr="003E6809">
        <w:rPr>
          <w:snapToGrid w:val="0"/>
          <w:lang w:eastAsia="sv-SE"/>
        </w:rPr>
        <w:t>a</w:t>
      </w:r>
      <w:r w:rsidRPr="003E6809">
        <w:rPr>
          <w:snapToGrid w:val="0"/>
          <w:lang w:eastAsia="sv-SE"/>
        </w:rPr>
        <w:t>ret ytterligare. Syftet med motion MJ718 (c) yrkande 12 får med det anförda anses i allt väsentligt tillgodosett. Motionen bör lämnas utan vidare åtgärd.</w:t>
      </w:r>
    </w:p>
    <w:p w:rsidR="00E3390A" w:rsidRPr="003E6809" w:rsidRDefault="00E3390A">
      <w:pPr>
        <w:pStyle w:val="Normaltindrag"/>
        <w:rPr>
          <w:snapToGrid w:val="0"/>
          <w:lang w:eastAsia="sv-SE"/>
        </w:rPr>
      </w:pPr>
      <w:r w:rsidRPr="003E6809">
        <w:rPr>
          <w:snapToGrid w:val="0"/>
          <w:lang w:eastAsia="sv-SE"/>
        </w:rPr>
        <w:t>I anslutning till motion U504 (kd) yrkande 7 erinrar utskottet om att reg</w:t>
      </w:r>
      <w:r w:rsidRPr="003E6809">
        <w:rPr>
          <w:snapToGrid w:val="0"/>
          <w:lang w:eastAsia="sv-SE"/>
        </w:rPr>
        <w:t>e</w:t>
      </w:r>
      <w:r w:rsidRPr="003E6809">
        <w:rPr>
          <w:snapToGrid w:val="0"/>
          <w:lang w:eastAsia="sv-SE"/>
        </w:rPr>
        <w:t>ringen i exempelvis proposition (prop. 1996/97:172 s. 42) Hantering av uttjänta varor i ett ekologiskt hållbart samhälle –  ett ansvar för alla anfört att den långsiktiga målsättningen med förordningen om uttjänta elektriska och elektroniska produkter är att producenterna skall stimuleras att konstruera och saluföra produkter som är anpassade till en hög grad av återvinning och därmed minska behovet av jungfruliga råvaror. Motion U504 (kd) yrkande 7 avstyrks med det anfö</w:t>
      </w:r>
      <w:r w:rsidRPr="003E6809">
        <w:rPr>
          <w:snapToGrid w:val="0"/>
          <w:lang w:eastAsia="sv-SE"/>
        </w:rPr>
        <w:t>r</w:t>
      </w:r>
      <w:r w:rsidRPr="003E6809">
        <w:rPr>
          <w:snapToGrid w:val="0"/>
          <w:lang w:eastAsia="sv-SE"/>
        </w:rPr>
        <w:t>da.</w:t>
      </w:r>
    </w:p>
    <w:p w:rsidR="00E3390A" w:rsidRPr="003E6809" w:rsidRDefault="00E3390A">
      <w:pPr>
        <w:pStyle w:val="Normaltindrag"/>
        <w:rPr>
          <w:snapToGrid w:val="0"/>
          <w:lang w:eastAsia="sv-SE"/>
        </w:rPr>
      </w:pPr>
      <w:r w:rsidRPr="003E6809">
        <w:t>Regeringen har i 15 kap. 7 § mi</w:t>
      </w:r>
      <w:r w:rsidRPr="003E6809">
        <w:t>ljöbalken bemyndigande att föreskriva att förpackningar och förpackningsavfall skall vara försedda med uppgifter om vilka material som har använts. Enligt t.ex. 5 § förordningen (1997:788) om producentansvar för bilar skall producenterna underlätta återanvändning och återvinning genom att redovisa material som finns i bilarna. De skall också se till att bilskrotar får tillgång till demonteringsanvisningar. Det anförda innebär enligt utskottets mening att motion U504 (kd) yrkandena 5 och 8 är i huvudsak till</w:t>
      </w:r>
      <w:r w:rsidRPr="003E6809">
        <w:t xml:space="preserve">godosedda. </w:t>
      </w:r>
    </w:p>
    <w:p w:rsidR="00E3390A" w:rsidRPr="003E6809" w:rsidRDefault="00E3390A">
      <w:pPr>
        <w:pStyle w:val="Normaltindrag"/>
      </w:pPr>
      <w:r w:rsidRPr="003E6809">
        <w:t>I Naturvårdsverkets rapport 4938 Producentansvar för förpackningar –  för miljöns skull? redovisas ett regeringsuppdrag att utvärdera effekterna av införandet av förordningen (1997:185) om producentansvar för förpacknin</w:t>
      </w:r>
      <w:r w:rsidRPr="003E6809">
        <w:t>g</w:t>
      </w:r>
      <w:r w:rsidRPr="003E6809">
        <w:t>ar. I rapporten anfördes att materialåtervinning av förpackningar lönar sig ur miljösynpunkt samt att utvecklingen inom förpackningsområdet är positiv från miljö- och resurssynpunkt. Sverige bör därför vid den kommande rev</w:t>
      </w:r>
      <w:r w:rsidRPr="003E6809">
        <w:t>i</w:t>
      </w:r>
      <w:r w:rsidRPr="003E6809">
        <w:t>deringen av förpackningsdirektivet arbeta för en utveckling byggd på prod</w:t>
      </w:r>
      <w:r w:rsidRPr="003E6809">
        <w:t>u</w:t>
      </w:r>
      <w:r w:rsidRPr="003E6809">
        <w:t>centansvar enligt svensk modell, men också för stimulans och ytterligare utveckling av återanvändning av förpackningar. Utskottet har inhämtat att översynen av direktiv 94/62/EG om förpackningar och förpackningsavf</w:t>
      </w:r>
      <w:r w:rsidRPr="003E6809">
        <w:t>all har påbörjats inom EG-kommissionen. Med det anförda får syftet med m</w:t>
      </w:r>
      <w:r w:rsidRPr="003E6809">
        <w:t>o</w:t>
      </w:r>
      <w:r w:rsidRPr="003E6809">
        <w:t>tion MJ738 (m) yrkande 2 anses i huvudsak tillgodosett. M</w:t>
      </w:r>
      <w:r w:rsidRPr="003E6809">
        <w:t>o</w:t>
      </w:r>
      <w:r w:rsidRPr="003E6809">
        <w:t>tionen avstyrks.</w:t>
      </w:r>
    </w:p>
    <w:p w:rsidR="00E3390A" w:rsidRPr="003E6809" w:rsidRDefault="00E3390A">
      <w:pPr>
        <w:pStyle w:val="Rubrik2"/>
      </w:pPr>
      <w:bookmarkStart w:id="51" w:name="_Toc476644986"/>
      <w:r w:rsidRPr="003E6809">
        <w:t>En avfallsstrategi m.m.</w:t>
      </w:r>
      <w:bookmarkEnd w:id="51"/>
    </w:p>
    <w:p w:rsidR="00E3390A" w:rsidRPr="003E6809" w:rsidRDefault="00E3390A">
      <w:pPr>
        <w:pStyle w:val="Rubrik3"/>
        <w:spacing w:before="123"/>
      </w:pPr>
      <w:bookmarkStart w:id="52" w:name="_Toc476644987"/>
      <w:r w:rsidRPr="003E6809">
        <w:t>Motionerna</w:t>
      </w:r>
      <w:bookmarkEnd w:id="52"/>
    </w:p>
    <w:p w:rsidR="00E3390A" w:rsidRPr="003E6809" w:rsidRDefault="00E3390A">
      <w:pPr>
        <w:pStyle w:val="Rubrik4"/>
        <w:spacing w:before="123"/>
      </w:pPr>
      <w:bookmarkStart w:id="53" w:name="_Toc476644988"/>
      <w:r w:rsidRPr="003E6809">
        <w:t>Strategifrågor m.m.</w:t>
      </w:r>
      <w:bookmarkEnd w:id="53"/>
    </w:p>
    <w:p w:rsidR="00E3390A" w:rsidRPr="003E6809" w:rsidRDefault="00E3390A">
      <w:r w:rsidRPr="003E6809">
        <w:t>I motion MJ13 (v) föreslås att försäljning av produkter som innehåller milj</w:t>
      </w:r>
      <w:r w:rsidRPr="003E6809">
        <w:t>ö</w:t>
      </w:r>
      <w:r w:rsidRPr="003E6809">
        <w:t>farliga ämnen bör  likställas med att sprida miljöfarliga ämnen direkt i miljön (yrkande 5). Det är inte tillåtet att sprida miljöfarliga ämnen i vår miljö. Vissa produkter får inte säljas på grund av att de är miljöfarliga. Utbytespri</w:t>
      </w:r>
      <w:r w:rsidRPr="003E6809">
        <w:t>n</w:t>
      </w:r>
      <w:r w:rsidRPr="003E6809">
        <w:t>cipen och försiktighet</w:t>
      </w:r>
      <w:r w:rsidRPr="003E6809">
        <w:t>s</w:t>
      </w:r>
      <w:r w:rsidRPr="003E6809">
        <w:t xml:space="preserve">principen bör gälla. </w:t>
      </w:r>
    </w:p>
    <w:p w:rsidR="00E3390A" w:rsidRPr="003E6809" w:rsidRDefault="00E3390A">
      <w:pPr>
        <w:pStyle w:val="Normaltindrag"/>
      </w:pPr>
      <w:r w:rsidRPr="003E6809">
        <w:t>Enligt motion MJ714 (mp) bör uttjänta lädervaror som är garvade enligt krommetoden klassas som miljöfarligt avfall (yrkande 1). Läder garvas med kemikalier, främst 3-värt krom, som är allergiframkallande och kan o</w:t>
      </w:r>
      <w:r w:rsidRPr="003E6809">
        <w:t>m</w:t>
      </w:r>
      <w:r w:rsidRPr="003E6809">
        <w:t>vandlas till 6-värt krom vid upphettning. 6-värt krom betecknas som giftigare än 3-värt och har förutom allergiframkallande effekt även en cancerframka</w:t>
      </w:r>
      <w:r w:rsidRPr="003E6809">
        <w:t>l</w:t>
      </w:r>
      <w:r w:rsidRPr="003E6809">
        <w:t xml:space="preserve">lande effekt.  </w:t>
      </w:r>
    </w:p>
    <w:p w:rsidR="00E3390A" w:rsidRPr="003E6809" w:rsidRDefault="00E3390A">
      <w:pPr>
        <w:pStyle w:val="Normaltindrag"/>
      </w:pPr>
      <w:r w:rsidRPr="003E6809">
        <w:t>I motion MJ726 (v) yrkas tillkännagivande</w:t>
      </w:r>
      <w:r w:rsidRPr="003E6809">
        <w:rPr>
          <w:b/>
        </w:rPr>
        <w:t xml:space="preserve"> </w:t>
      </w:r>
      <w:r w:rsidRPr="003E6809">
        <w:t>om initiativ för att sanera fö</w:t>
      </w:r>
      <w:r w:rsidRPr="003E6809">
        <w:t>r</w:t>
      </w:r>
      <w:r w:rsidRPr="003E6809">
        <w:t>orenade områden. Bensin- och oljebolagen i Sverige har bildat en fond vars syfte är att successivt betala för de kostnader som uppstår när gamla bensin- och oljecisterner grävs upp. Regeringen bör ta initiativ till att fler branscher tar ett kollektivt ansvar för san</w:t>
      </w:r>
      <w:r w:rsidRPr="003E6809">
        <w:t>e</w:t>
      </w:r>
      <w:r w:rsidRPr="003E6809">
        <w:t xml:space="preserve">ring av förorenade områden. </w:t>
      </w:r>
    </w:p>
    <w:p w:rsidR="00E3390A" w:rsidRPr="003E6809" w:rsidRDefault="00E3390A">
      <w:pPr>
        <w:pStyle w:val="Normaltindrag"/>
      </w:pPr>
      <w:r w:rsidRPr="003E6809">
        <w:t>Enligt motion MJ731 (v) bör en effektiv avfallsstrategi baseras på följande prioritetsordning: Återanvändning, materialåtervinning, energiutvinning och deponering (yrkande 1). Förbrän</w:t>
      </w:r>
      <w:r w:rsidRPr="003E6809">
        <w:t>ning av sopor samt deponering utan biol</w:t>
      </w:r>
      <w:r w:rsidRPr="003E6809">
        <w:t>o</w:t>
      </w:r>
      <w:r w:rsidRPr="003E6809">
        <w:t>gisk behandling är enligt motionärerna inte en del av ett ekologiskt hållbart samhälle. Vidare anförs i fråga om övergripande riktlinjer för den fortsatta avfallshanteringen att mängden avfall och avfallets farlighet bör minskas (yrkande 2). Initiativ bör tas för att underlätta att regionala och kommunala återanvändningsbörser inrättas (yrkande 3). Dessa börser är en organiserad plats för försäljning av varor och material till producenter och konsumenter som ser ekono</w:t>
      </w:r>
      <w:r w:rsidRPr="003E6809">
        <w:t>miska fördelar i att gynna återanvändning. Vidare framhålls att krav bör finnas på lakvattenbehandling samt kontroll och analys av lakvatten från deponier (yrkande 8). Motionärerna anser också att landets soptippar bör uppdateras så snart tekniska landvinningar av betydelse sker (yrkande 9). Mer forskning behövs om alla de tusentals nya gifter som kommer med soporna. Myndigheterna bör kartlägga alla källor till dioxin och utarbeta strategier för eliminering (yrkande 10). Eftersom dioxiner är svårnedbrytbara</w:t>
      </w:r>
      <w:r w:rsidRPr="003E6809">
        <w:t xml:space="preserve"> är varje tillskott i praktiken en ökning. Vidare anförs</w:t>
      </w:r>
      <w:r w:rsidRPr="003E6809">
        <w:rPr>
          <w:b/>
        </w:rPr>
        <w:t xml:space="preserve"> </w:t>
      </w:r>
      <w:r w:rsidRPr="003E6809">
        <w:t>i motionen i fråga</w:t>
      </w:r>
      <w:r w:rsidRPr="003E6809">
        <w:rPr>
          <w:b/>
        </w:rPr>
        <w:t xml:space="preserve"> </w:t>
      </w:r>
      <w:r w:rsidRPr="003E6809">
        <w:t>om bristande avfallsstatistik att allt avfall (den totala mängden) bör redovisas så att alla avfallsströmmar kan följas upp och jämföras med annan statistik (yrkande 14). I fråga om import av avfall från andra länder anser motionäre</w:t>
      </w:r>
      <w:r w:rsidRPr="003E6809">
        <w:t>r</w:t>
      </w:r>
      <w:r w:rsidRPr="003E6809">
        <w:t>na att Naturvårdsverkets rutiner för beslut om införsel bör ändras så att även den slutliga hanteringen av avfallet beaktas när beslut om införsel fattas (yrkande 19). Det är otillfredsställande att till</w:t>
      </w:r>
      <w:r w:rsidRPr="003E6809">
        <w:t>stånd ges till införsel av avfall utan att man försäkrar sig om att det slutliga omhändertagandet är tillfred</w:t>
      </w:r>
      <w:r w:rsidRPr="003E6809">
        <w:t>s</w:t>
      </w:r>
      <w:r w:rsidRPr="003E6809">
        <w:t>ställa</w:t>
      </w:r>
      <w:r w:rsidRPr="003E6809">
        <w:t>n</w:t>
      </w:r>
      <w:r w:rsidRPr="003E6809">
        <w:t>de.</w:t>
      </w:r>
    </w:p>
    <w:p w:rsidR="00E3390A" w:rsidRPr="003E6809" w:rsidRDefault="00E3390A">
      <w:pPr>
        <w:pStyle w:val="Normaltindrag"/>
      </w:pPr>
      <w:r w:rsidRPr="003E6809">
        <w:t>Enligt motion N390 (mp) finns behov av material- och energibalanser (y</w:t>
      </w:r>
      <w:r w:rsidRPr="003E6809">
        <w:t>r</w:t>
      </w:r>
      <w:r w:rsidRPr="003E6809">
        <w:t>kande 3). Planering på regional och kommunal nivå bör redovisa material- och energiflödena lokalt och regionalt för att hållbara näringslivsstrategier skall kunna byggas upp. I varje kommun och län bör material- och energib</w:t>
      </w:r>
      <w:r w:rsidRPr="003E6809">
        <w:t>a</w:t>
      </w:r>
      <w:r w:rsidRPr="003E6809">
        <w:t>lans upprättas som visar vad som kommer in i kommunen/regionen och vad som ko</w:t>
      </w:r>
      <w:r w:rsidRPr="003E6809">
        <w:t>m</w:t>
      </w:r>
      <w:r w:rsidRPr="003E6809">
        <w:t>mer ut.</w:t>
      </w:r>
    </w:p>
    <w:p w:rsidR="00E3390A" w:rsidRPr="003E6809" w:rsidRDefault="00E3390A">
      <w:pPr>
        <w:pStyle w:val="Rubrik4"/>
      </w:pPr>
      <w:bookmarkStart w:id="54" w:name="_Toc476644989"/>
      <w:r w:rsidRPr="003E6809">
        <w:t>Slam</w:t>
      </w:r>
      <w:bookmarkEnd w:id="54"/>
    </w:p>
    <w:p w:rsidR="00E3390A" w:rsidRPr="003E6809" w:rsidRDefault="00E3390A">
      <w:r w:rsidRPr="003E6809">
        <w:t>Enligt motion MJ234 (kd) bör kontroll ske av importerat slam som används på våra jordbruksmarker så att intentionerna i miljöbalken följs. Riktlinjer bör fastställas för vilka restprodukter som får spr</w:t>
      </w:r>
      <w:r w:rsidRPr="003E6809">
        <w:t>i</w:t>
      </w:r>
      <w:r w:rsidRPr="003E6809">
        <w:t>das.</w:t>
      </w:r>
    </w:p>
    <w:p w:rsidR="00E3390A" w:rsidRPr="003E6809" w:rsidRDefault="00E3390A">
      <w:pPr>
        <w:pStyle w:val="Normaltindrag"/>
      </w:pPr>
      <w:r w:rsidRPr="003E6809">
        <w:t>I motion MJ706 (mp) anförs i fråga</w:t>
      </w:r>
      <w:r w:rsidRPr="003E6809">
        <w:rPr>
          <w:b/>
        </w:rPr>
        <w:t xml:space="preserve"> </w:t>
      </w:r>
      <w:r w:rsidRPr="003E6809">
        <w:t>om slam och försiktighetsprincipen att ny kunskap visar att en del giftiga metaller blir kvar i åkermarken medan andra vandrar vidare via grödan till människor och djur (yrkande 1). Moti</w:t>
      </w:r>
      <w:r w:rsidRPr="003E6809">
        <w:t>o</w:t>
      </w:r>
      <w:r w:rsidRPr="003E6809">
        <w:t>nären påtalar behovet av åtgärder för att förhindra att silver anrikas i jorden med slam (yrkande 2). Vidare framhålls i yrkande 3 behovet av undersö</w:t>
      </w:r>
      <w:r w:rsidRPr="003E6809">
        <w:t>k</w:t>
      </w:r>
      <w:r w:rsidRPr="003E6809">
        <w:t>ning och åtgärder för att eliminera de i motionen nämnda metallerna ur slam (silver, bly, kadmium, koppar, krom, kvicksilver, nickel och zink, uran, platina och wo</w:t>
      </w:r>
      <w:r w:rsidRPr="003E6809">
        <w:t>l</w:t>
      </w:r>
      <w:r w:rsidRPr="003E6809">
        <w:t>fram).</w:t>
      </w:r>
    </w:p>
    <w:p w:rsidR="00E3390A" w:rsidRPr="003E6809" w:rsidRDefault="00E3390A">
      <w:pPr>
        <w:pStyle w:val="Normaltindrag"/>
      </w:pPr>
      <w:r w:rsidRPr="003E6809">
        <w:t>Enl</w:t>
      </w:r>
      <w:r w:rsidRPr="003E6809">
        <w:t>igt motion MJ718 (c) bör riksdagen begära att regeringen tar initiativ till en internationell fosforkonvention för att uppmärksamma fosfor som en kritisk resurs (yrkande 13). Fosfor är en ändlig och icke förnybar resurs. Det kan ifrågasättas om det är lämpligt att tillföra marken de föroreningar som slam innehåller. Riksdagen bör begära att regeringen initierar frågan om fosforhushållning i EU, där en grönbok bör utarbetas (yrkande 14). Knap</w:t>
      </w:r>
      <w:r w:rsidRPr="003E6809">
        <w:t>p</w:t>
      </w:r>
      <w:r w:rsidRPr="003E6809">
        <w:t>heten på fosfor är ett resursproblem. Vidare anförs i fråga</w:t>
      </w:r>
      <w:r w:rsidRPr="003E6809">
        <w:rPr>
          <w:b/>
        </w:rPr>
        <w:t xml:space="preserve"> </w:t>
      </w:r>
      <w:r w:rsidRPr="003E6809">
        <w:t xml:space="preserve">om en </w:t>
      </w:r>
      <w:r w:rsidRPr="003E6809">
        <w:t>strategi för fosforåtervinning att riksdagen bör frångå ställningstagandet om spridning av slam på åkermark (yrkande 15). Riksdagen bör ge regeringen i uppdrag att återkomma med förslag på utformning av ekonomiska styrmedel för att prioritera återvunnen fosfor framför jungfrulig fosfor samt att överlägga med kommunerna om hur en kursändring i slamhanteringen kan ko</w:t>
      </w:r>
      <w:r w:rsidRPr="003E6809">
        <w:t>m</w:t>
      </w:r>
      <w:r w:rsidRPr="003E6809">
        <w:t>ma till stånd.</w:t>
      </w:r>
    </w:p>
    <w:p w:rsidR="00E3390A" w:rsidRPr="003E6809" w:rsidRDefault="00E3390A">
      <w:pPr>
        <w:pStyle w:val="Normaltindrag"/>
      </w:pPr>
      <w:r w:rsidRPr="003E6809">
        <w:t xml:space="preserve">Enligt motion MJ723 (mp) bör riksdagen hos regeringen begära förslag på gränsvärden för, eller hur skatt kan tas ut på kadmium i </w:t>
      </w:r>
      <w:r w:rsidRPr="003E6809">
        <w:t>rötslam i syfte att styra bort det giftiga slammet från åkrarna (yrkande 1). Slam från rening</w:t>
      </w:r>
      <w:r w:rsidRPr="003E6809">
        <w:t>s</w:t>
      </w:r>
      <w:r w:rsidRPr="003E6809">
        <w:t>verk bör inte användas i jordbruket. Vidare bör erforderliga förändringar i lagstiftningen beslutas som kan understödja ett systemskifte för källsortera</w:t>
      </w:r>
      <w:r w:rsidRPr="003E6809">
        <w:t>n</w:t>
      </w:r>
      <w:r w:rsidRPr="003E6809">
        <w:t>de va-system och återskapad växtnäringsbalans inom jordbruket (yrkande 2). Näringsämnen bör källsepareras från annat avlopp</w:t>
      </w:r>
      <w:r w:rsidRPr="003E6809">
        <w:t>s</w:t>
      </w:r>
      <w:r w:rsidRPr="003E6809">
        <w:t>vatten.</w:t>
      </w:r>
    </w:p>
    <w:p w:rsidR="00E3390A" w:rsidRPr="003E6809" w:rsidRDefault="00E3390A">
      <w:pPr>
        <w:pStyle w:val="Normaltindrag"/>
      </w:pPr>
      <w:r w:rsidRPr="003E6809">
        <w:t>Enligt motion MJ753 (mp) bör riksdagen hos regeringen begära förslag till gränsvärden för hur skatt kan tas ut på kadmium i rötslam i</w:t>
      </w:r>
      <w:r w:rsidRPr="003E6809">
        <w:t xml:space="preserve"> syfte att styra bort det giftiga slammet från åkrarna (yrkande 13). Riksdagen bör hos reg</w:t>
      </w:r>
      <w:r w:rsidRPr="003E6809">
        <w:t>e</w:t>
      </w:r>
      <w:r w:rsidRPr="003E6809">
        <w:t>ringen också begära förslag till erforderliga förändringar i lagstiftningen som understöder systemskiftet för källsorterande va-system och återskapad väx</w:t>
      </w:r>
      <w:r w:rsidRPr="003E6809">
        <w:t>t</w:t>
      </w:r>
      <w:r w:rsidRPr="003E6809">
        <w:t>näringsbalans inom jordbruket (yrkande 14). Vidare anförs i fråga om slam och försiktighetsprincipen att slam från avloppsnätet inte kan inpassas i ett uthålligt kretslopp; det är ett systemfel (yrkande 15). Slam bör inte användas som jordförbättringsmedel. Vidare fr</w:t>
      </w:r>
      <w:r w:rsidRPr="003E6809">
        <w:t>amhålls behovet av åtgärder för att förhindra att silver anrikas i jorden med slam (yrkande 16). Silver är extremt toxiskt för mikroorganismerna i åke</w:t>
      </w:r>
      <w:r w:rsidRPr="003E6809">
        <w:t>r</w:t>
      </w:r>
      <w:r w:rsidRPr="003E6809">
        <w:t>jorden.</w:t>
      </w:r>
    </w:p>
    <w:p w:rsidR="00E3390A" w:rsidRPr="003E6809" w:rsidRDefault="00E3390A">
      <w:pPr>
        <w:pStyle w:val="Rubrik4"/>
      </w:pPr>
      <w:bookmarkStart w:id="55" w:name="_Toc476644990"/>
      <w:r w:rsidRPr="003E6809">
        <w:t>Förbränning</w:t>
      </w:r>
      <w:bookmarkEnd w:id="55"/>
    </w:p>
    <w:p w:rsidR="00E3390A" w:rsidRPr="003E6809" w:rsidRDefault="00E3390A">
      <w:r w:rsidRPr="003E6809">
        <w:t>I motion MJ731 (v) anförs att Sverige bör söka andra mer hållbara och mer miljövänliga vägar för avfallshanteringen än förbränning (yrkande 4). A</w:t>
      </w:r>
      <w:r w:rsidRPr="003E6809">
        <w:t>v</w:t>
      </w:r>
      <w:r w:rsidRPr="003E6809">
        <w:t>fallsförbränning utgör en av de största globala källorna till dioxinbildning. Vidare bör ingen nybyggnation eller kapacitetsutökning av avfallsförbrä</w:t>
      </w:r>
      <w:r w:rsidRPr="003E6809">
        <w:t>n</w:t>
      </w:r>
      <w:r w:rsidRPr="003E6809">
        <w:t>ningsanläggningar ske (yrkande 5). Ökad förbränning av sopor i Sverige har lett till en ökning av svaveldioxidutsläppen. Enligt motionärerna bör fö</w:t>
      </w:r>
      <w:r w:rsidRPr="003E6809">
        <w:t>r</w:t>
      </w:r>
      <w:r w:rsidRPr="003E6809">
        <w:t>bränning av avfall beskattas så att återanvändning, materialåtervinning och kompostering blir lönsamt (yrkande 6). Regeringen bör skyndsamt återko</w:t>
      </w:r>
      <w:r w:rsidRPr="003E6809">
        <w:t>m</w:t>
      </w:r>
      <w:r w:rsidRPr="003E6809">
        <w:t xml:space="preserve">ma med förslag om skatt på avfallsförbränning.  Vidare anförs att </w:t>
      </w:r>
      <w:r w:rsidRPr="003E6809">
        <w:t xml:space="preserve">en strategi bör redovisas för hanteringen av den cesiumhaltiga askan (yrkande 18). Aska från värmeverk som använder skogsråvara från områden som smittats av cesiumnedfall är ett växande problem. Problematiken består i om askan skall spridas i de trakter där råvaran är uttagen eller om den skall deponeras eller lagras på ett säkert sätt. </w:t>
      </w:r>
    </w:p>
    <w:p w:rsidR="00E3390A" w:rsidRPr="003E6809" w:rsidRDefault="00E3390A">
      <w:pPr>
        <w:pStyle w:val="Rubrik4"/>
      </w:pPr>
      <w:bookmarkStart w:id="56" w:name="_Toc476644991"/>
      <w:r w:rsidRPr="003E6809">
        <w:t>Rötning</w:t>
      </w:r>
      <w:bookmarkEnd w:id="56"/>
    </w:p>
    <w:p w:rsidR="00E3390A" w:rsidRPr="003E6809" w:rsidRDefault="00E3390A">
      <w:r w:rsidRPr="003E6809">
        <w:t>När det gäller biologiska behandlingsmetoder anser motionärerna i motion MJ731 (v) att regeringen bör återkomma med en plan för utveckling och spridning av biocells- och rötcellsteknik (yrkande 7). Rötningsanläggningar kan betraktas som en biologisk behandlingsmetod för förbehandling av a</w:t>
      </w:r>
      <w:r w:rsidRPr="003E6809">
        <w:t>v</w:t>
      </w:r>
      <w:r w:rsidRPr="003E6809">
        <w:t>fall, där såväl energi som näringsämnen kan utvinnas.</w:t>
      </w:r>
    </w:p>
    <w:p w:rsidR="00E3390A" w:rsidRPr="003E6809" w:rsidRDefault="00E3390A">
      <w:pPr>
        <w:pStyle w:val="Rubrik3"/>
      </w:pPr>
      <w:bookmarkStart w:id="57" w:name="_Toc476644992"/>
      <w:r w:rsidRPr="003E6809">
        <w:t>Utskottets överväganden</w:t>
      </w:r>
      <w:bookmarkEnd w:id="57"/>
    </w:p>
    <w:p w:rsidR="00E3390A" w:rsidRPr="003E6809" w:rsidRDefault="00E3390A">
      <w:pPr>
        <w:pStyle w:val="Rubrik4"/>
        <w:spacing w:before="123"/>
      </w:pPr>
      <w:bookmarkStart w:id="58" w:name="_Toc476644993"/>
      <w:r w:rsidRPr="003E6809">
        <w:t>Strategifrågor m.m.</w:t>
      </w:r>
      <w:bookmarkEnd w:id="58"/>
    </w:p>
    <w:p w:rsidR="00E3390A" w:rsidRPr="003E6809" w:rsidRDefault="00E3390A">
      <w:r w:rsidRPr="003E6809">
        <w:t>Miljö- och jordbruksutskottet uttalade vid behandlingen av regeringens skr</w:t>
      </w:r>
      <w:r w:rsidRPr="003E6809">
        <w:t>i</w:t>
      </w:r>
      <w:r w:rsidRPr="003E6809">
        <w:t>velse (skr. 1998/99:63) En nationell strategi för avfallshanteringen (1998/99:MJU10 s. 4–5)  att förslaget till en nationell avfallsstrategi inte skall vara rättsligt bindande utan enbart ett policydokument som ger en sa</w:t>
      </w:r>
      <w:r w:rsidRPr="003E6809">
        <w:t>m</w:t>
      </w:r>
      <w:r w:rsidRPr="003E6809">
        <w:t>lad bild av avfallshanteringen i landet och målsättningen med denna.  Den skall också tjäna som vägledning för kommunerna i deras arbete med a</w:t>
      </w:r>
      <w:r w:rsidRPr="003E6809">
        <w:t>v</w:t>
      </w:r>
      <w:r w:rsidRPr="003E6809">
        <w:t>fallsplaner. I skrivelsen redovisas också de grundläggande lagreglerna om den nationella avfallshanteringen och ansvarsfördelningen som finns i 15 </w:t>
      </w:r>
      <w:r w:rsidRPr="003E6809">
        <w:t>kap. miljöbalken. Dessa innebär att kommunerna ansvarar för insamling, transport och omhändertagande av hushållsavfall såvida inte producentansvar är föreskrivet. Kommunen bestämmer själv hur avfallshanteringen skall organiseras och beslutar om den avgift som hushållen skall betala för tjän</w:t>
      </w:r>
      <w:r w:rsidRPr="003E6809">
        <w:t>s</w:t>
      </w:r>
      <w:r w:rsidRPr="003E6809">
        <w:t xml:space="preserve">ten. För sådana avfallsslag som är föremål för producentansvar gäller inte kommunernas ansvar. </w:t>
      </w:r>
    </w:p>
    <w:p w:rsidR="00E3390A" w:rsidRPr="003E6809" w:rsidRDefault="00E3390A">
      <w:pPr>
        <w:pStyle w:val="Normaltindrag"/>
      </w:pPr>
      <w:r w:rsidRPr="003E6809">
        <w:t>Inom EU finns en särskild policy om avfallshantering. Enligt rådets res</w:t>
      </w:r>
      <w:r w:rsidRPr="003E6809">
        <w:t>o</w:t>
      </w:r>
      <w:r w:rsidRPr="003E6809">
        <w:t>lution (97/C76/01) om en gemenskapsstrategi för avfallshantering bör g</w:t>
      </w:r>
      <w:r w:rsidRPr="003E6809">
        <w:t>e</w:t>
      </w:r>
      <w:r w:rsidRPr="003E6809">
        <w:t>menskapens politik för avfallshantering främst vägledas av en hög milj</w:t>
      </w:r>
      <w:r w:rsidRPr="003E6809">
        <w:t>ö</w:t>
      </w:r>
      <w:r w:rsidRPr="003E6809">
        <w:t>skyddsnivå. Principen om producenternas ansvar för sina produkter under hela deras livscykel slås fast. Inom EU gäller en s.k. avfallshierarki för ha</w:t>
      </w:r>
      <w:r w:rsidRPr="003E6809">
        <w:t>n</w:t>
      </w:r>
      <w:r w:rsidRPr="003E6809">
        <w:t>teringen av avfall. Denna innebär att avfallets uppkomst i första hand skall förebyggas och att det avfall som trots det uppkommer skall vara så ofarligt som möjligt. Uppkommet avfall skall återanvändas, materialåtervin</w:t>
      </w:r>
      <w:r w:rsidRPr="003E6809">
        <w:t>nas eller utnyttjas för energiproduktion i så hög grad som möjligt. Materialåtervinning skall i första hand prioriteras framför energiutvinning när detta är miljömä</w:t>
      </w:r>
      <w:r w:rsidRPr="003E6809">
        <w:t>s</w:t>
      </w:r>
      <w:r w:rsidRPr="003E6809">
        <w:t>sigt motiverat. I sista hand skall avfallet bortskaffas på ett säkert sätt. Bor</w:t>
      </w:r>
      <w:r w:rsidRPr="003E6809">
        <w:t>t</w:t>
      </w:r>
      <w:r w:rsidRPr="003E6809">
        <w:t>skaffande avser en slutgiltig hantering av avfallet enligt rådets direktiv 75/442/EEG (1998/99:MJU10 s. 4).</w:t>
      </w:r>
    </w:p>
    <w:p w:rsidR="00E3390A" w:rsidRPr="003E6809" w:rsidRDefault="00E3390A">
      <w:pPr>
        <w:pStyle w:val="Normaltindrag"/>
      </w:pPr>
      <w:r w:rsidRPr="003E6809">
        <w:t>När det gäller olika avfallshanteringsmetoder i Sverige har återanvändning av material högsta prioritet. Därefter följer materialåtervinning och energiu</w:t>
      </w:r>
      <w:r w:rsidRPr="003E6809">
        <w:t>t</w:t>
      </w:r>
      <w:r w:rsidRPr="003E6809">
        <w:t>vinning. Materialåtervinning är prioriterad framför energiutvinning när detta är miljömässigt motiverat. Deponering är en sista utväg för avfall som inte kan hanteras på annat sätt (1998/99:MJU10 s. 5). För att minimera depon</w:t>
      </w:r>
      <w:r w:rsidRPr="003E6809">
        <w:t>e</w:t>
      </w:r>
      <w:r w:rsidRPr="003E6809">
        <w:t>ringen av avfall har införts ett förbud mot deponering av utsorterat brännbart avfall från år 2002 och ett förbud mot deponering av organiskt avfall gen</w:t>
      </w:r>
      <w:r w:rsidRPr="003E6809">
        <w:t>e</w:t>
      </w:r>
      <w:r w:rsidRPr="003E6809">
        <w:t>rellt från år 2005 (27–28 §§ renhållningsförordningen, 1998:902). Den svenska avfallsstrategin, vilken utskottet redan ställt sig ba</w:t>
      </w:r>
      <w:r w:rsidRPr="003E6809">
        <w:t>kom, överen</w:t>
      </w:r>
      <w:r w:rsidRPr="003E6809">
        <w:t>s</w:t>
      </w:r>
      <w:r w:rsidRPr="003E6809">
        <w:t>stämmer sålunda med de synpunkter som framförs i motion MJ731 (v) y</w:t>
      </w:r>
      <w:r w:rsidRPr="003E6809">
        <w:t>r</w:t>
      </w:r>
      <w:r w:rsidRPr="003E6809">
        <w:t xml:space="preserve">kandena 1 och 2. Motionen avstyrks. </w:t>
      </w:r>
    </w:p>
    <w:p w:rsidR="00E3390A" w:rsidRPr="003E6809" w:rsidRDefault="00E3390A">
      <w:pPr>
        <w:pStyle w:val="Normaltindrag"/>
        <w:rPr>
          <w:snapToGrid w:val="0"/>
          <w:lang w:eastAsia="sv-SE"/>
        </w:rPr>
      </w:pPr>
      <w:r w:rsidRPr="003E6809">
        <w:rPr>
          <w:snapToGrid w:val="0"/>
          <w:lang w:eastAsia="sv-SE"/>
        </w:rPr>
        <w:t xml:space="preserve">Rådet beslutade den 26 april 1999 direktiv (1999/31/EG) om deponering av avfall. Direktivet trädde i kraft i juli 1999 och skall införlivas i respektive medlemsstats lagstiftning inom två år, dvs. senast juli 2001. </w:t>
      </w:r>
      <w:r w:rsidRPr="003E6809">
        <w:t>Direktivet ställer krav på att varje deponianläggning som är i drift vid införlivandet skall up</w:t>
      </w:r>
      <w:r w:rsidRPr="003E6809">
        <w:t>p</w:t>
      </w:r>
      <w:r w:rsidRPr="003E6809">
        <w:t>rätta en omställningsplan och där ange de förändringar som krävs för att leva upp till de nya kraven. Planen skall godkännas av tillsynsmyndigheten</w:t>
      </w:r>
      <w:r w:rsidRPr="003E6809">
        <w:rPr>
          <w:snapToGrid w:val="0"/>
          <w:lang w:eastAsia="sv-SE"/>
        </w:rPr>
        <w:t xml:space="preserve">. </w:t>
      </w:r>
      <w:r w:rsidRPr="003E6809">
        <w:t>D</w:t>
      </w:r>
      <w:r w:rsidRPr="003E6809">
        <w:t>i</w:t>
      </w:r>
      <w:r w:rsidRPr="003E6809">
        <w:t>rektivet innebär att krav kommer att ställas på att deponierna skall vara fö</w:t>
      </w:r>
      <w:r w:rsidRPr="003E6809">
        <w:t>r</w:t>
      </w:r>
      <w:r w:rsidRPr="003E6809">
        <w:t xml:space="preserve">sedda med viss tätning och geologisk barriär både i aktiv och passiv fas. Lakvatten skall samlas upp. Deponierna skall avslutas och sluttäckas, och det finns krav på kontroller av deponin </w:t>
      </w:r>
      <w:r w:rsidRPr="003E6809">
        <w:t xml:space="preserve">viss tid efter sluttäckning. Direktivet ställer också krav på vilka avfall som får deponeras m.m. </w:t>
      </w:r>
      <w:r w:rsidRPr="003E6809">
        <w:rPr>
          <w:snapToGrid w:val="0"/>
          <w:lang w:eastAsia="sv-SE"/>
        </w:rPr>
        <w:t>Utskottet har i</w:t>
      </w:r>
      <w:r w:rsidRPr="003E6809">
        <w:rPr>
          <w:snapToGrid w:val="0"/>
          <w:lang w:eastAsia="sv-SE"/>
        </w:rPr>
        <w:t>n</w:t>
      </w:r>
      <w:r w:rsidRPr="003E6809">
        <w:rPr>
          <w:snapToGrid w:val="0"/>
          <w:lang w:eastAsia="sv-SE"/>
        </w:rPr>
        <w:t>hämtat att Naturvårdsverket arbetar med nya föreskrifter med anledning av direkt</w:t>
      </w:r>
      <w:r w:rsidRPr="003E6809">
        <w:rPr>
          <w:snapToGrid w:val="0"/>
          <w:lang w:eastAsia="sv-SE"/>
        </w:rPr>
        <w:t>i</w:t>
      </w:r>
      <w:r w:rsidRPr="003E6809">
        <w:rPr>
          <w:snapToGrid w:val="0"/>
          <w:lang w:eastAsia="sv-SE"/>
        </w:rPr>
        <w:t xml:space="preserve">vet. </w:t>
      </w:r>
    </w:p>
    <w:p w:rsidR="00E3390A" w:rsidRPr="003E6809" w:rsidRDefault="00E3390A">
      <w:pPr>
        <w:pStyle w:val="Normaltindrag"/>
        <w:rPr>
          <w:snapToGrid w:val="0"/>
          <w:lang w:eastAsia="sv-SE"/>
        </w:rPr>
      </w:pPr>
      <w:r w:rsidRPr="003E6809">
        <w:rPr>
          <w:snapToGrid w:val="0"/>
          <w:lang w:eastAsia="sv-SE"/>
        </w:rPr>
        <w:t>När det gäller lakvatten har Naturvårdsverket den 1 mars 1999 antagit en projektplan för verkets arbete med anledning av de fiskskador som observ</w:t>
      </w:r>
      <w:r w:rsidRPr="003E6809">
        <w:rPr>
          <w:snapToGrid w:val="0"/>
          <w:lang w:eastAsia="sv-SE"/>
        </w:rPr>
        <w:t>e</w:t>
      </w:r>
      <w:r w:rsidRPr="003E6809">
        <w:rPr>
          <w:snapToGrid w:val="0"/>
          <w:lang w:eastAsia="sv-SE"/>
        </w:rPr>
        <w:t>rats i sjön Molnbyggen, Leksand. En kartläggning har visat att utsläpp av lakvatten skett från en kommunal deponi. Projektet innebär att det internati</w:t>
      </w:r>
      <w:r w:rsidRPr="003E6809">
        <w:rPr>
          <w:snapToGrid w:val="0"/>
          <w:lang w:eastAsia="sv-SE"/>
        </w:rPr>
        <w:t>o</w:t>
      </w:r>
      <w:r w:rsidRPr="003E6809">
        <w:rPr>
          <w:snapToGrid w:val="0"/>
          <w:lang w:eastAsia="sv-SE"/>
        </w:rPr>
        <w:t xml:space="preserve">nella kunskapsläget om effekter av lakvattenutsläpp från deponier skall gås igenom. En rapport skall vara färdigställd senast den 31 mars 2000. </w:t>
      </w:r>
    </w:p>
    <w:p w:rsidR="00E3390A" w:rsidRPr="003E6809" w:rsidRDefault="00E3390A">
      <w:pPr>
        <w:pStyle w:val="Normaltindrag"/>
        <w:rPr>
          <w:snapToGrid w:val="0"/>
          <w:lang w:eastAsia="sv-SE"/>
        </w:rPr>
      </w:pPr>
      <w:r w:rsidRPr="003E6809">
        <w:rPr>
          <w:snapToGrid w:val="0"/>
          <w:lang w:eastAsia="sv-SE"/>
        </w:rPr>
        <w:t>Utskottet är i avvaktan på de fortsatta övervägandena i dessa frågor inte berett att göra något uttalande med anledning av motion MJ731 (v) yrkand</w:t>
      </w:r>
      <w:r w:rsidRPr="003E6809">
        <w:rPr>
          <w:snapToGrid w:val="0"/>
          <w:lang w:eastAsia="sv-SE"/>
        </w:rPr>
        <w:t>e</w:t>
      </w:r>
      <w:r w:rsidRPr="003E6809">
        <w:rPr>
          <w:snapToGrid w:val="0"/>
          <w:lang w:eastAsia="sv-SE"/>
        </w:rPr>
        <w:t>na 8 och 9. Motionen a</w:t>
      </w:r>
      <w:r w:rsidRPr="003E6809">
        <w:rPr>
          <w:snapToGrid w:val="0"/>
          <w:lang w:eastAsia="sv-SE"/>
        </w:rPr>
        <w:t>v</w:t>
      </w:r>
      <w:r w:rsidRPr="003E6809">
        <w:rPr>
          <w:snapToGrid w:val="0"/>
          <w:lang w:eastAsia="sv-SE"/>
        </w:rPr>
        <w:t>styrks.</w:t>
      </w:r>
    </w:p>
    <w:p w:rsidR="00E3390A" w:rsidRPr="003E6809" w:rsidRDefault="00E3390A">
      <w:pPr>
        <w:pStyle w:val="Normaltindrag"/>
        <w:rPr>
          <w:snapToGrid w:val="0"/>
          <w:lang w:eastAsia="sv-SE"/>
        </w:rPr>
      </w:pPr>
      <w:r w:rsidRPr="003E6809">
        <w:rPr>
          <w:snapToGrid w:val="0"/>
          <w:lang w:eastAsia="sv-SE"/>
        </w:rPr>
        <w:t>När det gäller den fråga som behandlas i motion MJ731 (v) yrkande 10 om behov av kartläggning av dioxinkällor m.m. anfördes i  Naturvårdsverkets publikation Organiska miljögifter (Monitor 16 s. 134) att sedan 1970-talet har halterna av flera välkända organiska miljögifter minskat påtagligt, både i naturmiljön och hos befolkningen. En liknande utveckling har iakttagits i andra delar av världen. I Sverige har halterna av bl.a. dioxiner under senare år minskat i relativt likarta</w:t>
      </w:r>
      <w:r w:rsidRPr="003E6809">
        <w:rPr>
          <w:snapToGrid w:val="0"/>
          <w:lang w:eastAsia="sv-SE"/>
        </w:rPr>
        <w:t>d takt –  vanligen med i genomsnitt 5–15 % årl</w:t>
      </w:r>
      <w:r w:rsidRPr="003E6809">
        <w:rPr>
          <w:snapToGrid w:val="0"/>
          <w:lang w:eastAsia="sv-SE"/>
        </w:rPr>
        <w:t>i</w:t>
      </w:r>
      <w:r w:rsidRPr="003E6809">
        <w:rPr>
          <w:snapToGrid w:val="0"/>
          <w:lang w:eastAsia="sv-SE"/>
        </w:rPr>
        <w:t>gen –  i såväl land- som havs- och insjöfauna. Motion  MJ731 (v) yrkande 10 påka</w:t>
      </w:r>
      <w:r w:rsidRPr="003E6809">
        <w:rPr>
          <w:snapToGrid w:val="0"/>
          <w:lang w:eastAsia="sv-SE"/>
        </w:rPr>
        <w:t>l</w:t>
      </w:r>
      <w:r w:rsidRPr="003E6809">
        <w:rPr>
          <w:snapToGrid w:val="0"/>
          <w:lang w:eastAsia="sv-SE"/>
        </w:rPr>
        <w:t>lar mot den bakgrunden ingen vidare riksdagens åtgärd.</w:t>
      </w:r>
    </w:p>
    <w:p w:rsidR="00E3390A" w:rsidRPr="003E6809" w:rsidRDefault="00E3390A">
      <w:pPr>
        <w:pStyle w:val="Normaltindrag"/>
        <w:rPr>
          <w:snapToGrid w:val="0"/>
          <w:lang w:eastAsia="sv-SE"/>
        </w:rPr>
      </w:pPr>
      <w:r w:rsidRPr="003E6809">
        <w:rPr>
          <w:snapToGrid w:val="0"/>
          <w:lang w:eastAsia="sv-SE"/>
        </w:rPr>
        <w:t>Utskottet instämmer i vad som anförs i motion MJ731 (v) yrkande 14 om vikten av korrekt avfallsstatistik. Naturvårdsverket har i rapport 4875 Siffror om avfall sammanställt tillgänglig avfallsstatistik. Rapporten kom ut år 1998 och gjordes i samarbete med Statistiska centralbyrån. Utskottet har inhämtat att inom rådets arbetsgr</w:t>
      </w:r>
      <w:r w:rsidRPr="003E6809">
        <w:rPr>
          <w:snapToGrid w:val="0"/>
          <w:lang w:eastAsia="sv-SE"/>
        </w:rPr>
        <w:t xml:space="preserve">upp för ekonomiska frågor bereds ett utkast till en förordning om avfallshanteringsstatistik (faktapromemoria den 20 augusti 1999, dnr Ju 1999/3835). Fortfarande är emellertid flera frågor olösta. I avvaktan på resultatet av beredningen är utskottet inte berett att föreslå något uttalande från riksdagens sida med anledning av motion MJ731 (v) yrkande 14. </w:t>
      </w:r>
    </w:p>
    <w:p w:rsidR="00E3390A" w:rsidRPr="003E6809" w:rsidRDefault="00E3390A">
      <w:pPr>
        <w:pStyle w:val="Normaltindrag"/>
      </w:pPr>
      <w:r w:rsidRPr="003E6809">
        <w:t>Ansvaret för sanering och efterbehandling åvilar verksamhetsutövaren e</w:t>
      </w:r>
      <w:r w:rsidRPr="003E6809">
        <w:t>n</w:t>
      </w:r>
      <w:r w:rsidRPr="003E6809">
        <w:t>ligt bestämmelserna i 2 och 10 kap. miljöbalken. Anslaget för sanering och återställning av förorenade områden har höjts kraftigt för år 2000. Riksdagen anslog 65 miljoner kronor för år 2000, och för år 2001 och 2002 beräknades anslaget till 153 respektive 313 miljoner kronor. Naturvårdsverket har i maj 1999 redovisat ett uppdrag att utforma ett förslag till bidragsförordning. I redovisningen konstateras att i takt med att allt fler företag inför miljöle</w:t>
      </w:r>
      <w:r w:rsidRPr="003E6809">
        <w:t>d</w:t>
      </w:r>
      <w:r w:rsidRPr="003E6809">
        <w:t>ningssystem görs en genomgång av behovet av efterbeh</w:t>
      </w:r>
      <w:r w:rsidRPr="003E6809">
        <w:t>andlingsåtgärder. Vidare anförs att Försvaret, Telia och  SJ Fastigheter gör inventeringar och planerar åtgärder. Utskottet har inhämtat att förslaget för närvarande öve</w:t>
      </w:r>
      <w:r w:rsidRPr="003E6809">
        <w:t>r</w:t>
      </w:r>
      <w:r w:rsidRPr="003E6809">
        <w:t>vägs inom Regeringskansliet. Motion MJ726 (v) bör med det anförda lämnas utan vidare åtgärd.</w:t>
      </w:r>
    </w:p>
    <w:p w:rsidR="00E3390A" w:rsidRPr="003E6809" w:rsidRDefault="00E3390A">
      <w:pPr>
        <w:pStyle w:val="Normaltindrag"/>
      </w:pPr>
      <w:r w:rsidRPr="003E6809">
        <w:t>EG:s förordning om gränsöverskridande transporter av avfall (259/93) i</w:t>
      </w:r>
      <w:r w:rsidRPr="003E6809">
        <w:t>n</w:t>
      </w:r>
      <w:r w:rsidRPr="003E6809">
        <w:t>nebär att en medlemsstat kan invända mot en transport av avfall för bortska</w:t>
      </w:r>
      <w:r w:rsidRPr="003E6809">
        <w:t>f</w:t>
      </w:r>
      <w:r w:rsidRPr="003E6809">
        <w:t>fande inom EU. Principerna om närhet och självförsörjande gäller inte för avfall som transporteras för återvinning inom EU och som finns angivet i bilaga 3 och 4, s.k. röd eller gul lista, till EG:s transportförordning. Här gä</w:t>
      </w:r>
      <w:r w:rsidRPr="003E6809">
        <w:t>l</w:t>
      </w:r>
      <w:r w:rsidRPr="003E6809">
        <w:t>ler i stället principen om varors fria rörlighet. Införsel av avfall till Sverige får endast ske om det kan visas att avfallet skall tas om hand i en anläggning som omfattas av tillstånd till miljöfarlig verk</w:t>
      </w:r>
      <w:r w:rsidRPr="003E6809">
        <w:t>samhet enligt 9 kap. miljöbalken och i förekommande fall, 22 § förordningen (1996:971) om farligt avfall (se 7 § förordning 1995:701 om gränsöverskridande transporter av avfall, jämför skr. 1998/99:63 s. 12–13). Avfall enligt bilaga 2 till förordningen, den s.k. gröna avfallslistan, är inte föremål för kontroll vid avfallstransporter för återvinning inom EU. I regeringens skrivelse (1998/99:63) En nationell strategi för avfallshantering anges att regeringen avser att införa en anmä</w:t>
      </w:r>
      <w:r w:rsidRPr="003E6809">
        <w:t>l</w:t>
      </w:r>
      <w:r w:rsidRPr="003E6809">
        <w:t>ningsplikt för införsel a</w:t>
      </w:r>
      <w:r w:rsidRPr="003E6809">
        <w:t>v avfall på s.k. grön avfalls</w:t>
      </w:r>
      <w:r w:rsidRPr="003E6809">
        <w:softHyphen/>
        <w:t>lista (skr. 1998/99:63 s. 13). Med det anförda får motion MJ731 (v) yrkande 19 anses huvudsakl</w:t>
      </w:r>
      <w:r w:rsidRPr="003E6809">
        <w:t>i</w:t>
      </w:r>
      <w:r w:rsidRPr="003E6809">
        <w:t xml:space="preserve">gen tillgodosedd. </w:t>
      </w:r>
    </w:p>
    <w:p w:rsidR="00E3390A" w:rsidRPr="003E6809" w:rsidRDefault="00E3390A">
      <w:pPr>
        <w:pStyle w:val="Normaltindrag"/>
        <w:rPr>
          <w:snapToGrid w:val="0"/>
          <w:lang w:eastAsia="sv-SE"/>
        </w:rPr>
      </w:pPr>
      <w:r w:rsidRPr="003E6809">
        <w:rPr>
          <w:snapToGrid w:val="0"/>
          <w:lang w:eastAsia="sv-SE"/>
        </w:rPr>
        <w:t>Utskottet behandlade i mars 1999 ett liknande yrkande som det i motion MJ714 (mp) framförda yrkandet att uttjänta lädervaror som är garvade med hjälp av den s.k. krommetoden skall klassas som farligt avfall (1998/99:MJU6 s. 92). Utskottet har inhämtat att regeringen numera har anmält till kommissionen att slam från produktion av kromgarvat läder bör klassas som farl</w:t>
      </w:r>
      <w:r w:rsidRPr="003E6809">
        <w:rPr>
          <w:snapToGrid w:val="0"/>
          <w:lang w:eastAsia="sv-SE"/>
        </w:rPr>
        <w:t>igt avfall samt att frågan troligen kommer att behandlas under innevarande år. Härmed får motion MJ714 (mp) yrkande 1 anses i huvudsak tillgodosedd och bör i avvaktan på den fortsatta hanteringen av frågan lämnas utan vidare åtgärd.</w:t>
      </w:r>
    </w:p>
    <w:p w:rsidR="00E3390A" w:rsidRPr="003E6809" w:rsidRDefault="00E3390A">
      <w:pPr>
        <w:pStyle w:val="Normaltindrag"/>
        <w:rPr>
          <w:snapToGrid w:val="0"/>
          <w:lang w:eastAsia="sv-SE"/>
        </w:rPr>
      </w:pPr>
      <w:r w:rsidRPr="003E6809">
        <w:rPr>
          <w:snapToGrid w:val="0"/>
          <w:lang w:eastAsia="sv-SE"/>
        </w:rPr>
        <w:t>Den rättsliga innebörden av motion MJ13 (v) yrkande 5 torde vara att fö</w:t>
      </w:r>
      <w:r w:rsidRPr="003E6809">
        <w:rPr>
          <w:snapToGrid w:val="0"/>
          <w:lang w:eastAsia="sv-SE"/>
        </w:rPr>
        <w:t>r</w:t>
      </w:r>
      <w:r w:rsidRPr="003E6809">
        <w:rPr>
          <w:snapToGrid w:val="0"/>
          <w:lang w:eastAsia="sv-SE"/>
        </w:rPr>
        <w:t>säljning av miljö- och hälsofarliga produkter skall definieras som miljöfarlig verksamhet enligt 9 kap. miljöbalken. En sådan ändring i miljöbalkens sy</w:t>
      </w:r>
      <w:r w:rsidRPr="003E6809">
        <w:rPr>
          <w:snapToGrid w:val="0"/>
          <w:lang w:eastAsia="sv-SE"/>
        </w:rPr>
        <w:t>s</w:t>
      </w:r>
      <w:r w:rsidRPr="003E6809">
        <w:rPr>
          <w:snapToGrid w:val="0"/>
          <w:lang w:eastAsia="sv-SE"/>
        </w:rPr>
        <w:t>tematik skulle få omfattande och svåröverskådliga konsekvenser för bl.a. prövningen av mål och ärenden enligt 16–23 kap. miljöbalken. Utskottet vill i stället hänvisa till det väl utvecklade regelsystemet i 14 kap. och tillhörande tillämpningsförfattningar angående hantering (inklusive försäljning) av k</w:t>
      </w:r>
      <w:r w:rsidRPr="003E6809">
        <w:rPr>
          <w:snapToGrid w:val="0"/>
          <w:lang w:eastAsia="sv-SE"/>
        </w:rPr>
        <w:t>e</w:t>
      </w:r>
      <w:r w:rsidRPr="003E6809">
        <w:rPr>
          <w:snapToGrid w:val="0"/>
          <w:lang w:eastAsia="sv-SE"/>
        </w:rPr>
        <w:t>miska produkter. I detta regelsystem finns utförliga s</w:t>
      </w:r>
      <w:r w:rsidRPr="003E6809">
        <w:rPr>
          <w:snapToGrid w:val="0"/>
          <w:lang w:eastAsia="sv-SE"/>
        </w:rPr>
        <w:t>kydds- och kontrollb</w:t>
      </w:r>
      <w:r w:rsidRPr="003E6809">
        <w:rPr>
          <w:snapToGrid w:val="0"/>
          <w:lang w:eastAsia="sv-SE"/>
        </w:rPr>
        <w:t>e</w:t>
      </w:r>
      <w:r w:rsidRPr="003E6809">
        <w:rPr>
          <w:snapToGrid w:val="0"/>
          <w:lang w:eastAsia="sv-SE"/>
        </w:rPr>
        <w:t>stämmelser angående hanteringen av hälso- och miljöfarliga produkter. M</w:t>
      </w:r>
      <w:r w:rsidRPr="003E6809">
        <w:rPr>
          <w:snapToGrid w:val="0"/>
          <w:lang w:eastAsia="sv-SE"/>
        </w:rPr>
        <w:t>o</w:t>
      </w:r>
      <w:r w:rsidRPr="003E6809">
        <w:rPr>
          <w:snapToGrid w:val="0"/>
          <w:lang w:eastAsia="sv-SE"/>
        </w:rPr>
        <w:t>tionsyrka</w:t>
      </w:r>
      <w:r w:rsidRPr="003E6809">
        <w:rPr>
          <w:snapToGrid w:val="0"/>
          <w:lang w:eastAsia="sv-SE"/>
        </w:rPr>
        <w:t>n</w:t>
      </w:r>
      <w:r w:rsidRPr="003E6809">
        <w:rPr>
          <w:snapToGrid w:val="0"/>
          <w:lang w:eastAsia="sv-SE"/>
        </w:rPr>
        <w:t>det får anses delvis tillgodosett genom denna hänvisning.</w:t>
      </w:r>
    </w:p>
    <w:p w:rsidR="00E3390A" w:rsidRPr="003E6809" w:rsidRDefault="00E3390A">
      <w:pPr>
        <w:pStyle w:val="Normaltindrag"/>
      </w:pPr>
      <w:r w:rsidRPr="003E6809">
        <w:t>Utskottet kan instämma i vad som framförs i motion MJ731 (v) yrkande 3 om att regionala och kommunala återanvändningsbörser skulle öka återa</w:t>
      </w:r>
      <w:r w:rsidRPr="003E6809">
        <w:t>n</w:t>
      </w:r>
      <w:r w:rsidRPr="003E6809">
        <w:t>vändningen av varor. Utskottet har inhämtat att handel med återvinningsrä</w:t>
      </w:r>
      <w:r w:rsidRPr="003E6809">
        <w:t>t</w:t>
      </w:r>
      <w:r w:rsidRPr="003E6809">
        <w:t>tigheter avseende aluminium och returpapper m.m. organiseras i London av OM Gruppen AB. Den fråga som behandlas i motionen kan enligt utskottets uppfattning övervägas i den breda översyn som förordats i ett föregående avsnitt. Motionen a</w:t>
      </w:r>
      <w:r w:rsidRPr="003E6809">
        <w:t>v</w:t>
      </w:r>
      <w:r w:rsidRPr="003E6809">
        <w:t>styrks.</w:t>
      </w:r>
    </w:p>
    <w:p w:rsidR="00E3390A" w:rsidRPr="003E6809" w:rsidRDefault="00E3390A">
      <w:pPr>
        <w:pStyle w:val="Normaltindrag"/>
        <w:rPr>
          <w:snapToGrid w:val="0"/>
          <w:lang w:eastAsia="sv-SE"/>
        </w:rPr>
      </w:pPr>
      <w:r w:rsidRPr="003E6809">
        <w:rPr>
          <w:snapToGrid w:val="0"/>
          <w:lang w:eastAsia="sv-SE"/>
        </w:rPr>
        <w:t>Beträffande det behov av material- och energibalanser som framhålls i motion N390 (mp) yrkande 3 konstaterar utskottet att som ett verktyg för att integrera hänsyn till ekologiskt hållbar utv</w:t>
      </w:r>
      <w:r w:rsidRPr="003E6809">
        <w:rPr>
          <w:snapToGrid w:val="0"/>
          <w:lang w:eastAsia="sv-SE"/>
        </w:rPr>
        <w:t>eckling i den statliga förvaltnin</w:t>
      </w:r>
      <w:r w:rsidRPr="003E6809">
        <w:rPr>
          <w:snapToGrid w:val="0"/>
          <w:lang w:eastAsia="sv-SE"/>
        </w:rPr>
        <w:t>g</w:t>
      </w:r>
      <w:r w:rsidRPr="003E6809">
        <w:rPr>
          <w:snapToGrid w:val="0"/>
          <w:lang w:eastAsia="sv-SE"/>
        </w:rPr>
        <w:t>ens arbete används miljöledningssystem. Dessa innebär systematiserat milj</w:t>
      </w:r>
      <w:r w:rsidRPr="003E6809">
        <w:rPr>
          <w:snapToGrid w:val="0"/>
          <w:lang w:eastAsia="sv-SE"/>
        </w:rPr>
        <w:t>ö</w:t>
      </w:r>
      <w:r w:rsidRPr="003E6809">
        <w:rPr>
          <w:snapToGrid w:val="0"/>
          <w:lang w:eastAsia="sv-SE"/>
        </w:rPr>
        <w:t xml:space="preserve">arbete, tydliga riktlinjer och mål (jämför prop. 1997/98:145 s. 175). </w:t>
      </w:r>
      <w:r w:rsidRPr="003E6809">
        <w:rPr>
          <w:snapToGrid w:val="0"/>
          <w:lang w:eastAsia="sv-SE"/>
        </w:rPr>
        <w:sym w:font="Symbol" w:char="F02D"/>
      </w:r>
      <w:r w:rsidRPr="003E6809">
        <w:rPr>
          <w:snapToGrid w:val="0"/>
          <w:lang w:eastAsia="sv-SE"/>
        </w:rPr>
        <w:t xml:space="preserve"> I den miljöpolitiska propositionen anfördes (a. prop. s. 186 f.) att statistik för mat</w:t>
      </w:r>
      <w:r w:rsidRPr="003E6809">
        <w:rPr>
          <w:snapToGrid w:val="0"/>
          <w:lang w:eastAsia="sv-SE"/>
        </w:rPr>
        <w:t>e</w:t>
      </w:r>
      <w:r w:rsidRPr="003E6809">
        <w:rPr>
          <w:snapToGrid w:val="0"/>
          <w:lang w:eastAsia="sv-SE"/>
        </w:rPr>
        <w:t>rialflöden bör utvecklas. Regeringen har därefter uppdragit åt Statistiska centralbyrån att i samverkan med Naturvårdsverket m.fl. myndigheter bygga upp en officiell materialflödesstatistik (dnr M98/4570/HS). Syftet är att ge en övergripande för</w:t>
      </w:r>
      <w:r w:rsidRPr="003E6809">
        <w:rPr>
          <w:snapToGrid w:val="0"/>
          <w:lang w:eastAsia="sv-SE"/>
        </w:rPr>
        <w:t xml:space="preserve">ståelse av samhällets materialanvändning. Uppdraget skall redovisas senast den 31 mars 2000. I avvaktan på fortsatta överväganden i frågan bör motionen lämnas utan vidare åtgärd. </w:t>
      </w:r>
    </w:p>
    <w:p w:rsidR="00E3390A" w:rsidRPr="003E6809" w:rsidRDefault="00E3390A">
      <w:pPr>
        <w:pStyle w:val="Rubrik4"/>
        <w:rPr>
          <w:snapToGrid w:val="0"/>
          <w:lang w:eastAsia="sv-SE"/>
        </w:rPr>
      </w:pPr>
      <w:bookmarkStart w:id="59" w:name="_Toc476644994"/>
      <w:r w:rsidRPr="003E6809">
        <w:rPr>
          <w:snapToGrid w:val="0"/>
          <w:lang w:eastAsia="sv-SE"/>
        </w:rPr>
        <w:t>Slam</w:t>
      </w:r>
      <w:bookmarkEnd w:id="59"/>
    </w:p>
    <w:p w:rsidR="00E3390A" w:rsidRPr="003E6809" w:rsidRDefault="00E3390A">
      <w:r w:rsidRPr="003E6809">
        <w:t>Såsom utskottet tidigare har redovisat (1998/99:MJU6 s. 94) är det viktigt att erhålla ett avloppsslam som är så rent och hygieniskt att det utan risker kan användas som jordförbättringsmedel och gödsel inom jordbruket. Därmed kan kretsloppet av näringsämnen slutas. Vidare måste man hitta energi- och resurssnåla lösningar på avloppshanteringen som samtidigt är anpassade till lokala förutsättningar och behov. Redan i dag klarar den absolut övervägande delen av avloppsslammet de stränga svenska gränsvärdena,</w:t>
      </w:r>
      <w:r w:rsidRPr="003E6809">
        <w:t xml:space="preserve"> vilka skärps fr.o.m. år (jämför SNFS 1994:2, senast ändrad 1998:4). Regeringens bemy</w:t>
      </w:r>
      <w:r w:rsidRPr="003E6809">
        <w:t>n</w:t>
      </w:r>
      <w:r w:rsidRPr="003E6809">
        <w:t>digande att föreskriva om förbud av deponering av organiskt avfall från år 2005 omfattar även avloppsslam. Detta kan förväntas leda till att kommune</w:t>
      </w:r>
      <w:r w:rsidRPr="003E6809">
        <w:t>r</w:t>
      </w:r>
      <w:r w:rsidRPr="003E6809">
        <w:t>na genomför ytterligare åtgärder för att åstadkomma en kretsloppslösning av slamfrågan. Samtidigt bör dock uppmärksammas att av allt avloppsslam återförs för närvarande endast 35 % till jordbruket trots att en stor del klarade gränsvärdena. Utskottet anser nu liksom tidigare a</w:t>
      </w:r>
      <w:r w:rsidRPr="003E6809">
        <w:t>tt det är av grundläggande betydelse att få en acceptans hos jordbrukarna för avloppsslammet som en resurs. En viktig faktor är också att konsumenterna accepterar livsmedel där man i produktionen använt slam som gödningsm</w:t>
      </w:r>
      <w:r w:rsidRPr="003E6809">
        <w:t>e</w:t>
      </w:r>
      <w:r w:rsidRPr="003E6809">
        <w:t xml:space="preserve">del. </w:t>
      </w:r>
    </w:p>
    <w:p w:rsidR="00E3390A" w:rsidRPr="003E6809" w:rsidRDefault="00E3390A">
      <w:pPr>
        <w:pStyle w:val="Normaltindrag"/>
      </w:pPr>
      <w:r w:rsidRPr="003E6809">
        <w:t>Utskottet instämmer i vad som anförs i motion MJ706 (mp) om att försi</w:t>
      </w:r>
      <w:r w:rsidRPr="003E6809">
        <w:t>k</w:t>
      </w:r>
      <w:r w:rsidRPr="003E6809">
        <w:t>tighetsprincipen bör gälla vid användningen av slam. Miljöministern anförde den 24 september 1998 i ett svar på en fråga (1998/99:904) om metaller i slam att ett framtida hållbart och kretsloppsanpassat va-system bör vara utformat så att det inte ger utsläpp till luft, mark och vatten av miljö- och hälsoskadliga ämnen som påverkar miljömålen för dessa medier. Miljöm</w:t>
      </w:r>
      <w:r w:rsidRPr="003E6809">
        <w:t>i</w:t>
      </w:r>
      <w:r w:rsidRPr="003E6809">
        <w:t>nistern betonade vikten av att slutna kretslopp skapas mellan samhälle och jordbruk för närings- och humusämnen, i första hand för fosfor, sam</w:t>
      </w:r>
      <w:r w:rsidRPr="003E6809">
        <w:t xml:space="preserve">t att slamanvändningen inte får leda till negativa miljö- och hälsoeffekter på kort eller lång sikt. Vidare anfördes att för att förhindra förorening av åkerjorden finns gränsvärden för vissa tungmetaller i slam (20 § förordning 1998:944 om förbud m.m. i vissa fall i samband med hantering, införsel och utförsel av kemiska produkter). Härutöver har Naturvårdsverket föreskrivit gränsvärden för vissa metaller, bl.a. kadmium, i avloppsslam som används i jordbruket (SNFS 1998:4). </w:t>
      </w:r>
    </w:p>
    <w:p w:rsidR="00E3390A" w:rsidRPr="003E6809" w:rsidRDefault="00E3390A">
      <w:pPr>
        <w:pStyle w:val="Normaltindrag"/>
      </w:pPr>
      <w:r w:rsidRPr="003E6809">
        <w:t>Utskottet har tidigare även anf</w:t>
      </w:r>
      <w:r w:rsidRPr="003E6809">
        <w:t>ört (1998/99:MJU6 s. 99) att de riktlinjer som redovisats i propositionen om miljömål innebär att kadmium inte bör förekomma i varor. För att detta skull kunna uppnås i fråga om handelsgö</w:t>
      </w:r>
      <w:r w:rsidRPr="003E6809">
        <w:t>d</w:t>
      </w:r>
      <w:r w:rsidRPr="003E6809">
        <w:t>sel krävs dock att processer för att rena fosfat från kadmium utvecklas och tas i bruk. Sverige kan inte åstadkomma detta på egen hand. Det framgick emellertid av propositionen att ett utvecklingsarbete, delvis finansierat med EU-medel, pågick som visade att det går att rena fosfatet till en rimlig kos</w:t>
      </w:r>
      <w:r w:rsidRPr="003E6809">
        <w:t>t</w:t>
      </w:r>
      <w:r w:rsidRPr="003E6809">
        <w:t>nad. Utskottet anför</w:t>
      </w:r>
      <w:r w:rsidRPr="003E6809">
        <w:t>de att reningsanläggningar i kommersiell drift är en förutsättning för att riktlinjen i fråga om kadmium skall vara möjlig att nå för handelsgödsel. I den handelsgödsel som används i Sverige är halten av ka</w:t>
      </w:r>
      <w:r w:rsidRPr="003E6809">
        <w:t>d</w:t>
      </w:r>
      <w:r w:rsidRPr="003E6809">
        <w:t>mium relativt låg, vilket beror på att industrin till följd av skatten på kadm</w:t>
      </w:r>
      <w:r w:rsidRPr="003E6809">
        <w:t>i</w:t>
      </w:r>
      <w:r w:rsidRPr="003E6809">
        <w:t>um väljer råvaror från fyndigheter med låg kadmiumhalt. Enligt lagen (1984:409) om skatt på gödselmedel skall en miljöskatt betalas för varje helt gram kadmium i gödselmedlet, till den del kadmiuminnehållet överstiger fem gram</w:t>
      </w:r>
      <w:r w:rsidRPr="003E6809">
        <w:t xml:space="preserve"> per ton fosfor. </w:t>
      </w:r>
    </w:p>
    <w:p w:rsidR="00E3390A" w:rsidRPr="003E6809" w:rsidRDefault="00E3390A">
      <w:pPr>
        <w:pStyle w:val="Normaltindrag"/>
      </w:pPr>
      <w:r w:rsidRPr="003E6809">
        <w:t>Med det anförda avstyrks motionerna MJ723 (mp) yrkande 1 samt MJ753 (mp) yrkande 13. Även motionerna MJ706 (mp) yrkande 1 och MJ753 (mp) yrkande 15 avstyrks i den mån de inte tillgodosetts med vad utskottet anfört.</w:t>
      </w:r>
    </w:p>
    <w:p w:rsidR="00E3390A" w:rsidRPr="003E6809" w:rsidRDefault="00E3390A">
      <w:pPr>
        <w:pStyle w:val="Normaltindrag"/>
      </w:pPr>
      <w:r w:rsidRPr="003E6809">
        <w:t>Även frågan om källsorterande va-system har tidigare behandlats av u</w:t>
      </w:r>
      <w:r w:rsidRPr="003E6809">
        <w:t>t</w:t>
      </w:r>
      <w:r w:rsidRPr="003E6809">
        <w:t>skottet (1998/99:MJU6 s. 95). Utskottet anförde att Sverige inom EU har verkat för att urin skall godkännas som insatsmedel i ekologisk odling. Sv</w:t>
      </w:r>
      <w:r w:rsidRPr="003E6809">
        <w:t>e</w:t>
      </w:r>
      <w:r w:rsidRPr="003E6809">
        <w:t>rige har framfört önskemålet mot bakgrund av att användningen av urin som gödningsämne medverkar till att i större utsträckning sluta kretsloppet mellan stad och land. Förståelsen för den svenska ståndpunkten har hittills varit liten. Regeringens avsikt har varit att, efter det att ytterligare underlag i form av förbättrade forskningsresultat framkommit, aktuali</w:t>
      </w:r>
      <w:r w:rsidRPr="003E6809">
        <w:t>sera frågan på nytt. Härmed avstyrks tills vidare motionerna MJ723 (mp) yrkande 2 och MJ753 (mp) yrkande 14 om källsort</w:t>
      </w:r>
      <w:r w:rsidRPr="003E6809">
        <w:t>e</w:t>
      </w:r>
      <w:r w:rsidRPr="003E6809">
        <w:t xml:space="preserve">rande va-system. </w:t>
      </w:r>
    </w:p>
    <w:p w:rsidR="00E3390A" w:rsidRPr="003E6809" w:rsidRDefault="00E3390A">
      <w:pPr>
        <w:pStyle w:val="Normaltindrag"/>
      </w:pPr>
      <w:r w:rsidRPr="003E6809">
        <w:t>I det tidigare nämnda frågesvaret (1998/99:904) anfördes även att på sen</w:t>
      </w:r>
      <w:r w:rsidRPr="003E6809">
        <w:t>a</w:t>
      </w:r>
      <w:r w:rsidRPr="003E6809">
        <w:t>re tid har silver och flera andra metaller påvisats i slam. I gällande bestä</w:t>
      </w:r>
      <w:r w:rsidRPr="003E6809">
        <w:t>m</w:t>
      </w:r>
      <w:r w:rsidRPr="003E6809">
        <w:t>melser finns dock inte några gränsvärden för silver och flera andra metaller. Det är därför angeläget att va-branschen, myndigheter och andra intressenter kontinuerligt verkar för en förbättrad slamkvalitet så att slammet kan anvä</w:t>
      </w:r>
      <w:r w:rsidRPr="003E6809">
        <w:t>n</w:t>
      </w:r>
      <w:r w:rsidRPr="003E6809">
        <w:t>das i jordbruket utan negativa följder för hälsa eller miljö. I den s.k. nati</w:t>
      </w:r>
      <w:r w:rsidRPr="003E6809">
        <w:t>o</w:t>
      </w:r>
      <w:r w:rsidRPr="003E6809">
        <w:t>nella samrådsgruppen för användning av slam i jordbruket, som har företr</w:t>
      </w:r>
      <w:r w:rsidRPr="003E6809">
        <w:t>ä</w:t>
      </w:r>
      <w:r w:rsidRPr="003E6809">
        <w:t>dare för myndigheter, va-branschen, livsmedelsindust</w:t>
      </w:r>
      <w:r w:rsidRPr="003E6809">
        <w:t>rin samt bl.a. jordbr</w:t>
      </w:r>
      <w:r w:rsidRPr="003E6809">
        <w:t>u</w:t>
      </w:r>
      <w:r w:rsidRPr="003E6809">
        <w:t>kets organisationer, diskuteras bl.a. hur kvaliteten på slam kan förbättras. Utskottet utgår från att dessa frågor ägnas stort intresse. Motionerna MJ706 (mp) yrkandena 2 och 3 samt MJ753 (mp) yrkande 16 bör med det anförda lämnas utan vidare åtgärd.</w:t>
      </w:r>
    </w:p>
    <w:p w:rsidR="00E3390A" w:rsidRPr="003E6809" w:rsidRDefault="00E3390A">
      <w:pPr>
        <w:pStyle w:val="Normaltindrag"/>
      </w:pPr>
      <w:r w:rsidRPr="003E6809">
        <w:t>Utskottet instämmer i stora delar i vad som anförs i motion MJ718 (c) y</w:t>
      </w:r>
      <w:r w:rsidRPr="003E6809">
        <w:t>r</w:t>
      </w:r>
      <w:r w:rsidRPr="003E6809">
        <w:t xml:space="preserve">kandena 13–15 om en strategi för fosforåtervinning och det angelägna i att fosfor i internationella sammanhang uppmärksammas som en kritisk resurs. Miljöministern anförde i frågesvaret den 24 september 1998 att ett annat sätt att återföra fosfor från stad till land skulle kunna vara att rena fram fosfor ur slam eller avloppsvatten och på så sätt minska risken för att oönskade ämnen tillförs åkerjorden. Miljöministern anförde vidare att både nationellt och internationellt pågår försök och utvecklingsarbete </w:t>
      </w:r>
      <w:r w:rsidRPr="003E6809">
        <w:t>inom detta område. Vid en frågestund den 2 december 1999 (anf. 127) anfördes i samma fråga att det är svårt att finna ett system för att undersöka varje enskilt ämne som man inte vill ha i slam. Därför är det på längre sikt angeläget att kunna frigöra t.ex. fosfor från slammet och återföra det i en renad, kanske kemiskt bearbetad form. Miljöministern uppgav att det görs många lovande försök att åsta</w:t>
      </w:r>
      <w:r w:rsidRPr="003E6809">
        <w:t>d</w:t>
      </w:r>
      <w:r w:rsidRPr="003E6809">
        <w:t xml:space="preserve">komma detta, och det finns bl.a. forskare i Göteborg som ligger långt framme i detta arbete. </w:t>
      </w:r>
      <w:r w:rsidRPr="003E6809">
        <w:sym w:font="Symbol" w:char="F02D"/>
      </w:r>
      <w:r w:rsidRPr="003E6809">
        <w:t xml:space="preserve"> Naturvårdsverk</w:t>
      </w:r>
      <w:r w:rsidRPr="003E6809">
        <w:t>et behandlade frågan i rapporten 4730 Fosfor –  livsnödvändigt, ändligt och ett miljöproblem, systemstudie för ett miljöa</w:t>
      </w:r>
      <w:r w:rsidRPr="003E6809">
        <w:t>n</w:t>
      </w:r>
      <w:r w:rsidRPr="003E6809">
        <w:t>passat och uthålligt jordbruk. Utskottet har inhämtat att en revision påbörjats av det s.k. slamdirektivet (86/278/EEG om skyddet för miljön, särskilt ma</w:t>
      </w:r>
      <w:r w:rsidRPr="003E6809">
        <w:t>r</w:t>
      </w:r>
      <w:r w:rsidRPr="003E6809">
        <w:t>ken, när avloppsslam används i jordbruket) av en arbet</w:t>
      </w:r>
      <w:r w:rsidRPr="003E6809">
        <w:t>s</w:t>
      </w:r>
      <w:r w:rsidRPr="003E6809">
        <w:t>grupp under EG-kommissionen. Frågan om fosfor är sålunda under övervägande, och moti</w:t>
      </w:r>
      <w:r w:rsidRPr="003E6809">
        <w:t>o</w:t>
      </w:r>
      <w:r w:rsidRPr="003E6809">
        <w:t>nen bör i avvaktan på detta arbete lämnas utan vidare å</w:t>
      </w:r>
      <w:r w:rsidRPr="003E6809">
        <w:t>t</w:t>
      </w:r>
      <w:r w:rsidRPr="003E6809">
        <w:t>gärd.</w:t>
      </w:r>
    </w:p>
    <w:p w:rsidR="00E3390A" w:rsidRPr="003E6809" w:rsidRDefault="00E3390A">
      <w:pPr>
        <w:pStyle w:val="Normaltindrag"/>
      </w:pPr>
      <w:r w:rsidRPr="003E6809">
        <w:t>Den fråga som tas upp i motion MJ2</w:t>
      </w:r>
      <w:r w:rsidRPr="003E6809">
        <w:t>34 (kd) om spridning av industriella restprodukter (s.k. dalumkalk) på åkermark behandlades av utskottet i angi</w:t>
      </w:r>
      <w:r w:rsidRPr="003E6809">
        <w:t>v</w:t>
      </w:r>
      <w:r w:rsidRPr="003E6809">
        <w:t>na betänkande (1998/99:MJU6 s. 95). Utskottet anförde att berörd kommun hade för avsikt att ta prover på ifrågavarande åkrar, och Naturvårdsverket hade för avsikt att följa upp både provtagningen och hur kalken hanterats i övrigt. Miljöministern behandlade samma fråga i ett frågesvar den 17 febru</w:t>
      </w:r>
      <w:r w:rsidRPr="003E6809">
        <w:t>a</w:t>
      </w:r>
      <w:r w:rsidRPr="003E6809">
        <w:t>ri 1999. – Utskottet har erfarit att införseln av den s.k. dalumkalken var unik och att något liknande</w:t>
      </w:r>
      <w:r w:rsidRPr="003E6809">
        <w:t xml:space="preserve"> fall hade inte förekommit tidigare. Motionen avstyrks. </w:t>
      </w:r>
    </w:p>
    <w:p w:rsidR="00E3390A" w:rsidRPr="003E6809" w:rsidRDefault="00E3390A">
      <w:pPr>
        <w:pStyle w:val="Rubrik4"/>
      </w:pPr>
      <w:bookmarkStart w:id="60" w:name="_Toc476644995"/>
      <w:r w:rsidRPr="003E6809">
        <w:t>Förbränning</w:t>
      </w:r>
      <w:bookmarkEnd w:id="60"/>
    </w:p>
    <w:p w:rsidR="00E3390A" w:rsidRPr="003E6809" w:rsidRDefault="00E3390A">
      <w:r w:rsidRPr="003E6809">
        <w:t>Utskottet har tidigare uttalat följande om förbränning av avfall (1998/99:MJU2y s. 9 och 14, jämför prop. 1998/99:84, bet. 1998/99:SkU20). Deponering är i dag det helt dominerande sättet att ta hand om avfallet. Ett av de viktigaste målen för dagens avfallspolitik är därför att minska mängden avfall som deponeras. Alternativen är då återanvändning, materialåtervi</w:t>
      </w:r>
      <w:r w:rsidRPr="003E6809">
        <w:t>n</w:t>
      </w:r>
      <w:r w:rsidRPr="003E6809">
        <w:t>ning, materialutnyttjande eller förbränning med energiutvinning. – När det gäller avfallsförbränning finns i dag 21 sådana anläggningar i Sverige. Enligt propositionen utnyttjas vid samtliga anläggningar energin till mer än 90 % för värmeproduktion och tre av anläggningarna har dessutom elproduktion. Sammanlagt produceras årligen ca 4 TWh värme och el vid anläggningarna. Förbränningen sker vid tekniskt sett moderna anläggningar, och anläggnin</w:t>
      </w:r>
      <w:r w:rsidRPr="003E6809">
        <w:t>g</w:t>
      </w:r>
      <w:r w:rsidRPr="003E6809">
        <w:t>arna är utrustade med avancerad rökgasrening för omhändertagande</w:t>
      </w:r>
      <w:r w:rsidRPr="003E6809">
        <w:t xml:space="preserve"> av fö</w:t>
      </w:r>
      <w:r w:rsidRPr="003E6809">
        <w:t>r</w:t>
      </w:r>
      <w:r w:rsidRPr="003E6809">
        <w:t>oreningarna i avfallet. Enligt regeringens bedömning kommer förbränningen av avfall att öka med 20 % till år 2005. Utskottet instämmer i regeringens uppfattning att det i dag inte finns skäl att låta avfall som går till förbrä</w:t>
      </w:r>
      <w:r w:rsidRPr="003E6809">
        <w:t>n</w:t>
      </w:r>
      <w:r w:rsidRPr="003E6809">
        <w:t>ningsanläggningar omfattas av en avfallsskatt. Som regeringen anför kan frågan dock komma att behöva analyseras på nytt i framtiden. I det fall fö</w:t>
      </w:r>
      <w:r w:rsidRPr="003E6809">
        <w:t>r</w:t>
      </w:r>
      <w:r w:rsidRPr="003E6809">
        <w:t>bränningen skulle öka på ett omotiverat sätt förutsatte utskottet att regeringen på nytt överväger frågan om införande av en avfall</w:t>
      </w:r>
      <w:r w:rsidRPr="003E6809">
        <w:t>sskatt även på förbrä</w:t>
      </w:r>
      <w:r w:rsidRPr="003E6809">
        <w:t>n</w:t>
      </w:r>
      <w:r w:rsidRPr="003E6809">
        <w:t xml:space="preserve">ning. </w:t>
      </w:r>
    </w:p>
    <w:p w:rsidR="00E3390A" w:rsidRPr="003E6809" w:rsidRDefault="00E3390A">
      <w:pPr>
        <w:pStyle w:val="Normaltindrag"/>
      </w:pPr>
      <w:r w:rsidRPr="003E6809">
        <w:t>Utskottet har inte ändrat uppfattning i frågan men förutsätter att regeringen noga följer utvecklingen inom området. Motionerna MJ731 (v) yrkandena 4 och 5 avstyrks med det anförda. Även motion MJ731 (v) yrkande 6 avstyrks.</w:t>
      </w:r>
    </w:p>
    <w:p w:rsidR="00E3390A" w:rsidRPr="003E6809" w:rsidRDefault="00E3390A">
      <w:pPr>
        <w:pStyle w:val="Normaltindrag"/>
      </w:pPr>
      <w:r w:rsidRPr="003E6809">
        <w:t>Miljö- och jordbruksutskottet föreslog vid riksdagsbehandlingen av försl</w:t>
      </w:r>
      <w:r w:rsidRPr="003E6809">
        <w:t>a</w:t>
      </w:r>
      <w:r w:rsidRPr="003E6809">
        <w:t>get till lag om skatt på avfall ett tillkännagivande rörande frågan om unda</w:t>
      </w:r>
      <w:r w:rsidRPr="003E6809">
        <w:t>n</w:t>
      </w:r>
      <w:r w:rsidRPr="003E6809">
        <w:t xml:space="preserve">tag för cesiumhaltiga askor från avfallsskatten (1998/99:MJU2y s. 19, 1998/99:SkU20 s. 12). Riksdagen har nyligen beslutat om en ändring i lagen (1999:637, ändrad 1999:1321) om skatt på avfall som innebär att avdrag får göras för biobränsleaska med viss cesiumhalt (1999/2000:SkU8 och SkU11). Motion MJ731 (v) yrkande 18 påkallar därmed ingen ytterligare åtgärd. </w:t>
      </w:r>
    </w:p>
    <w:p w:rsidR="00E3390A" w:rsidRPr="003E6809" w:rsidRDefault="00E3390A">
      <w:pPr>
        <w:pStyle w:val="Rubrik4"/>
      </w:pPr>
      <w:bookmarkStart w:id="61" w:name="_Toc476644996"/>
      <w:r w:rsidRPr="003E6809">
        <w:t>Rötning och biologiskt behandlingsbart avfall</w:t>
      </w:r>
      <w:bookmarkEnd w:id="61"/>
    </w:p>
    <w:p w:rsidR="00E3390A" w:rsidRPr="003E6809" w:rsidRDefault="00E3390A">
      <w:r w:rsidRPr="003E6809">
        <w:t>Frågor om rötning och hantering av biologiskt behandlingsbart avfall redov</w:t>
      </w:r>
      <w:r w:rsidRPr="003E6809">
        <w:t>i</w:t>
      </w:r>
      <w:r w:rsidRPr="003E6809">
        <w:t>sades i propositionen Hantering av uttjänta varor i ett ekologiskt hållbart samhälle – ett ansvar för alla (prop. 1996/97:172 s. 46–47, bet. 1997/98: JoU7). Utskottet anförde vid riksdagsbehandlingen att på sikt bör krav ställas på att i princip även biologiskt behandlingsbart avfall skall källsorteras, när motsatsen inte är motiverat ur miljö- och resurshushållningssynpunkt. I många fall måste biologiskt nedbrytbart avfall vara källsorterat för att den biologiska behandlingen skall ge en restprodukt av ti</w:t>
      </w:r>
      <w:r w:rsidRPr="003E6809">
        <w:t>llräckligt hög kvalitet för att näringsämnena i sin tur skall kunna återföras till jordbruket. På litet längre sikt bör därför även biologiskt nedbrytbart avfall sorteras ut. Det finns enligt propositionen i dag inte kapacitet nog i landet för att behandla allt biologiskt nedbrytbart avfall i befintliga rötnings- eller komposteringsa</w:t>
      </w:r>
      <w:r w:rsidRPr="003E6809">
        <w:t>n</w:t>
      </w:r>
      <w:r w:rsidRPr="003E6809">
        <w:t>läggningar. Kostnaderna för investeringar i dessa anläggningar är relativt höga, varför regeringen i propositionen inte fann det rimligt att i dag kräva att allt biologiskt beh</w:t>
      </w:r>
      <w:r w:rsidRPr="003E6809">
        <w:t>andlingsbart avfall skall sorteras ut. Utbyggnaden av anläggningar fortskrider dock i relativt snabb takt. I propositionen anfördes även (s. 50) att kommunerna bör ta till vara den biologiskt lättnedbrytbara delen ur avfallet genom reaktorrötning med biogasutvinning. En sådan u</w:t>
      </w:r>
      <w:r w:rsidRPr="003E6809">
        <w:t>t</w:t>
      </w:r>
      <w:r w:rsidRPr="003E6809">
        <w:t>veckling är väsentlig för att åstadkomma lokala miljöanpassade energisystem och för att ersätta fossila bränslen och drivm</w:t>
      </w:r>
      <w:r w:rsidRPr="003E6809">
        <w:t>e</w:t>
      </w:r>
      <w:r w:rsidRPr="003E6809">
        <w:t xml:space="preserve">del. </w:t>
      </w:r>
    </w:p>
    <w:p w:rsidR="00E3390A" w:rsidRPr="003E6809" w:rsidRDefault="00E3390A">
      <w:pPr>
        <w:pStyle w:val="Normaltindrag"/>
      </w:pPr>
      <w:r w:rsidRPr="003E6809">
        <w:t xml:space="preserve">Utskottet uttalade i denna fråga vid behandlingen av det generella förbudet mot deponering av brännbart </w:t>
      </w:r>
      <w:r w:rsidRPr="003E6809">
        <w:t>och organiskt avfall (1997/98:JoU7 s. 14) att för att åstadkomma lokala miljöanpassade energisystem och för att ersätta fossila bränslen och drivmedel är det av väsentlig betydelse att kommunerna kan ta till vara den biologiskt lättnedbrytbara delen av avfallet. En sådan hantering bör utgå från naturliga ekologiska processer, som maximalt u</w:t>
      </w:r>
      <w:r w:rsidRPr="003E6809">
        <w:t>t</w:t>
      </w:r>
      <w:r w:rsidRPr="003E6809">
        <w:t>nyttjade kan skapa ett effektivt återförande av önskvärda ämnen i ett ekol</w:t>
      </w:r>
      <w:r w:rsidRPr="003E6809">
        <w:t>o</w:t>
      </w:r>
      <w:r w:rsidRPr="003E6809">
        <w:t>giskt kretslopp. Oönskade ämnen eller överskott av ämnen kan separeras och återföras till stab</w:t>
      </w:r>
      <w:r w:rsidRPr="003E6809">
        <w:t>il långtidsförvaring, och energi kan utvinnas med hjälp av biologiska processer. Det finns i dag ett flertal metoder, mer eller mindre utvecklade, som syftar till en integrerad och ekologiskt anpassad avfallsb</w:t>
      </w:r>
      <w:r w:rsidRPr="003E6809">
        <w:t>e</w:t>
      </w:r>
      <w:r w:rsidRPr="003E6809">
        <w:t>handling. Ett generellt deponeringsförbud får inte leda till en avfallshantering som motverkar denna utveckling. Det är enligt utskottets mening av vikt att reglerna om undantag från det generella deponeringsförbudet utformas så att kommunerna ges möjlighet att utarbeta lokalt och miljömässigt lämplig</w:t>
      </w:r>
      <w:r w:rsidRPr="003E6809">
        <w:t>a lösningar, att forskning om och utveckling av biologiska återvinningsmet</w:t>
      </w:r>
      <w:r w:rsidRPr="003E6809">
        <w:t>o</w:t>
      </w:r>
      <w:r w:rsidRPr="003E6809">
        <w:t>der inte försvåras samt att miljömässigt godtagbara behandlingsmetoder för nyttiggörande av det organiska avfallet underlättas. Utskottets uttalande godkändes av riksdagen.</w:t>
      </w:r>
    </w:p>
    <w:p w:rsidR="00E3390A" w:rsidRPr="003E6809" w:rsidRDefault="00E3390A">
      <w:pPr>
        <w:pStyle w:val="Normaltindrag"/>
      </w:pPr>
      <w:r w:rsidRPr="003E6809">
        <w:t>Biologisk behandling behandlades också i regeringens skrivelse En nati</w:t>
      </w:r>
      <w:r w:rsidRPr="003E6809">
        <w:t>o</w:t>
      </w:r>
      <w:r w:rsidRPr="003E6809">
        <w:t>nell strategi för avfallshanteringen (skr. 1998/99:63, bil. 1 s. 26). Kompost</w:t>
      </w:r>
      <w:r w:rsidRPr="003E6809">
        <w:t>e</w:t>
      </w:r>
      <w:r w:rsidRPr="003E6809">
        <w:t>ring och rötning (biologisk förgasning) är två olika behandlingsmetoder för biologiskt avfall. Kompostering är biologisk nedbrytning av organiskt mat</w:t>
      </w:r>
      <w:r w:rsidRPr="003E6809">
        <w:t>e</w:t>
      </w:r>
      <w:r w:rsidRPr="003E6809">
        <w:t>rial i syrerik miljö, s.k. aerob process, medan rötning är biologisk nedbry</w:t>
      </w:r>
      <w:r w:rsidRPr="003E6809">
        <w:t>t</w:t>
      </w:r>
      <w:r w:rsidRPr="003E6809">
        <w:t>ning i syrefattig miljö, s.k. anaerob process. Ursprungsmaterialet vid dessa behandlingar kan vara gödsel, latrin, matrester, park- och trädgårdsavfall, avlopp</w:t>
      </w:r>
      <w:r w:rsidRPr="003E6809">
        <w:t>s</w:t>
      </w:r>
      <w:r w:rsidRPr="003E6809">
        <w:t>vatten från industrier eller slam från reningsv</w:t>
      </w:r>
      <w:r w:rsidRPr="003E6809">
        <w:t xml:space="preserve">erk. </w:t>
      </w:r>
    </w:p>
    <w:p w:rsidR="00E3390A" w:rsidRPr="003E6809" w:rsidRDefault="00E3390A">
      <w:pPr>
        <w:pStyle w:val="Normaltindrag"/>
      </w:pPr>
      <w:r w:rsidRPr="003E6809">
        <w:t>I skrivelsen anfördes vidare att den första fullskaleanläggningen i Sverige för rötning av bl.a. hushållsavfall invigdes i november 1994 i Borås. Anläg</w:t>
      </w:r>
      <w:r w:rsidRPr="003E6809">
        <w:t>g</w:t>
      </w:r>
      <w:r w:rsidRPr="003E6809">
        <w:t>ningen tog år 1995 emot ca 6 500 ton. I dag finns ytterligare 10 rötningsa</w:t>
      </w:r>
      <w:r w:rsidRPr="003E6809">
        <w:t>n</w:t>
      </w:r>
      <w:r w:rsidRPr="003E6809">
        <w:t>läggningar i drift. För central kompostering finns för närvarande fyra anläg</w:t>
      </w:r>
      <w:r w:rsidRPr="003E6809">
        <w:t>g</w:t>
      </w:r>
      <w:r w:rsidRPr="003E6809">
        <w:t xml:space="preserve">ningar i drift. Förutom den storskaliga biologiska behandlingen sker också en utbredd hemkompostering. </w:t>
      </w:r>
    </w:p>
    <w:p w:rsidR="00E3390A" w:rsidRPr="003E6809" w:rsidRDefault="00E3390A">
      <w:pPr>
        <w:pStyle w:val="Normaltindrag"/>
      </w:pPr>
      <w:r w:rsidRPr="003E6809">
        <w:t>Riksdagen beslutade i maj 1999 (1998/99:MJU2y s. 17, 1998/99:SkU20 s. 10) att det är endast den mer utvecklade reaktorbaserade rötningen som bör komma i fråga för undantag från avfallsskatten. Miljö- och jordbruksutsko</w:t>
      </w:r>
      <w:r w:rsidRPr="003E6809">
        <w:t>t</w:t>
      </w:r>
      <w:r w:rsidRPr="003E6809">
        <w:t>tet anförde att förutom energiutvinning resulterar denna metod i en slutpr</w:t>
      </w:r>
      <w:r w:rsidRPr="003E6809">
        <w:t>o</w:t>
      </w:r>
      <w:r w:rsidRPr="003E6809">
        <w:t>dukt i form av jordförbättringsmedel som kan avyttras, detta till skillnad från t.ex. bioceller som i stort liknar vanlig deponering och där det i dagens läge är tveksamt om avfallet någonsin kommer att lämna anläggningen.  För det fall att andra rötningsmetoder än reaktorbaserad rötning i framtiden kan visa sig medföra slutprodukter som regelmässigt lämnar anläggningarna kan dessa tas med bland undantagen. Utskottet utgick från att</w:t>
      </w:r>
      <w:r w:rsidRPr="003E6809">
        <w:t xml:space="preserve"> regeringen noga följer utvecklingen på området och vid behov prövar förutsättningarna för skattebefrielse även för andra biologiska behandlingsmetoder. Motion MJ731 (v) yrkande 7 bör med denna redovisning lämnas utan vidare åtgärd.</w:t>
      </w:r>
    </w:p>
    <w:p w:rsidR="00E3390A" w:rsidRPr="003E6809" w:rsidRDefault="00E3390A">
      <w:pPr>
        <w:pStyle w:val="Rubrik2"/>
      </w:pPr>
      <w:bookmarkStart w:id="62" w:name="_Toc476644997"/>
      <w:r w:rsidRPr="003E6809">
        <w:t>Hemställan</w:t>
      </w:r>
      <w:bookmarkEnd w:id="62"/>
    </w:p>
    <w:p w:rsidR="00E3390A" w:rsidRPr="003E6809" w:rsidRDefault="00E3390A">
      <w:r w:rsidRPr="003E6809">
        <w:t>Utskottet hemställer</w:t>
      </w:r>
    </w:p>
    <w:p w:rsidR="00E3390A" w:rsidRPr="003E6809" w:rsidRDefault="00E3390A">
      <w:pPr>
        <w:pStyle w:val="hembetr"/>
      </w:pPr>
      <w:r w:rsidRPr="003E6809">
        <w:t xml:space="preserve">1. beträffande </w:t>
      </w:r>
      <w:r w:rsidRPr="003E6809">
        <w:rPr>
          <w:i/>
        </w:rPr>
        <w:t>reglerat samråd</w:t>
      </w:r>
    </w:p>
    <w:p w:rsidR="00E3390A" w:rsidRPr="003E6809" w:rsidRDefault="00E3390A">
      <w:pPr>
        <w:pStyle w:val="hemtext"/>
      </w:pPr>
      <w:r w:rsidRPr="003E6809">
        <w:t xml:space="preserve">att riksdagen avslår motionerna 1999/2000:MJ13 yrkande 1 och 1999/2000:MJ15 yrkande 1,      </w:t>
      </w:r>
      <w:bookmarkStart w:id="63" w:name="RESPARTI001"/>
      <w:bookmarkEnd w:id="63"/>
    </w:p>
    <w:p w:rsidR="00E3390A" w:rsidRPr="003E6809" w:rsidRDefault="00E3390A">
      <w:pPr>
        <w:pStyle w:val="hembetr"/>
      </w:pPr>
      <w:r w:rsidRPr="003E6809">
        <w:t xml:space="preserve">2. beträffande </w:t>
      </w:r>
      <w:r w:rsidRPr="003E6809">
        <w:rPr>
          <w:i/>
        </w:rPr>
        <w:t>retursystem för aluminiumburkar</w:t>
      </w:r>
    </w:p>
    <w:p w:rsidR="00E3390A" w:rsidRPr="003E6809" w:rsidRDefault="00E3390A">
      <w:pPr>
        <w:pStyle w:val="hemtext"/>
      </w:pPr>
      <w:r w:rsidRPr="003E6809">
        <w:t xml:space="preserve">att riksdagen avslår motion 1999/2000:MJ712,       </w:t>
      </w:r>
    </w:p>
    <w:p w:rsidR="00E3390A" w:rsidRPr="003E6809" w:rsidRDefault="00E3390A">
      <w:pPr>
        <w:pStyle w:val="Reseftermom"/>
      </w:pPr>
      <w:r w:rsidRPr="003E6809">
        <w:t>res. 1 (kd, mp)</w:t>
      </w:r>
      <w:bookmarkStart w:id="64" w:name="RESPARTI002"/>
      <w:bookmarkEnd w:id="64"/>
    </w:p>
    <w:p w:rsidR="00E3390A" w:rsidRPr="003E6809" w:rsidRDefault="00E3390A">
      <w:pPr>
        <w:pStyle w:val="hembetr"/>
      </w:pPr>
      <w:r w:rsidRPr="003E6809">
        <w:t xml:space="preserve">3. beträffande </w:t>
      </w:r>
      <w:r w:rsidRPr="003E6809">
        <w:rPr>
          <w:i/>
        </w:rPr>
        <w:t>standardisering av glasförpackningar</w:t>
      </w:r>
    </w:p>
    <w:p w:rsidR="00E3390A" w:rsidRPr="003E6809" w:rsidRDefault="00E3390A">
      <w:pPr>
        <w:pStyle w:val="hemtext"/>
      </w:pPr>
      <w:r w:rsidRPr="003E6809">
        <w:t xml:space="preserve">att riksdagen avslår motion 1999/2000:MJ13 yrkande 4,       </w:t>
      </w:r>
      <w:bookmarkStart w:id="65" w:name="RESPARTI003"/>
      <w:bookmarkEnd w:id="65"/>
    </w:p>
    <w:p w:rsidR="00E3390A" w:rsidRPr="003E6809" w:rsidRDefault="00E3390A">
      <w:pPr>
        <w:pStyle w:val="hembetr"/>
      </w:pPr>
      <w:r w:rsidRPr="003E6809">
        <w:t xml:space="preserve">4. beträffande </w:t>
      </w:r>
      <w:r w:rsidRPr="003E6809">
        <w:rPr>
          <w:i/>
        </w:rPr>
        <w:t>en bred översyn av producentansvaret</w:t>
      </w:r>
    </w:p>
    <w:p w:rsidR="00E3390A" w:rsidRPr="003E6809" w:rsidRDefault="00E3390A">
      <w:pPr>
        <w:pStyle w:val="hemtext"/>
      </w:pPr>
      <w:r w:rsidRPr="003E6809">
        <w:t>att riksdagen med anledning av revisorernas förslag samt motionerna 1999/2000:MJ13 yrkandena 2 delvis, 3, 6 och 7, 1999/2000:MJ14, 1999/2000:MJ15 yrkandena 2–4, 1999/2000:MJ718 yrkande 11, 1999/2000:MJ731 yrkandena 12 delvis och 15, 1999/2000:MJ738 y</w:t>
      </w:r>
      <w:r w:rsidRPr="003E6809">
        <w:t>r</w:t>
      </w:r>
      <w:r w:rsidRPr="003E6809">
        <w:t>kande 1, 1999/2000:MJ755 yrkande 1, 1999/2000:MJ766 och 1999/2000:U504 yrkande 6 som sin mening ger regeringen till känna vad utskottet a</w:t>
      </w:r>
      <w:r w:rsidRPr="003E6809">
        <w:t>n</w:t>
      </w:r>
      <w:r w:rsidRPr="003E6809">
        <w:t xml:space="preserve">fört,   </w:t>
      </w:r>
      <w:bookmarkStart w:id="66" w:name="RESPARTI0045"/>
      <w:bookmarkEnd w:id="66"/>
      <w:r w:rsidRPr="003E6809">
        <w:t xml:space="preserve">    </w:t>
      </w:r>
    </w:p>
    <w:p w:rsidR="00E3390A" w:rsidRPr="003E6809" w:rsidRDefault="00E3390A">
      <w:pPr>
        <w:pStyle w:val="hembetr"/>
      </w:pPr>
      <w:r w:rsidRPr="003E6809">
        <w:t xml:space="preserve">5. beträffande </w:t>
      </w:r>
      <w:r w:rsidRPr="003E6809">
        <w:rPr>
          <w:i/>
        </w:rPr>
        <w:t>tidpunkt för utvidgning av producentansvaret</w:t>
      </w:r>
    </w:p>
    <w:p w:rsidR="00E3390A" w:rsidRPr="003E6809" w:rsidRDefault="00E3390A">
      <w:pPr>
        <w:pStyle w:val="hemtext"/>
      </w:pPr>
      <w:r w:rsidRPr="003E6809">
        <w:t xml:space="preserve">att riksdagen avslår motionerna 1999/2000:MJ13 yrkande 2 delvis och 1999/2000:MJ731  yrkande 12 delvis,       </w:t>
      </w:r>
      <w:bookmarkStart w:id="67" w:name="RESPARTI005"/>
      <w:bookmarkEnd w:id="67"/>
    </w:p>
    <w:p w:rsidR="00E3390A" w:rsidRPr="003E6809" w:rsidRDefault="00E3390A">
      <w:pPr>
        <w:pStyle w:val="hembetr"/>
      </w:pPr>
      <w:r w:rsidRPr="003E6809">
        <w:t xml:space="preserve">6. beträffande </w:t>
      </w:r>
      <w:r w:rsidRPr="003E6809">
        <w:rPr>
          <w:i/>
        </w:rPr>
        <w:t>utvärdering av producentansvaret för bilar</w:t>
      </w:r>
    </w:p>
    <w:p w:rsidR="00E3390A" w:rsidRPr="003E6809" w:rsidRDefault="00E3390A">
      <w:pPr>
        <w:pStyle w:val="hemtext"/>
      </w:pPr>
      <w:r w:rsidRPr="003E6809">
        <w:t xml:space="preserve">att riksdagen avslår motion 1999/2000:MJ792,       </w:t>
      </w:r>
      <w:bookmarkStart w:id="68" w:name="RESPARTI006"/>
      <w:bookmarkEnd w:id="68"/>
    </w:p>
    <w:p w:rsidR="00E3390A" w:rsidRPr="003E6809" w:rsidRDefault="00E3390A">
      <w:pPr>
        <w:pStyle w:val="hembetr"/>
      </w:pPr>
      <w:r w:rsidRPr="003E6809">
        <w:br w:type="page"/>
        <w:t xml:space="preserve">7. beträffande </w:t>
      </w:r>
      <w:r w:rsidRPr="003E6809">
        <w:rPr>
          <w:i/>
        </w:rPr>
        <w:t>skrotningspremien m.m.</w:t>
      </w:r>
    </w:p>
    <w:p w:rsidR="00E3390A" w:rsidRPr="003E6809" w:rsidRDefault="00E3390A">
      <w:pPr>
        <w:pStyle w:val="hemtext"/>
      </w:pPr>
      <w:r w:rsidRPr="003E6809">
        <w:t xml:space="preserve">att riksdagen avslår motionerna 1999/2000:MJ724, 1999/2000:MJ730, 1999/2000:MJ750, 1999/2000:MJ776, 1999/2000:MJ784 och 1999/ 2000:T464 yrkande 10,       </w:t>
      </w:r>
    </w:p>
    <w:p w:rsidR="00E3390A" w:rsidRPr="003E6809" w:rsidRDefault="00E3390A">
      <w:pPr>
        <w:pStyle w:val="Reseftermom"/>
      </w:pPr>
      <w:r w:rsidRPr="003E6809">
        <w:t>res. 2 (m, kd, c)</w:t>
      </w:r>
      <w:bookmarkStart w:id="69" w:name="RESPARTI007"/>
      <w:bookmarkEnd w:id="69"/>
    </w:p>
    <w:p w:rsidR="00E3390A" w:rsidRPr="003E6809" w:rsidRDefault="00E3390A">
      <w:pPr>
        <w:pStyle w:val="hembetr"/>
      </w:pPr>
      <w:r w:rsidRPr="003E6809">
        <w:t xml:space="preserve">8. beträffande </w:t>
      </w:r>
      <w:r w:rsidRPr="003E6809">
        <w:rPr>
          <w:i/>
        </w:rPr>
        <w:t>miljökrav vid demontering av skrotade fordon</w:t>
      </w:r>
    </w:p>
    <w:p w:rsidR="00E3390A" w:rsidRPr="003E6809" w:rsidRDefault="00E3390A">
      <w:pPr>
        <w:pStyle w:val="hemtext"/>
      </w:pPr>
      <w:r w:rsidRPr="003E6809">
        <w:t xml:space="preserve">att riksdagen avslår motion 1999/2000:MJ767,       </w:t>
      </w:r>
      <w:bookmarkStart w:id="70" w:name="RESPARTI008"/>
      <w:bookmarkEnd w:id="70"/>
    </w:p>
    <w:p w:rsidR="00E3390A" w:rsidRPr="003E6809" w:rsidRDefault="00E3390A">
      <w:pPr>
        <w:pStyle w:val="hembetr"/>
      </w:pPr>
      <w:r w:rsidRPr="003E6809">
        <w:t xml:space="preserve">9. beträffande </w:t>
      </w:r>
      <w:r w:rsidRPr="003E6809">
        <w:rPr>
          <w:i/>
        </w:rPr>
        <w:t>flyttning av fartyg</w:t>
      </w:r>
    </w:p>
    <w:p w:rsidR="00E3390A" w:rsidRPr="003E6809" w:rsidRDefault="00E3390A">
      <w:pPr>
        <w:pStyle w:val="hemtext"/>
      </w:pPr>
      <w:r w:rsidRPr="003E6809">
        <w:t xml:space="preserve">att riksdagen avslår motion 1999/2000:MJ782,       </w:t>
      </w:r>
      <w:bookmarkStart w:id="71" w:name="RESPARTI009"/>
      <w:bookmarkEnd w:id="71"/>
    </w:p>
    <w:p w:rsidR="00E3390A" w:rsidRPr="003E6809" w:rsidRDefault="00E3390A">
      <w:pPr>
        <w:pStyle w:val="hembetr"/>
      </w:pPr>
      <w:r w:rsidRPr="003E6809">
        <w:t xml:space="preserve">10. beträffande </w:t>
      </w:r>
      <w:r w:rsidRPr="003E6809">
        <w:rPr>
          <w:i/>
        </w:rPr>
        <w:t>byggavfall m.m.</w:t>
      </w:r>
    </w:p>
    <w:p w:rsidR="00E3390A" w:rsidRPr="003E6809" w:rsidRDefault="00E3390A">
      <w:pPr>
        <w:pStyle w:val="hemtext"/>
      </w:pPr>
      <w:r w:rsidRPr="003E6809">
        <w:t xml:space="preserve">att riksdagen avslår motionerna 1999/2000:MJ707 yrkandena 1 och 2 samt 1999/2000:MJ731 yrkandena 16 och 17,       </w:t>
      </w:r>
    </w:p>
    <w:p w:rsidR="00E3390A" w:rsidRPr="003E6809" w:rsidRDefault="00E3390A">
      <w:pPr>
        <w:pStyle w:val="Reseftermom"/>
      </w:pPr>
      <w:r w:rsidRPr="003E6809">
        <w:t>res. 3 (v, mp)</w:t>
      </w:r>
      <w:bookmarkStart w:id="72" w:name="RESPARTI010"/>
      <w:bookmarkEnd w:id="72"/>
    </w:p>
    <w:p w:rsidR="00E3390A" w:rsidRPr="003E6809" w:rsidRDefault="00E3390A">
      <w:pPr>
        <w:pStyle w:val="hembetr"/>
      </w:pPr>
      <w:r w:rsidRPr="003E6809">
        <w:t xml:space="preserve">11. beträffande </w:t>
      </w:r>
      <w:r w:rsidRPr="003E6809">
        <w:rPr>
          <w:i/>
        </w:rPr>
        <w:t>producentansvar för elektriska och elektroniska produkter</w:t>
      </w:r>
    </w:p>
    <w:p w:rsidR="00E3390A" w:rsidRPr="003E6809" w:rsidRDefault="00E3390A">
      <w:pPr>
        <w:pStyle w:val="hemtext"/>
      </w:pPr>
      <w:r w:rsidRPr="003E6809">
        <w:t xml:space="preserve">att riksdagen avslår motion 1999/2000:MJ718 yrkande 12,       </w:t>
      </w:r>
    </w:p>
    <w:p w:rsidR="00E3390A" w:rsidRPr="003E6809" w:rsidRDefault="00E3390A">
      <w:pPr>
        <w:pStyle w:val="Reseftermom"/>
      </w:pPr>
      <w:r w:rsidRPr="003E6809">
        <w:t>res. 4 (c)</w:t>
      </w:r>
      <w:bookmarkStart w:id="73" w:name="RESPARTI011"/>
      <w:bookmarkEnd w:id="73"/>
    </w:p>
    <w:p w:rsidR="00E3390A" w:rsidRPr="003E6809" w:rsidRDefault="00E3390A">
      <w:pPr>
        <w:pStyle w:val="hembetr"/>
      </w:pPr>
      <w:r w:rsidRPr="003E6809">
        <w:t xml:space="preserve">12. beträffande </w:t>
      </w:r>
      <w:r w:rsidRPr="003E6809">
        <w:rPr>
          <w:i/>
        </w:rPr>
        <w:t>investeringsbidrag till återvinningsanläggningar</w:t>
      </w:r>
    </w:p>
    <w:p w:rsidR="00E3390A" w:rsidRPr="003E6809" w:rsidRDefault="00E3390A">
      <w:pPr>
        <w:pStyle w:val="hemtext"/>
      </w:pPr>
      <w:r w:rsidRPr="003E6809">
        <w:t xml:space="preserve">att riksdagen avslår motion 1999/2000:U504 yrkande 7,       </w:t>
      </w:r>
    </w:p>
    <w:p w:rsidR="00E3390A" w:rsidRPr="003E6809" w:rsidRDefault="00E3390A">
      <w:pPr>
        <w:pStyle w:val="Reseftermom"/>
      </w:pPr>
      <w:r w:rsidRPr="003E6809">
        <w:t>res. 5 (kd)</w:t>
      </w:r>
      <w:bookmarkStart w:id="74" w:name="RESPARTI012"/>
      <w:bookmarkEnd w:id="74"/>
    </w:p>
    <w:p w:rsidR="00E3390A" w:rsidRPr="003E6809" w:rsidRDefault="00E3390A">
      <w:pPr>
        <w:pStyle w:val="hembetr"/>
      </w:pPr>
      <w:r w:rsidRPr="003E6809">
        <w:t xml:space="preserve">13. beträffande </w:t>
      </w:r>
      <w:r w:rsidRPr="003E6809">
        <w:rPr>
          <w:i/>
        </w:rPr>
        <w:t>märkning m.m.</w:t>
      </w:r>
    </w:p>
    <w:p w:rsidR="00E3390A" w:rsidRPr="003E6809" w:rsidRDefault="00E3390A">
      <w:pPr>
        <w:pStyle w:val="hemtext"/>
      </w:pPr>
      <w:r w:rsidRPr="003E6809">
        <w:t xml:space="preserve">att riksdagen avslår motion 1999/2000:U504 yrkandena 5 och 8,       </w:t>
      </w:r>
    </w:p>
    <w:p w:rsidR="00E3390A" w:rsidRPr="003E6809" w:rsidRDefault="00E3390A">
      <w:pPr>
        <w:pStyle w:val="Reseftermom"/>
      </w:pPr>
      <w:r w:rsidRPr="003E6809">
        <w:t>res. 6 (kd)</w:t>
      </w:r>
      <w:bookmarkStart w:id="75" w:name="RESPARTI013"/>
      <w:bookmarkEnd w:id="75"/>
    </w:p>
    <w:p w:rsidR="00E3390A" w:rsidRPr="003E6809" w:rsidRDefault="00E3390A">
      <w:pPr>
        <w:pStyle w:val="hembetr"/>
      </w:pPr>
      <w:r w:rsidRPr="003E6809">
        <w:t xml:space="preserve">14. beträffande </w:t>
      </w:r>
      <w:r w:rsidRPr="003E6809">
        <w:rPr>
          <w:i/>
        </w:rPr>
        <w:t>EG:s förpackningsdirektiv</w:t>
      </w:r>
    </w:p>
    <w:p w:rsidR="00E3390A" w:rsidRPr="003E6809" w:rsidRDefault="00E3390A">
      <w:pPr>
        <w:pStyle w:val="hemtext"/>
      </w:pPr>
      <w:r w:rsidRPr="003E6809">
        <w:t xml:space="preserve">att riksdagen avslår motion 1999/2000:MJ738 yrkande 2,       </w:t>
      </w:r>
      <w:bookmarkStart w:id="76" w:name="RESPARTI014"/>
      <w:bookmarkEnd w:id="76"/>
    </w:p>
    <w:p w:rsidR="00E3390A" w:rsidRPr="003E6809" w:rsidRDefault="00E3390A">
      <w:pPr>
        <w:pStyle w:val="hembetr"/>
      </w:pPr>
      <w:r w:rsidRPr="003E6809">
        <w:t xml:space="preserve">15. beträffande </w:t>
      </w:r>
      <w:r w:rsidRPr="003E6809">
        <w:rPr>
          <w:i/>
        </w:rPr>
        <w:t>en avfallsstrategi m.m.</w:t>
      </w:r>
    </w:p>
    <w:p w:rsidR="00E3390A" w:rsidRPr="003E6809" w:rsidRDefault="00E3390A">
      <w:pPr>
        <w:pStyle w:val="hemtext"/>
      </w:pPr>
      <w:r w:rsidRPr="003E6809">
        <w:t xml:space="preserve">att riksdagen avslår motion 1999/2000:MJ731 yrkandena 1 och 2,       </w:t>
      </w:r>
      <w:bookmarkStart w:id="77" w:name="RESPARTI015"/>
      <w:bookmarkEnd w:id="77"/>
    </w:p>
    <w:p w:rsidR="00E3390A" w:rsidRPr="003E6809" w:rsidRDefault="00E3390A">
      <w:pPr>
        <w:pStyle w:val="hembetr"/>
      </w:pPr>
      <w:r w:rsidRPr="003E6809">
        <w:t xml:space="preserve">16. beträffande </w:t>
      </w:r>
      <w:r w:rsidRPr="003E6809">
        <w:rPr>
          <w:i/>
        </w:rPr>
        <w:t>deponier m.m.</w:t>
      </w:r>
    </w:p>
    <w:p w:rsidR="00E3390A" w:rsidRPr="003E6809" w:rsidRDefault="00E3390A">
      <w:pPr>
        <w:pStyle w:val="hemtext"/>
      </w:pPr>
      <w:r w:rsidRPr="003E6809">
        <w:t xml:space="preserve">att riksdagen avslår motion 1999/2000:MJ731 yrkandena 8 och 9,       </w:t>
      </w:r>
    </w:p>
    <w:p w:rsidR="00E3390A" w:rsidRPr="003E6809" w:rsidRDefault="00E3390A">
      <w:pPr>
        <w:pStyle w:val="Reseftermom"/>
      </w:pPr>
      <w:r w:rsidRPr="003E6809">
        <w:t>res. 7 (v, mp)</w:t>
      </w:r>
      <w:bookmarkStart w:id="78" w:name="RESPARTI016"/>
      <w:bookmarkEnd w:id="78"/>
    </w:p>
    <w:p w:rsidR="00E3390A" w:rsidRPr="003E6809" w:rsidRDefault="00E3390A">
      <w:pPr>
        <w:pStyle w:val="hembetr"/>
      </w:pPr>
      <w:r w:rsidRPr="003E6809">
        <w:t xml:space="preserve">17. beträffande </w:t>
      </w:r>
      <w:r w:rsidRPr="003E6809">
        <w:rPr>
          <w:i/>
        </w:rPr>
        <w:t>dioxiner</w:t>
      </w:r>
    </w:p>
    <w:p w:rsidR="00E3390A" w:rsidRPr="003E6809" w:rsidRDefault="00E3390A">
      <w:pPr>
        <w:pStyle w:val="hemtext"/>
      </w:pPr>
      <w:r w:rsidRPr="003E6809">
        <w:t xml:space="preserve">att riksdagen avslår motion 1999/2000:MJ731 yrkande 10,       </w:t>
      </w:r>
    </w:p>
    <w:p w:rsidR="00E3390A" w:rsidRPr="003E6809" w:rsidRDefault="00E3390A">
      <w:pPr>
        <w:pStyle w:val="Reseftermom"/>
      </w:pPr>
      <w:r w:rsidRPr="003E6809">
        <w:t>res. 8 (v, mp)</w:t>
      </w:r>
      <w:bookmarkStart w:id="79" w:name="RESPARTI017"/>
      <w:bookmarkEnd w:id="79"/>
    </w:p>
    <w:p w:rsidR="00E3390A" w:rsidRPr="003E6809" w:rsidRDefault="00E3390A">
      <w:pPr>
        <w:pStyle w:val="hembetr"/>
      </w:pPr>
      <w:r w:rsidRPr="003E6809">
        <w:t xml:space="preserve">18. beträffande </w:t>
      </w:r>
      <w:r w:rsidRPr="003E6809">
        <w:rPr>
          <w:i/>
        </w:rPr>
        <w:t>avfallsstatistik</w:t>
      </w:r>
    </w:p>
    <w:p w:rsidR="00E3390A" w:rsidRPr="003E6809" w:rsidRDefault="00E3390A">
      <w:pPr>
        <w:pStyle w:val="hemtext"/>
      </w:pPr>
      <w:r w:rsidRPr="003E6809">
        <w:t xml:space="preserve">att riksdagen avslår motion 1999/2000:MJ731 yrkande 14,       </w:t>
      </w:r>
      <w:bookmarkStart w:id="80" w:name="RESPARTI018"/>
      <w:bookmarkEnd w:id="80"/>
    </w:p>
    <w:p w:rsidR="00E3390A" w:rsidRPr="003E6809" w:rsidRDefault="00E3390A">
      <w:pPr>
        <w:pStyle w:val="hembetr"/>
      </w:pPr>
      <w:r w:rsidRPr="003E6809">
        <w:t xml:space="preserve">19. beträffande </w:t>
      </w:r>
      <w:r w:rsidRPr="003E6809">
        <w:rPr>
          <w:i/>
        </w:rPr>
        <w:t>sanering och återställning av förorenade områden</w:t>
      </w:r>
    </w:p>
    <w:p w:rsidR="00E3390A" w:rsidRPr="003E6809" w:rsidRDefault="00E3390A">
      <w:pPr>
        <w:pStyle w:val="hemtext"/>
      </w:pPr>
      <w:r w:rsidRPr="003E6809">
        <w:t xml:space="preserve">att riksdagen avslår motion 1999/2000:MJ726,       </w:t>
      </w:r>
    </w:p>
    <w:p w:rsidR="00E3390A" w:rsidRPr="003E6809" w:rsidRDefault="00E3390A">
      <w:pPr>
        <w:pStyle w:val="Reseftermom"/>
      </w:pPr>
      <w:r w:rsidRPr="003E6809">
        <w:t>res. 9 (v)</w:t>
      </w:r>
      <w:bookmarkStart w:id="81" w:name="RESPARTI019"/>
      <w:bookmarkEnd w:id="81"/>
    </w:p>
    <w:p w:rsidR="00E3390A" w:rsidRPr="003E6809" w:rsidRDefault="00E3390A">
      <w:pPr>
        <w:pStyle w:val="hembetr"/>
      </w:pPr>
      <w:r w:rsidRPr="003E6809">
        <w:t xml:space="preserve">20. beträffande </w:t>
      </w:r>
      <w:r w:rsidRPr="003E6809">
        <w:rPr>
          <w:i/>
        </w:rPr>
        <w:t>import av avfall</w:t>
      </w:r>
    </w:p>
    <w:p w:rsidR="00E3390A" w:rsidRPr="003E6809" w:rsidRDefault="00E3390A">
      <w:pPr>
        <w:pStyle w:val="hemtext"/>
      </w:pPr>
      <w:r w:rsidRPr="003E6809">
        <w:t xml:space="preserve">att riksdagen avslår motion 1999/2000:MJ731 yrkande 19,       </w:t>
      </w:r>
      <w:bookmarkStart w:id="82" w:name="RESPARTI020"/>
      <w:bookmarkEnd w:id="82"/>
    </w:p>
    <w:p w:rsidR="00E3390A" w:rsidRPr="003E6809" w:rsidRDefault="00E3390A">
      <w:pPr>
        <w:pStyle w:val="hembetr"/>
      </w:pPr>
      <w:r w:rsidRPr="003E6809">
        <w:t xml:space="preserve">21. beträffande </w:t>
      </w:r>
      <w:r w:rsidRPr="003E6809">
        <w:rPr>
          <w:i/>
        </w:rPr>
        <w:t>uttjänta lädervaror</w:t>
      </w:r>
    </w:p>
    <w:p w:rsidR="00E3390A" w:rsidRPr="003E6809" w:rsidRDefault="00E3390A">
      <w:pPr>
        <w:pStyle w:val="hemtext"/>
      </w:pPr>
      <w:r w:rsidRPr="003E6809">
        <w:t xml:space="preserve">att riksdagen avslår motion 1999/2000:MJ714 yrkande 1,       </w:t>
      </w:r>
    </w:p>
    <w:p w:rsidR="00E3390A" w:rsidRPr="003E6809" w:rsidRDefault="00E3390A">
      <w:pPr>
        <w:pStyle w:val="Reseftermom"/>
      </w:pPr>
      <w:r w:rsidRPr="003E6809">
        <w:t>res. 10 (mp)</w:t>
      </w:r>
      <w:bookmarkStart w:id="83" w:name="RESPARTI021"/>
      <w:bookmarkEnd w:id="83"/>
    </w:p>
    <w:p w:rsidR="00E3390A" w:rsidRPr="003E6809" w:rsidRDefault="00E3390A">
      <w:pPr>
        <w:pStyle w:val="hembetr"/>
      </w:pPr>
      <w:r w:rsidRPr="003E6809">
        <w:t xml:space="preserve">22. beträffande </w:t>
      </w:r>
      <w:r w:rsidRPr="003E6809">
        <w:rPr>
          <w:i/>
        </w:rPr>
        <w:t>farliga ämnen i produkter</w:t>
      </w:r>
    </w:p>
    <w:p w:rsidR="00E3390A" w:rsidRPr="003E6809" w:rsidRDefault="00E3390A">
      <w:pPr>
        <w:pStyle w:val="hemtext"/>
      </w:pPr>
      <w:r w:rsidRPr="003E6809">
        <w:t xml:space="preserve">att riksdagen avslår motion 1999/2000:MJ13 yrkande 5,       </w:t>
      </w:r>
    </w:p>
    <w:p w:rsidR="00E3390A" w:rsidRPr="003E6809" w:rsidRDefault="00E3390A">
      <w:pPr>
        <w:pStyle w:val="hembetr"/>
      </w:pPr>
      <w:r w:rsidRPr="003E6809">
        <w:t xml:space="preserve">23. beträffande </w:t>
      </w:r>
      <w:r w:rsidRPr="003E6809">
        <w:rPr>
          <w:i/>
        </w:rPr>
        <w:t>återanvändningsbörser</w:t>
      </w:r>
    </w:p>
    <w:p w:rsidR="00E3390A" w:rsidRPr="003E6809" w:rsidRDefault="00E3390A">
      <w:pPr>
        <w:pStyle w:val="hemtext"/>
      </w:pPr>
      <w:r w:rsidRPr="003E6809">
        <w:t xml:space="preserve">att riksdagen avslår motion 1999/2000:MJ731 yrkande 3,       </w:t>
      </w:r>
      <w:bookmarkStart w:id="84" w:name="RESPARTI023"/>
      <w:bookmarkEnd w:id="84"/>
    </w:p>
    <w:p w:rsidR="00E3390A" w:rsidRPr="003E6809" w:rsidRDefault="00E3390A">
      <w:pPr>
        <w:pStyle w:val="hembetr"/>
      </w:pPr>
      <w:r w:rsidRPr="003E6809">
        <w:br w:type="page"/>
        <w:t xml:space="preserve">24. beträffande </w:t>
      </w:r>
      <w:r w:rsidRPr="003E6809">
        <w:rPr>
          <w:i/>
        </w:rPr>
        <w:t>material- och energibalanser</w:t>
      </w:r>
    </w:p>
    <w:p w:rsidR="00E3390A" w:rsidRPr="003E6809" w:rsidRDefault="00E3390A">
      <w:pPr>
        <w:pStyle w:val="hemtext"/>
      </w:pPr>
      <w:r w:rsidRPr="003E6809">
        <w:t xml:space="preserve">att riksdagen avslår motion 1999/2000:N390 yrkande 3,       </w:t>
      </w:r>
    </w:p>
    <w:p w:rsidR="00E3390A" w:rsidRPr="003E6809" w:rsidRDefault="00E3390A">
      <w:pPr>
        <w:pStyle w:val="Reseftermom"/>
      </w:pPr>
      <w:r w:rsidRPr="003E6809">
        <w:t xml:space="preserve">res. 11 (mp) </w:t>
      </w:r>
      <w:bookmarkStart w:id="85" w:name="RESPARTI024"/>
      <w:bookmarkEnd w:id="85"/>
    </w:p>
    <w:p w:rsidR="00E3390A" w:rsidRPr="003E6809" w:rsidRDefault="00E3390A">
      <w:pPr>
        <w:pStyle w:val="hembetr"/>
      </w:pPr>
      <w:r w:rsidRPr="003E6809">
        <w:t xml:space="preserve">25. beträffande </w:t>
      </w:r>
      <w:r w:rsidRPr="003E6809">
        <w:rPr>
          <w:i/>
        </w:rPr>
        <w:t>slam och försiktighetsprincipen m.m.</w:t>
      </w:r>
    </w:p>
    <w:p w:rsidR="00E3390A" w:rsidRPr="003E6809" w:rsidRDefault="00E3390A">
      <w:pPr>
        <w:pStyle w:val="hemtext"/>
      </w:pPr>
      <w:r w:rsidRPr="003E6809">
        <w:t xml:space="preserve">att riksdagen avslår motionerna 1999/2000:MJ706 yrkande 1, 1999/2000:MJ723 yrkande 1 och 1999/2000:MJ753 yrkande 15,       </w:t>
      </w:r>
    </w:p>
    <w:p w:rsidR="00E3390A" w:rsidRPr="003E6809" w:rsidRDefault="00E3390A">
      <w:pPr>
        <w:pStyle w:val="Reseftermom"/>
      </w:pPr>
      <w:r w:rsidRPr="003E6809">
        <w:t>res. 12 (mp) - delvis</w:t>
      </w:r>
      <w:bookmarkStart w:id="86" w:name="RESPARTI025"/>
      <w:bookmarkEnd w:id="86"/>
    </w:p>
    <w:p w:rsidR="00E3390A" w:rsidRPr="003E6809" w:rsidRDefault="00E3390A">
      <w:pPr>
        <w:pStyle w:val="hembetr"/>
      </w:pPr>
      <w:r w:rsidRPr="003E6809">
        <w:t xml:space="preserve">26. beträffande </w:t>
      </w:r>
      <w:r w:rsidRPr="003E6809">
        <w:rPr>
          <w:i/>
        </w:rPr>
        <w:t>skatt på kadmium i rötslam</w:t>
      </w:r>
    </w:p>
    <w:p w:rsidR="00E3390A" w:rsidRPr="003E6809" w:rsidRDefault="00E3390A">
      <w:pPr>
        <w:pStyle w:val="hemtext"/>
      </w:pPr>
      <w:r w:rsidRPr="003E6809">
        <w:t xml:space="preserve">att riksdagen avslår motion 1999/2000:MJ753 yrkande 13,       </w:t>
      </w:r>
    </w:p>
    <w:p w:rsidR="00E3390A" w:rsidRPr="003E6809" w:rsidRDefault="00E3390A">
      <w:pPr>
        <w:pStyle w:val="Reseftermom"/>
      </w:pPr>
      <w:r w:rsidRPr="003E6809">
        <w:t>res. 12 (mp) - delvis</w:t>
      </w:r>
      <w:bookmarkStart w:id="87" w:name="RESPARTI026"/>
      <w:bookmarkEnd w:id="87"/>
    </w:p>
    <w:p w:rsidR="00E3390A" w:rsidRPr="003E6809" w:rsidRDefault="00E3390A">
      <w:pPr>
        <w:pStyle w:val="hembetr"/>
      </w:pPr>
      <w:r w:rsidRPr="003E6809">
        <w:t xml:space="preserve">27. beträffande </w:t>
      </w:r>
      <w:r w:rsidRPr="003E6809">
        <w:rPr>
          <w:i/>
        </w:rPr>
        <w:t>källsorterande va-system</w:t>
      </w:r>
    </w:p>
    <w:p w:rsidR="00E3390A" w:rsidRPr="003E6809" w:rsidRDefault="00E3390A">
      <w:pPr>
        <w:pStyle w:val="hemtext"/>
      </w:pPr>
      <w:r w:rsidRPr="003E6809">
        <w:t xml:space="preserve">att riksdagen avslår motionerna 1999/2000:MJ723 yrkande 2 och 1999/2000:MJ753 yrkande 14,       </w:t>
      </w:r>
      <w:bookmarkStart w:id="88" w:name="RESPARTI027"/>
      <w:bookmarkEnd w:id="88"/>
    </w:p>
    <w:p w:rsidR="00E3390A" w:rsidRPr="003E6809" w:rsidRDefault="00E3390A">
      <w:pPr>
        <w:pStyle w:val="hembetr"/>
      </w:pPr>
      <w:r w:rsidRPr="003E6809">
        <w:t xml:space="preserve">28. beträffande </w:t>
      </w:r>
      <w:r w:rsidRPr="003E6809">
        <w:rPr>
          <w:i/>
        </w:rPr>
        <w:t>silver i slam</w:t>
      </w:r>
    </w:p>
    <w:p w:rsidR="00E3390A" w:rsidRPr="003E6809" w:rsidRDefault="00E3390A">
      <w:pPr>
        <w:pStyle w:val="hemtext"/>
      </w:pPr>
      <w:r w:rsidRPr="003E6809">
        <w:t xml:space="preserve">att riksdagen avslår motionerna 1999/2000:MJ706 yrkandena 2 och 3 och 1999/2000:MJ753 yrkande 16,       </w:t>
      </w:r>
    </w:p>
    <w:p w:rsidR="00E3390A" w:rsidRPr="003E6809" w:rsidRDefault="00E3390A">
      <w:pPr>
        <w:pStyle w:val="Reseftermom"/>
      </w:pPr>
      <w:r w:rsidRPr="003E6809">
        <w:t>res. 12 (mp) - delvis</w:t>
      </w:r>
      <w:bookmarkStart w:id="89" w:name="RESPARTI028"/>
      <w:bookmarkEnd w:id="89"/>
    </w:p>
    <w:p w:rsidR="00E3390A" w:rsidRPr="003E6809" w:rsidRDefault="00E3390A">
      <w:pPr>
        <w:pStyle w:val="hembetr"/>
      </w:pPr>
      <w:r w:rsidRPr="003E6809">
        <w:t xml:space="preserve">29. beträffande </w:t>
      </w:r>
      <w:r w:rsidRPr="003E6809">
        <w:rPr>
          <w:i/>
        </w:rPr>
        <w:t>fosforåtervinning m.m.</w:t>
      </w:r>
    </w:p>
    <w:p w:rsidR="00E3390A" w:rsidRPr="003E6809" w:rsidRDefault="00E3390A">
      <w:pPr>
        <w:pStyle w:val="hemtext"/>
      </w:pPr>
      <w:r w:rsidRPr="003E6809">
        <w:t xml:space="preserve">att riksdagen avslår motion 1999/2000:MJ718 yrkandena 13–15,      </w:t>
      </w:r>
    </w:p>
    <w:p w:rsidR="00E3390A" w:rsidRPr="003E6809" w:rsidRDefault="00E3390A">
      <w:pPr>
        <w:pStyle w:val="Reseftermom"/>
      </w:pPr>
      <w:r w:rsidRPr="003E6809">
        <w:t>res. 13 (c, mp)</w:t>
      </w:r>
      <w:bookmarkStart w:id="90" w:name="RESPARTI029"/>
      <w:bookmarkEnd w:id="90"/>
    </w:p>
    <w:p w:rsidR="00E3390A" w:rsidRPr="003E6809" w:rsidRDefault="00E3390A">
      <w:pPr>
        <w:pStyle w:val="hembetr"/>
      </w:pPr>
      <w:r w:rsidRPr="003E6809">
        <w:t xml:space="preserve">30. beträffande </w:t>
      </w:r>
      <w:r w:rsidRPr="003E6809">
        <w:rPr>
          <w:i/>
        </w:rPr>
        <w:t>kontroll av importerat slam</w:t>
      </w:r>
    </w:p>
    <w:p w:rsidR="00E3390A" w:rsidRPr="003E6809" w:rsidRDefault="00E3390A">
      <w:pPr>
        <w:pStyle w:val="hemtext"/>
      </w:pPr>
      <w:r w:rsidRPr="003E6809">
        <w:t xml:space="preserve">att riksdagen avslår motion 1999/2000:MJ234,       </w:t>
      </w:r>
      <w:bookmarkStart w:id="91" w:name="RESPARTI030"/>
      <w:bookmarkEnd w:id="91"/>
    </w:p>
    <w:p w:rsidR="00E3390A" w:rsidRPr="003E6809" w:rsidRDefault="00E3390A">
      <w:pPr>
        <w:pStyle w:val="hembetr"/>
      </w:pPr>
      <w:r w:rsidRPr="003E6809">
        <w:t xml:space="preserve">31. beträffande </w:t>
      </w:r>
      <w:r w:rsidRPr="003E6809">
        <w:rPr>
          <w:i/>
        </w:rPr>
        <w:t>förbränning av avfall</w:t>
      </w:r>
    </w:p>
    <w:p w:rsidR="00E3390A" w:rsidRPr="003E6809" w:rsidRDefault="00E3390A">
      <w:pPr>
        <w:pStyle w:val="hemtext"/>
      </w:pPr>
      <w:r w:rsidRPr="003E6809">
        <w:t xml:space="preserve">att riksdagen avslår motion 1999/2000:MJ731 yrkandena 4–6,       </w:t>
      </w:r>
    </w:p>
    <w:p w:rsidR="00E3390A" w:rsidRPr="003E6809" w:rsidRDefault="00E3390A">
      <w:pPr>
        <w:pStyle w:val="Reseftermom"/>
      </w:pPr>
      <w:r w:rsidRPr="003E6809">
        <w:t>res. 14 (v, mp)</w:t>
      </w:r>
      <w:bookmarkStart w:id="92" w:name="RESPARTI031"/>
      <w:bookmarkEnd w:id="92"/>
    </w:p>
    <w:p w:rsidR="00E3390A" w:rsidRPr="003E6809" w:rsidRDefault="00E3390A">
      <w:pPr>
        <w:pStyle w:val="hembetr"/>
      </w:pPr>
      <w:r w:rsidRPr="003E6809">
        <w:t xml:space="preserve">32. beträffande </w:t>
      </w:r>
      <w:r w:rsidRPr="003E6809">
        <w:rPr>
          <w:i/>
        </w:rPr>
        <w:t>cesiumhaltig aska</w:t>
      </w:r>
    </w:p>
    <w:p w:rsidR="00E3390A" w:rsidRPr="003E6809" w:rsidRDefault="00E3390A">
      <w:pPr>
        <w:pStyle w:val="hemtext"/>
      </w:pPr>
      <w:r w:rsidRPr="003E6809">
        <w:t xml:space="preserve">att riksdagen avslår motion 1999/2000:MJ731 yrkande 18,       </w:t>
      </w:r>
      <w:bookmarkStart w:id="93" w:name="RESPARTI032"/>
      <w:bookmarkEnd w:id="93"/>
    </w:p>
    <w:p w:rsidR="00E3390A" w:rsidRPr="003E6809" w:rsidRDefault="00E3390A">
      <w:pPr>
        <w:pStyle w:val="hembetr"/>
      </w:pPr>
      <w:r w:rsidRPr="003E6809">
        <w:t xml:space="preserve">33. beträffande </w:t>
      </w:r>
      <w:r w:rsidRPr="003E6809">
        <w:rPr>
          <w:i/>
        </w:rPr>
        <w:t>biocells- och rötcellsteknik</w:t>
      </w:r>
    </w:p>
    <w:p w:rsidR="00E3390A" w:rsidRPr="003E6809" w:rsidRDefault="00E3390A">
      <w:pPr>
        <w:pStyle w:val="hemtext"/>
      </w:pPr>
      <w:r w:rsidRPr="003E6809">
        <w:t xml:space="preserve">att riksdagen avslår motion 1999/2000:MJ731 yrkande 7.       </w:t>
      </w:r>
    </w:p>
    <w:p w:rsidR="00E3390A" w:rsidRPr="003E6809" w:rsidRDefault="00E3390A">
      <w:pPr>
        <w:pStyle w:val="Reseftermom"/>
      </w:pPr>
      <w:r w:rsidRPr="003E6809">
        <w:t>res. 15 (m, kd, c)</w:t>
      </w:r>
      <w:bookmarkStart w:id="94" w:name="RESPARTI033"/>
      <w:bookmarkEnd w:id="94"/>
    </w:p>
    <w:p w:rsidR="00E3390A" w:rsidRPr="003E6809" w:rsidRDefault="00E3390A">
      <w:pPr>
        <w:pStyle w:val="Stockholm"/>
      </w:pPr>
      <w:bookmarkStart w:id="95" w:name="Nästa_Hpunkt"/>
      <w:bookmarkEnd w:id="95"/>
      <w:r w:rsidRPr="003E6809">
        <w:t xml:space="preserve">Stockholm den 22 februari 2000 </w:t>
      </w:r>
    </w:p>
    <w:p w:rsidR="00E3390A" w:rsidRPr="003E6809" w:rsidRDefault="00E3390A">
      <w:pPr>
        <w:pStyle w:val="Vgnar"/>
      </w:pPr>
      <w:r w:rsidRPr="003E6809">
        <w:t>På miljö- och jordbruksutskottets vägnar</w:t>
      </w:r>
    </w:p>
    <w:p w:rsidR="00E3390A" w:rsidRPr="003E6809" w:rsidRDefault="00E3390A">
      <w:pPr>
        <w:pStyle w:val="Ordfnamn"/>
      </w:pPr>
      <w:bookmarkStart w:id="96" w:name="Ordförande"/>
      <w:bookmarkEnd w:id="96"/>
      <w:r w:rsidRPr="003E6809">
        <w:t xml:space="preserve">Dan Ericsson </w:t>
      </w:r>
    </w:p>
    <w:p w:rsidR="00E3390A" w:rsidRPr="003E6809" w:rsidRDefault="00E3390A">
      <w:pPr>
        <w:pStyle w:val="Deltagare"/>
      </w:pPr>
      <w:bookmarkStart w:id="97" w:name="Deltagare"/>
      <w:bookmarkEnd w:id="97"/>
      <w:r w:rsidRPr="003E6809">
        <w:t>I beslutet har deltagit: Dan Ericsson (kd), Göte Jonsson (m), Inge Carlsson (s), Kaj Larsson (s), Ingvar Eriksson (m), Alf Eriksson (s), Ingemar Josef</w:t>
      </w:r>
      <w:r w:rsidRPr="003E6809">
        <w:t>s</w:t>
      </w:r>
      <w:r w:rsidRPr="003E6809">
        <w:t>son (s), Kjell-Erik Karlsson (v), Caroline Hagström (kd), Catharina Elms</w:t>
      </w:r>
      <w:r w:rsidRPr="003E6809">
        <w:t>ä</w:t>
      </w:r>
      <w:r w:rsidRPr="003E6809">
        <w:t>ter-Svärd (m), Gudrun Lindvall (mp), Eskil Erlandsson (c), Michael Hagberg (s), Lars Lindblad (m), Carina Ohlsson (s), Jonas Ringqvist (v) och Ester Lindstedt-Staaf (kd).</w:t>
      </w:r>
    </w:p>
    <w:p w:rsidR="00E3390A" w:rsidRPr="003E6809" w:rsidRDefault="00E3390A">
      <w:pPr>
        <w:pStyle w:val="Rubrik1"/>
        <w:spacing w:before="123"/>
      </w:pPr>
      <w:r w:rsidRPr="003E6809">
        <w:br w:type="page"/>
      </w:r>
      <w:bookmarkStart w:id="98" w:name="_Toc476644998"/>
      <w:r w:rsidRPr="003E6809">
        <w:t>Reservationer</w:t>
      </w:r>
      <w:bookmarkEnd w:id="98"/>
    </w:p>
    <w:p w:rsidR="00E3390A" w:rsidRPr="003E6809" w:rsidRDefault="00E3390A">
      <w:pPr>
        <w:pStyle w:val="Rubrik2"/>
        <w:spacing w:before="120"/>
      </w:pPr>
      <w:bookmarkStart w:id="99" w:name="Nästa_Reservation"/>
      <w:bookmarkStart w:id="100" w:name="_Toc476644999"/>
      <w:bookmarkEnd w:id="99"/>
      <w:r w:rsidRPr="003E6809">
        <w:t>1. Retursystem för aluminiumburkar (mom. 2)</w:t>
      </w:r>
      <w:bookmarkEnd w:id="100"/>
    </w:p>
    <w:p w:rsidR="00E3390A" w:rsidRPr="003E6809" w:rsidRDefault="00E3390A">
      <w:r w:rsidRPr="003E6809">
        <w:t>Dan Ericsson (kd), Caroline Hagström (kd), Gudrun Lindvall (mp) och Ester Lindstedt-Staaf (kd) anför:</w:t>
      </w:r>
    </w:p>
    <w:p w:rsidR="00E3390A" w:rsidRPr="003E6809" w:rsidRDefault="00E3390A">
      <w:r w:rsidRPr="003E6809">
        <w:t>Producentansvar har införts för att minska ett växande sopberg och för att minska spridningen av ämnen som är skadliga för miljön. Dessa ämnen skall, där så är möjligt, kunna ingå i ett kretslopp med bl.a. återanvändning av material. När det gäller aluminium sparas hela 95 % av energiåtgången vid användning av återvunnet material för att tillverka produkter jämfört med vid användning av jungfrulig råvara. En omsmält aluminiumburk kräver bara 5 % av den energimängd som behövs om man utgår från mineralet bau</w:t>
      </w:r>
      <w:r w:rsidRPr="003E6809">
        <w:t>xit.</w:t>
      </w:r>
    </w:p>
    <w:p w:rsidR="00E3390A" w:rsidRPr="003E6809" w:rsidRDefault="00E3390A">
      <w:pPr>
        <w:pStyle w:val="Normaltindrag"/>
      </w:pPr>
      <w:r w:rsidRPr="003E6809">
        <w:t>Producentansvaret gäller också återtagande av aluminiumburkar. Alumin</w:t>
      </w:r>
      <w:r w:rsidRPr="003E6809">
        <w:t>i</w:t>
      </w:r>
      <w:r w:rsidRPr="003E6809">
        <w:t>umburkar ingår i ett retursystem där producenten har fått tillbaka ”pantpengar” för att återta burken. I dag gäller inte återtagandet om burken har blivit deformerad och tillplattad, ett problem som har uppmärksammats i Miljöpartiets motion 1999/2000:MJU712. Returburksautomater tar inte emot deformerade burkar därför att streckkoden inte går att avläsa i automaten. Tillplattade burkar blir liggande i naturen. Producenter av aluminiumburkar bör åläggas att ta tillb</w:t>
      </w:r>
      <w:r w:rsidRPr="003E6809">
        <w:t>a</w:t>
      </w:r>
      <w:r w:rsidRPr="003E6809">
        <w:t xml:space="preserve">ka skadade burkar. </w:t>
      </w:r>
    </w:p>
    <w:p w:rsidR="00E3390A" w:rsidRPr="003E6809" w:rsidRDefault="00E3390A">
      <w:pPr>
        <w:pStyle w:val="Normaltindrag"/>
      </w:pPr>
      <w:r w:rsidRPr="003E6809">
        <w:t>Returburksautomater ta</w:t>
      </w:r>
      <w:r w:rsidRPr="003E6809">
        <w:t>r heller inte emot utländska burkar, bl.a. på grund av att streckkoden inte passar svenska automater. Ett parallellsystem bör införas för att kunna ta hand om icke svensktillverkade burkar.</w:t>
      </w:r>
    </w:p>
    <w:p w:rsidR="00E3390A" w:rsidRPr="003E6809" w:rsidRDefault="00E3390A">
      <w:pPr>
        <w:pStyle w:val="Normaltindrag"/>
      </w:pPr>
      <w:r w:rsidRPr="003E6809">
        <w:t>Mindre affärer har inte råd eller möjlighet att skaffa en returburksautomat. För att kunna lämna tillbaka burkar till producenten måste burkarna ha blivit räknade i en automat. Även här måste en ändring komma till stånd så att även dessa oräknade burkar kommer in i returburkssystemet.</w:t>
      </w:r>
    </w:p>
    <w:p w:rsidR="00E3390A" w:rsidRPr="003E6809" w:rsidRDefault="00E3390A">
      <w:r w:rsidRPr="003E6809">
        <w:t>Vi anser att utskottets hemställan under 2 bort ha följande lydelse:</w:t>
      </w:r>
    </w:p>
    <w:p w:rsidR="00E3390A" w:rsidRPr="003E6809" w:rsidRDefault="00E3390A">
      <w:pPr>
        <w:pStyle w:val="Resklmb"/>
      </w:pPr>
      <w:r w:rsidRPr="003E6809">
        <w:t xml:space="preserve">2. beträffande </w:t>
      </w:r>
      <w:r w:rsidRPr="003E6809">
        <w:rPr>
          <w:i/>
        </w:rPr>
        <w:t>retursystem för aluminiumburkar</w:t>
      </w:r>
    </w:p>
    <w:p w:rsidR="00E3390A" w:rsidRPr="003E6809" w:rsidRDefault="00E3390A">
      <w:pPr>
        <w:pStyle w:val="Resklm"/>
      </w:pPr>
      <w:r w:rsidRPr="003E6809">
        <w:t>att riksdagen med anledning av motion 1999/2000:MJ712 som sin mening ger regeringen till känna vad ovan anförts,</w:t>
      </w:r>
    </w:p>
    <w:p w:rsidR="00E3390A" w:rsidRPr="003E6809" w:rsidRDefault="00E3390A">
      <w:pPr>
        <w:pStyle w:val="Rubrik2"/>
      </w:pPr>
      <w:bookmarkStart w:id="101" w:name="_Toc476645000"/>
      <w:r w:rsidRPr="003E6809">
        <w:t>2. Skrotningspremien m.m. (mom. 7)</w:t>
      </w:r>
      <w:bookmarkEnd w:id="101"/>
    </w:p>
    <w:p w:rsidR="00E3390A" w:rsidRPr="003E6809" w:rsidRDefault="00E3390A">
      <w:r w:rsidRPr="003E6809">
        <w:t>Dan Ericsson (kd), Göte Jonsson (m), Ingvar Eriksson (m), Caroline Hagström (kd), Catharina Elmsäter-Svärd (m), Eskil Erlandsson (c), Lars Lindblad (m) och Ester Lindstedt-Staaf (kd) anför:</w:t>
      </w:r>
    </w:p>
    <w:p w:rsidR="00E3390A" w:rsidRPr="003E6809" w:rsidRDefault="00E3390A">
      <w:r w:rsidRPr="003E6809">
        <w:t>Övergivna bilar är i dag en sanitär olägenhet. Inte sällan rinner bensin, olja och batterisyra ut och förorenar marken. Även för markägaren som ofrivilligt fått dessa skrotbilar placerade på sin mark är de en stor olägenhet. Är bilen registrerad så finns det en ägare, och den får då inte omhändertas av någon annan än denna. Är bilen inte registrerad är det oklart vem som har rätt att ta hand om och forsla bort den. Det händer att markägare, som hittar kvarlä</w:t>
      </w:r>
      <w:r w:rsidRPr="003E6809">
        <w:t>m</w:t>
      </w:r>
      <w:r w:rsidRPr="003E6809">
        <w:t>nade skrotbilar på sin mark, själva får bekosta bortforslingen av dessa.</w:t>
      </w:r>
    </w:p>
    <w:p w:rsidR="00E3390A" w:rsidRPr="003E6809" w:rsidRDefault="00E3390A">
      <w:pPr>
        <w:pStyle w:val="Normaltindrag"/>
      </w:pPr>
      <w:r w:rsidRPr="003E6809">
        <w:t xml:space="preserve">I vårt land borde vi inte ha skrotbilar vare sig vid vägarna, på vägarna eller ute i markerna. </w:t>
      </w:r>
    </w:p>
    <w:p w:rsidR="00E3390A" w:rsidRPr="003E6809" w:rsidRDefault="00E3390A">
      <w:pPr>
        <w:pStyle w:val="Normaltindrag"/>
      </w:pPr>
      <w:r w:rsidRPr="003E6809">
        <w:t xml:space="preserve">Biltrafiken står för en stor del av de utsläpp som är skadliga för vår miljö. Tekniken har dock gjort betydande framsteg, och dagens nya bilar har långt mindre miljöpåverkan än äldre bilar. Generellt sett är nya bilar även mer krocksäkra än äldre bilar. </w:t>
      </w:r>
    </w:p>
    <w:p w:rsidR="00E3390A" w:rsidRPr="003E6809" w:rsidRDefault="00E3390A">
      <w:pPr>
        <w:pStyle w:val="Normaltindrag"/>
      </w:pPr>
      <w:r w:rsidRPr="003E6809">
        <w:t>Skrotningstakten av äldre bilar har under en följd av år varit mycket låg i Sverige. Det kan bero på flera olika faktorer, men dagens låga skrotnings</w:t>
      </w:r>
      <w:r w:rsidRPr="003E6809">
        <w:softHyphen/>
        <w:t xml:space="preserve">premie är säkerligen en av dessa. </w:t>
      </w:r>
    </w:p>
    <w:p w:rsidR="00E3390A" w:rsidRPr="003E6809" w:rsidRDefault="00E3390A">
      <w:pPr>
        <w:pStyle w:val="Normaltindrag"/>
      </w:pPr>
      <w:r w:rsidRPr="003E6809">
        <w:t xml:space="preserve">Bilskrotningspremien betalas av en bilskrotningsfond som bygger på att man tar ut en avgift vid försäljning av nya bilar. I fonden finns i dag medel för att höja premien. Från och med 1999 års modeller tas ingen avgift ut på grund av att bilproducenterna numera har producentansvar. </w:t>
      </w:r>
    </w:p>
    <w:p w:rsidR="00E3390A" w:rsidRPr="003E6809" w:rsidRDefault="00E3390A">
      <w:pPr>
        <w:pStyle w:val="Normaltindrag"/>
      </w:pPr>
      <w:r w:rsidRPr="003E6809">
        <w:t>För att bidra till en förbättring av vår miljö bör en radikal höjning av skrotningspremien för våra bilar genomföras. En utredning om ersättningsn</w:t>
      </w:r>
      <w:r w:rsidRPr="003E6809">
        <w:t>i</w:t>
      </w:r>
      <w:r w:rsidRPr="003E6809">
        <w:t>våer och regler bör snarast komma till stånd.</w:t>
      </w:r>
    </w:p>
    <w:p w:rsidR="00E3390A" w:rsidRPr="003E6809" w:rsidRDefault="00E3390A">
      <w:r w:rsidRPr="003E6809">
        <w:t>Vi anser att utskottets hemställan under 7 bort ha följande lydelse:</w:t>
      </w:r>
    </w:p>
    <w:p w:rsidR="00E3390A" w:rsidRPr="003E6809" w:rsidRDefault="00E3390A">
      <w:pPr>
        <w:pStyle w:val="Resklmb"/>
      </w:pPr>
      <w:r w:rsidRPr="003E6809">
        <w:t xml:space="preserve">7. beträffande </w:t>
      </w:r>
      <w:r w:rsidRPr="003E6809">
        <w:rPr>
          <w:i/>
        </w:rPr>
        <w:t>skrotningspremien m.m.</w:t>
      </w:r>
    </w:p>
    <w:p w:rsidR="00E3390A" w:rsidRPr="003E6809" w:rsidRDefault="00E3390A">
      <w:pPr>
        <w:pStyle w:val="Resklm"/>
      </w:pPr>
      <w:r w:rsidRPr="003E6809">
        <w:t>att riksdagen med anledning av motionerna 1999/2000:MJ724, 1999/2000:MJ730, 1999/2000:MJ750, 1999/2000:MJ776, 1999/2000: MJ784 och 1999/2000:T464 yrkande 10 som sin mening ger regerin</w:t>
      </w:r>
      <w:r w:rsidRPr="003E6809">
        <w:t>g</w:t>
      </w:r>
      <w:r w:rsidRPr="003E6809">
        <w:t>en till kä</w:t>
      </w:r>
      <w:r w:rsidRPr="003E6809">
        <w:t>n</w:t>
      </w:r>
      <w:r w:rsidRPr="003E6809">
        <w:t>na vad ovan anförts,</w:t>
      </w:r>
    </w:p>
    <w:p w:rsidR="00E3390A" w:rsidRPr="003E6809" w:rsidRDefault="00E3390A">
      <w:pPr>
        <w:pStyle w:val="Rubrik2"/>
      </w:pPr>
      <w:bookmarkStart w:id="102" w:name="_Toc476645001"/>
      <w:r w:rsidRPr="003E6809">
        <w:t>3. Byggavfall m.m. (mom. 10)</w:t>
      </w:r>
      <w:bookmarkEnd w:id="102"/>
    </w:p>
    <w:p w:rsidR="00E3390A" w:rsidRPr="003E6809" w:rsidRDefault="00E3390A">
      <w:r w:rsidRPr="003E6809">
        <w:t>Kjell-Erik Karlsson (v), Gudrun Lindvall (mp) och Jonas Ringqvist (v) anför:</w:t>
      </w:r>
    </w:p>
    <w:p w:rsidR="00E3390A" w:rsidRPr="003E6809" w:rsidRDefault="00E3390A">
      <w:r w:rsidRPr="003E6809">
        <w:t>Inom byggsektorn finns ännu inget lagstadgat producentansvar. Byggsektorn har tagit på sig att inrätta ett kretsloppsråd. Kretsloppsrådet har bra riktlinjer som bör följas upp. Vi anser att det är viktigt att kontrollera dels vilka mat</w:t>
      </w:r>
      <w:r w:rsidRPr="003E6809">
        <w:t>e</w:t>
      </w:r>
      <w:r w:rsidRPr="003E6809">
        <w:t>rial som kommer in i byggnationen från början, dels de deltagande entrepr</w:t>
      </w:r>
      <w:r w:rsidRPr="003E6809">
        <w:t>e</w:t>
      </w:r>
      <w:r w:rsidRPr="003E6809">
        <w:t xml:space="preserve">nörernas miljöpolicy. </w:t>
      </w:r>
    </w:p>
    <w:p w:rsidR="00E3390A" w:rsidRPr="003E6809" w:rsidRDefault="00E3390A">
      <w:pPr>
        <w:pStyle w:val="Normaltindrag"/>
      </w:pPr>
      <w:r w:rsidRPr="003E6809">
        <w:t>Byggsektorns åtagande att halvera deponimängderna till år 2000 är ambit</w:t>
      </w:r>
      <w:r w:rsidRPr="003E6809">
        <w:t>i</w:t>
      </w:r>
      <w:r w:rsidRPr="003E6809">
        <w:t>öst, men samtidigt lågt i ett internationellt perspektiv. Målen för produce</w:t>
      </w:r>
      <w:r w:rsidRPr="003E6809">
        <w:t>n</w:t>
      </w:r>
      <w:r w:rsidRPr="003E6809">
        <w:t>t</w:t>
      </w:r>
      <w:r w:rsidRPr="003E6809">
        <w:softHyphen/>
        <w:t>ansvaret inom byggsektorn bör noggrant följas och lagstiftning utveckla om målen inte nås. Krav bör ställas på kommunerna att utveckla sina avfallspl</w:t>
      </w:r>
      <w:r w:rsidRPr="003E6809">
        <w:t>a</w:t>
      </w:r>
      <w:r w:rsidRPr="003E6809">
        <w:t xml:space="preserve">ner och i dem redovisa hur man avser att uppnå de internationella miljömålen för byggavfall. Återanvändning av material bör ha högsta prioritet. </w:t>
      </w:r>
    </w:p>
    <w:p w:rsidR="00E3390A" w:rsidRPr="003E6809" w:rsidRDefault="00E3390A">
      <w:pPr>
        <w:pStyle w:val="Normaltindrag"/>
      </w:pPr>
      <w:r w:rsidRPr="003E6809">
        <w:t>Vi anser att regeringen bör uppdra åt en utredning att klarlägga om bygg</w:t>
      </w:r>
      <w:r w:rsidRPr="003E6809">
        <w:softHyphen/>
        <w:t>sektorn klarar sitt åtagande med ett frivilligt producentansvar och om en lagstiftning behövs. I regeringens skrivelse 1998/99:63 En nationell strategi för avfallshanteringen anges att byggavfallsfrågan för närvarande bereds i Regeringskansliet. Vi anser även att regeringen snarast bör redovisa sitt ställningst</w:t>
      </w:r>
      <w:r w:rsidRPr="003E6809">
        <w:t>a</w:t>
      </w:r>
      <w:r w:rsidRPr="003E6809">
        <w:t>gande.</w:t>
      </w:r>
    </w:p>
    <w:p w:rsidR="00E3390A" w:rsidRPr="003E6809" w:rsidRDefault="00E3390A">
      <w:r w:rsidRPr="003E6809">
        <w:br w:type="page"/>
        <w:t>Vi anser att  utskottets hemställan under 10 bort ha följande lydelse:</w:t>
      </w:r>
    </w:p>
    <w:p w:rsidR="00E3390A" w:rsidRPr="003E6809" w:rsidRDefault="00E3390A">
      <w:pPr>
        <w:pStyle w:val="Resklmb"/>
      </w:pPr>
      <w:r w:rsidRPr="003E6809">
        <w:t xml:space="preserve">10. beträffande </w:t>
      </w:r>
      <w:r w:rsidRPr="003E6809">
        <w:rPr>
          <w:i/>
        </w:rPr>
        <w:t>byggavfall m.m.</w:t>
      </w:r>
    </w:p>
    <w:p w:rsidR="00E3390A" w:rsidRPr="003E6809" w:rsidRDefault="00E3390A">
      <w:pPr>
        <w:pStyle w:val="Resklm"/>
      </w:pPr>
      <w:r w:rsidRPr="003E6809">
        <w:t>att riksdagen med anledning av motionerna 1999/2000:MJ707 yrka</w:t>
      </w:r>
      <w:r w:rsidRPr="003E6809">
        <w:t>n</w:t>
      </w:r>
      <w:r w:rsidRPr="003E6809">
        <w:t>dena 1 och 2 samt 1999/2000:MJ731 yrkandena 16 och 17 som sin mening ger regeringen till kä</w:t>
      </w:r>
      <w:r w:rsidRPr="003E6809">
        <w:t>n</w:t>
      </w:r>
      <w:r w:rsidRPr="003E6809">
        <w:t>na vad ovan anförts,</w:t>
      </w:r>
    </w:p>
    <w:p w:rsidR="00E3390A" w:rsidRPr="003E6809" w:rsidRDefault="00E3390A">
      <w:pPr>
        <w:pStyle w:val="Rubrik2"/>
      </w:pPr>
      <w:bookmarkStart w:id="103" w:name="_Toc476645002"/>
      <w:r w:rsidRPr="003E6809">
        <w:t>4. Producentansvar för elektriska och elektroniska produkter (mom. 11)</w:t>
      </w:r>
      <w:bookmarkEnd w:id="103"/>
    </w:p>
    <w:p w:rsidR="00E3390A" w:rsidRPr="003E6809" w:rsidRDefault="00E3390A">
      <w:r w:rsidRPr="003E6809">
        <w:t xml:space="preserve">Eskil Erlandsson (c) anför: </w:t>
      </w:r>
    </w:p>
    <w:p w:rsidR="00E3390A" w:rsidRPr="003E6809" w:rsidRDefault="00E3390A">
      <w:r w:rsidRPr="003E6809">
        <w:t xml:space="preserve">Enligt Miljödepartementets planering skall producentansvar för elektriska och elektroniska produkter gälla från och med den 1 januari 2001. Det troliga är dock att det nya producentansvaret kommer att träda i kraft först ett halvt till ett år senare. Orsaken till senareläggningen är att kommunerna behöver tid att förbereda frågan i sitt budgetarbete och att de därefter ska hinna bygga upp insamlingssystem. Senareläggningen sätter fokus på den stora bristen i det föreslagna producentansvaret för elektriska </w:t>
      </w:r>
      <w:r w:rsidRPr="003E6809">
        <w:t>och elektroniska produkter. Långt ifrån allt elektronikavfall kommer nämligen att hamna i producente</w:t>
      </w:r>
      <w:r w:rsidRPr="003E6809">
        <w:t>r</w:t>
      </w:r>
      <w:r w:rsidRPr="003E6809">
        <w:t>nas hantering.</w:t>
      </w:r>
    </w:p>
    <w:p w:rsidR="00E3390A" w:rsidRPr="003E6809" w:rsidRDefault="00E3390A">
      <w:pPr>
        <w:pStyle w:val="Normaltindrag"/>
      </w:pPr>
      <w:r w:rsidRPr="003E6809">
        <w:t>Förslaget innebär att kommunerna får ansvar för större delen av hushållens uttjänta elartiklar. Den planerade förordningen bygger på miljöbalkens regler om producentansvar, men kommer trots det att lägga ansvaret på kommune</w:t>
      </w:r>
      <w:r w:rsidRPr="003E6809">
        <w:t>r</w:t>
      </w:r>
      <w:r w:rsidRPr="003E6809">
        <w:t>na snarare än producenterna. Förordningen tvingar nämligen producenterna att ta emot en uttjänt vara endast i de fall konsumenten köper en motsvarande ny vara. I andra fall kommer producentansvaret inte att gälla. Uttjänta ele</w:t>
      </w:r>
      <w:r w:rsidRPr="003E6809">
        <w:t>k</w:t>
      </w:r>
      <w:r w:rsidRPr="003E6809">
        <w:t>triska och elektroniska varor kommer då liksom i dag att betraktas som hu</w:t>
      </w:r>
      <w:r w:rsidRPr="003E6809">
        <w:t>s</w:t>
      </w:r>
      <w:r w:rsidRPr="003E6809">
        <w:t>hållssopor eller grovsopor och omfattas av kommunalt avfal</w:t>
      </w:r>
      <w:r w:rsidRPr="003E6809">
        <w:t>l</w:t>
      </w:r>
      <w:r w:rsidRPr="003E6809">
        <w:t>sansvar.</w:t>
      </w:r>
    </w:p>
    <w:p w:rsidR="00E3390A" w:rsidRPr="003E6809" w:rsidRDefault="00E3390A">
      <w:pPr>
        <w:pStyle w:val="Normaltindrag"/>
      </w:pPr>
      <w:r w:rsidRPr="003E6809">
        <w:t xml:space="preserve">Om förordningen genomförs innebär det en uttunning av ambitionerna när det gäller producentansvaret. Tidigare förordningar om producentansvar </w:t>
      </w:r>
      <w:r w:rsidRPr="003E6809">
        <w:t>för förpackningar, bildäck och bilar har inneburit ett fullt ansvar för produce</w:t>
      </w:r>
      <w:r w:rsidRPr="003E6809">
        <w:t>n</w:t>
      </w:r>
      <w:r w:rsidRPr="003E6809">
        <w:t>terna att utan ersättning ta emot uttjänta varor, oavsett om konsumenten samtidigt köper en ny vara eller inte. Den allt intensivare användningen av hemelektronik ger upphov till ökade mängder elskrot. Ett fullt genomfört producentansvar hade lagt kostnaden för uttjänta elartiklar på producenterna och inte på den i många kommuner redan ansträngda kommunala ekonomin. Mot bakgrund av vad som anförts bör regeringen få i uppdrag att</w:t>
      </w:r>
      <w:r w:rsidRPr="003E6809">
        <w:t xml:space="preserve"> utreda och lämna förslag till ett totalt producentansvar för elektriska och elektroniska pr</w:t>
      </w:r>
      <w:r w:rsidRPr="003E6809">
        <w:t>o</w:t>
      </w:r>
      <w:r w:rsidRPr="003E6809">
        <w:t>dukter.</w:t>
      </w:r>
    </w:p>
    <w:p w:rsidR="00E3390A" w:rsidRPr="003E6809" w:rsidRDefault="00E3390A">
      <w:r w:rsidRPr="003E6809">
        <w:t>Jag anser att utskottets hemställan under 11 bort ha följande lydelse:</w:t>
      </w:r>
    </w:p>
    <w:p w:rsidR="00E3390A" w:rsidRPr="003E6809" w:rsidRDefault="00E3390A">
      <w:pPr>
        <w:pStyle w:val="Resklmb"/>
      </w:pPr>
      <w:r w:rsidRPr="003E6809">
        <w:t xml:space="preserve">11. beträffande </w:t>
      </w:r>
      <w:r w:rsidRPr="003E6809">
        <w:rPr>
          <w:i/>
        </w:rPr>
        <w:t>producentansvar för elektriska och elektroniska produkter</w:t>
      </w:r>
    </w:p>
    <w:p w:rsidR="00E3390A" w:rsidRPr="003E6809" w:rsidRDefault="00E3390A">
      <w:pPr>
        <w:pStyle w:val="Resklm"/>
      </w:pPr>
      <w:r w:rsidRPr="003E6809">
        <w:t>att riksdagen med anledning av motion 1999/2000:MJ718 yrkande 12 som sin mening ger regeringen till kä</w:t>
      </w:r>
      <w:r w:rsidRPr="003E6809">
        <w:t>n</w:t>
      </w:r>
      <w:r w:rsidRPr="003E6809">
        <w:t>na vad ovan anförts,</w:t>
      </w:r>
    </w:p>
    <w:p w:rsidR="00E3390A" w:rsidRPr="003E6809" w:rsidRDefault="00E3390A">
      <w:pPr>
        <w:pStyle w:val="Rubrik2"/>
      </w:pPr>
      <w:bookmarkStart w:id="104" w:name="_Toc476645003"/>
      <w:r w:rsidRPr="003E6809">
        <w:t>5. Investeringsbidrag till återvinningsanläggningar (mom. 12)</w:t>
      </w:r>
      <w:bookmarkEnd w:id="104"/>
    </w:p>
    <w:p w:rsidR="00E3390A" w:rsidRPr="003E6809" w:rsidRDefault="00E3390A">
      <w:r w:rsidRPr="003E6809">
        <w:t>Dan Ericsson (kd), Caroline Hagström (kd) och Ester Lindstedt-Staaf (kd) anför:</w:t>
      </w:r>
    </w:p>
    <w:p w:rsidR="00E3390A" w:rsidRPr="003E6809" w:rsidRDefault="00E3390A">
      <w:r w:rsidRPr="003E6809">
        <w:t>Vi anser att uppbyggnaden av återvinningsanläggningar och s.k. baklänge</w:t>
      </w:r>
      <w:r w:rsidRPr="003E6809">
        <w:t>s</w:t>
      </w:r>
      <w:r w:rsidRPr="003E6809">
        <w:t>fabriker bör stimuleras genom exempelvis statliga investeringsbidrag. Ba</w:t>
      </w:r>
      <w:r w:rsidRPr="003E6809">
        <w:t>k</w:t>
      </w:r>
      <w:r w:rsidRPr="003E6809">
        <w:t>längesfabriker med s.k. återtillverkning innebär att det tillverkande företaget självt ombesörjer demontering för återanvändning eller materialåtervinning. Tanken är att på ett mer systematiskt sätt än i dag se till att materialdelar och restprodukter från uttjänta produkter kommer till användning. Undersö</w:t>
      </w:r>
      <w:r w:rsidRPr="003E6809">
        <w:t>k</w:t>
      </w:r>
      <w:r w:rsidRPr="003E6809">
        <w:t xml:space="preserve">ningar i USA, Australien och Holland har visat stora miljövinster med en lägre förbrukning av energi och material samt ökat antal </w:t>
      </w:r>
      <w:r w:rsidRPr="003E6809">
        <w:t>arbetstil</w:t>
      </w:r>
      <w:r w:rsidRPr="003E6809">
        <w:t>l</w:t>
      </w:r>
      <w:r w:rsidRPr="003E6809">
        <w:t>fällen.</w:t>
      </w:r>
    </w:p>
    <w:p w:rsidR="00E3390A" w:rsidRPr="003E6809" w:rsidRDefault="00E3390A">
      <w:r w:rsidRPr="003E6809">
        <w:t>Vi anser att utskottets hemställan under 12 bort ha följande lydelse:</w:t>
      </w:r>
    </w:p>
    <w:p w:rsidR="00E3390A" w:rsidRPr="003E6809" w:rsidRDefault="00E3390A">
      <w:pPr>
        <w:pStyle w:val="Resklmb"/>
      </w:pPr>
      <w:r w:rsidRPr="003E6809">
        <w:t xml:space="preserve">12. beträffande </w:t>
      </w:r>
      <w:r w:rsidRPr="003E6809">
        <w:rPr>
          <w:i/>
        </w:rPr>
        <w:t>investeringsbidrag till återvinningsanläggningar</w:t>
      </w:r>
    </w:p>
    <w:p w:rsidR="00E3390A" w:rsidRPr="003E6809" w:rsidRDefault="00E3390A">
      <w:pPr>
        <w:pStyle w:val="Resklm"/>
      </w:pPr>
      <w:r w:rsidRPr="003E6809">
        <w:t>att riksdagen med anledning av motion 1999/2000:U504 yrkande 7 som sin mening ger regeringen till kä</w:t>
      </w:r>
      <w:r w:rsidRPr="003E6809">
        <w:t>n</w:t>
      </w:r>
      <w:r w:rsidRPr="003E6809">
        <w:t>na vad ovan anförts,</w:t>
      </w:r>
    </w:p>
    <w:p w:rsidR="00E3390A" w:rsidRPr="003E6809" w:rsidRDefault="00E3390A">
      <w:pPr>
        <w:pStyle w:val="Rubrik2"/>
      </w:pPr>
      <w:bookmarkStart w:id="105" w:name="_Toc476645004"/>
      <w:r w:rsidRPr="003E6809">
        <w:t>6. Märkning m.m. (mom. 13)</w:t>
      </w:r>
      <w:bookmarkEnd w:id="105"/>
    </w:p>
    <w:p w:rsidR="00E3390A" w:rsidRPr="003E6809" w:rsidRDefault="00E3390A">
      <w:r w:rsidRPr="003E6809">
        <w:t>Dan Ericsson (kd), Caroline Hagström (kd) och Ester Lindstedt-Staaf (kd) anför:</w:t>
      </w:r>
    </w:p>
    <w:p w:rsidR="00E3390A" w:rsidRPr="003E6809" w:rsidRDefault="00E3390A">
      <w:r w:rsidRPr="003E6809">
        <w:t>Vi anser att miljövarudeklarationer bör införas för fler produkter. Vi anser också att ekonomiska styrmedel bör kompletteras med normgivande lagstif</w:t>
      </w:r>
      <w:r w:rsidRPr="003E6809">
        <w:t>t</w:t>
      </w:r>
      <w:r w:rsidRPr="003E6809">
        <w:t>ning vad gäller exempelvis demonterbarhet, märkning av materialslag och energieffektivitet. På detta sätt gynnas utvecklingen av s.k. baklängesfabriker för åte</w:t>
      </w:r>
      <w:r w:rsidRPr="003E6809">
        <w:t>r</w:t>
      </w:r>
      <w:r w:rsidRPr="003E6809">
        <w:t>tillverkning.</w:t>
      </w:r>
    </w:p>
    <w:p w:rsidR="00E3390A" w:rsidRPr="003E6809" w:rsidRDefault="00E3390A">
      <w:r w:rsidRPr="003E6809">
        <w:t>Vi anser att utskottets hemställan under 13 bort ha följande lydelse:</w:t>
      </w:r>
    </w:p>
    <w:p w:rsidR="00E3390A" w:rsidRPr="003E6809" w:rsidRDefault="00E3390A">
      <w:pPr>
        <w:pStyle w:val="Resklmb"/>
      </w:pPr>
      <w:r w:rsidRPr="003E6809">
        <w:t xml:space="preserve">13. beträffande </w:t>
      </w:r>
      <w:r w:rsidRPr="003E6809">
        <w:rPr>
          <w:i/>
        </w:rPr>
        <w:t>märkning m.m.</w:t>
      </w:r>
    </w:p>
    <w:p w:rsidR="00E3390A" w:rsidRPr="003E6809" w:rsidRDefault="00E3390A">
      <w:pPr>
        <w:pStyle w:val="Resklm"/>
      </w:pPr>
      <w:r w:rsidRPr="003E6809">
        <w:t>att riksdagen med anledning av motion 1999/2000:U504 yrkandena 5 och 8 som sin mening ger regeringen till känna vad ovan anförts,</w:t>
      </w:r>
    </w:p>
    <w:p w:rsidR="00E3390A" w:rsidRPr="003E6809" w:rsidRDefault="00E3390A">
      <w:pPr>
        <w:pStyle w:val="Rubrik2"/>
      </w:pPr>
      <w:bookmarkStart w:id="106" w:name="_Toc476645005"/>
      <w:r w:rsidRPr="003E6809">
        <w:t>7. Deponier m.m. (mom. 16)</w:t>
      </w:r>
      <w:bookmarkEnd w:id="106"/>
    </w:p>
    <w:p w:rsidR="00E3390A" w:rsidRPr="003E6809" w:rsidRDefault="00E3390A">
      <w:r w:rsidRPr="003E6809">
        <w:t>Kjell-Erik Karlsson (v), Gudrun Lindvall (mp) och Jonas Ringqvist (v) a</w:t>
      </w:r>
      <w:r w:rsidRPr="003E6809">
        <w:t>n</w:t>
      </w:r>
      <w:r w:rsidRPr="003E6809">
        <w:t>för:</w:t>
      </w:r>
    </w:p>
    <w:p w:rsidR="00E3390A" w:rsidRPr="003E6809" w:rsidRDefault="00E3390A">
      <w:r w:rsidRPr="003E6809">
        <w:t>Vi anser att den teknologiska nivån på landets soptippar är låg. Det borde enligt vår uppfattning vara ett passerat kapitel att släppa ut förorenat vatten rakt ut i naturen. Landets soptippar är i behov av en grundläggande teknisk uppdatering. Behovet är stort av ytterligare forskning om alla de tusentals nya gifter som kommer med soporna. Grundsynen måste vara att minska på avfallsmängden och att därutöver förändra kemikaliesamhället. Det är viktigt att kontrollera vad det avfall innehåller som hamna</w:t>
      </w:r>
      <w:r w:rsidRPr="003E6809">
        <w:t>r på deponi. Vi anser att det skall finnas krav på en lakvattenbehandling samt kontroll och analys av lakvatten från deponier. Uppdatering av landets soptippar bör göras så snart tekniska landvinnin</w:t>
      </w:r>
      <w:r w:rsidRPr="003E6809">
        <w:t>g</w:t>
      </w:r>
      <w:r w:rsidRPr="003E6809">
        <w:t xml:space="preserve">ar av betydelse sker. </w:t>
      </w:r>
    </w:p>
    <w:p w:rsidR="00E3390A" w:rsidRPr="003E6809" w:rsidRDefault="00E3390A">
      <w:r w:rsidRPr="003E6809">
        <w:t>Vi anser att utskottets hemställan under 16 bort ha följande lydelse:</w:t>
      </w:r>
    </w:p>
    <w:p w:rsidR="00E3390A" w:rsidRPr="003E6809" w:rsidRDefault="00E3390A">
      <w:pPr>
        <w:pStyle w:val="Resklmb"/>
      </w:pPr>
      <w:r w:rsidRPr="003E6809">
        <w:t xml:space="preserve">16. beträffande </w:t>
      </w:r>
      <w:r w:rsidRPr="003E6809">
        <w:rPr>
          <w:i/>
        </w:rPr>
        <w:t>deponier m.m.</w:t>
      </w:r>
    </w:p>
    <w:p w:rsidR="00E3390A" w:rsidRPr="003E6809" w:rsidRDefault="00E3390A">
      <w:pPr>
        <w:pStyle w:val="Resklm"/>
      </w:pPr>
      <w:r w:rsidRPr="003E6809">
        <w:t>att riksdagen med anledning av motion 1999/2000:MJ731 yrkandena 8 och 9 som sin mening ger regeringen till känna vad ovan anförts,</w:t>
      </w:r>
    </w:p>
    <w:p w:rsidR="00E3390A" w:rsidRPr="003E6809" w:rsidRDefault="00E3390A">
      <w:pPr>
        <w:pStyle w:val="Rubrik2"/>
      </w:pPr>
      <w:bookmarkStart w:id="107" w:name="_Toc476645006"/>
      <w:r w:rsidRPr="003E6809">
        <w:t>8. Dioxiner (mom. 17)</w:t>
      </w:r>
      <w:bookmarkEnd w:id="107"/>
    </w:p>
    <w:p w:rsidR="00E3390A" w:rsidRPr="003E6809" w:rsidRDefault="00E3390A">
      <w:r w:rsidRPr="003E6809">
        <w:t>Kjell-Erik Karlsson (v), Gudrun Lindvall (mp) och Jonas Ringqvist (v) anför:</w:t>
      </w:r>
    </w:p>
    <w:p w:rsidR="00E3390A" w:rsidRPr="003E6809" w:rsidRDefault="00E3390A">
      <w:r w:rsidRPr="003E6809">
        <w:t>Förra våren upptäckte myndigheter i Tyskland att det fanns dioxin i mjölken. Källan kunde spåras till ett foder som korna åt. Dioxinet kom från dioxinha</w:t>
      </w:r>
      <w:r w:rsidRPr="003E6809">
        <w:t>l</w:t>
      </w:r>
      <w:r w:rsidRPr="003E6809">
        <w:t>tig kalk från en industritipp. I somras stoppade myndigheterna i Belgien ett antal livsmedel sedan man funnit dioxin i dem som kommit in i foder via fett. I Sverige har uppmätts förhöjda dioxinhalter i modersmjölk.</w:t>
      </w:r>
    </w:p>
    <w:p w:rsidR="00E3390A" w:rsidRPr="003E6809" w:rsidRDefault="00E3390A">
      <w:pPr>
        <w:pStyle w:val="Normaltindrag"/>
      </w:pPr>
      <w:r w:rsidRPr="003E6809">
        <w:t>Dioxinproblemet måste åtgärdas vid källan. Så länge dioxin produceras kommer det att spridas till miljö och människor. Det finns en stor mängd dioxiner i miljön och myndigheter måste vidta kraftiga åtgärder om nivåerna skall stabiliseras och slutligen minska. Hittills har myndigheternas strategi</w:t>
      </w:r>
      <w:r w:rsidRPr="003E6809">
        <w:t xml:space="preserve"> varit att reducera eller minimera utsläppen av dioxin. Eftersom dioxiner är svårnedbrytbara är varje tillskott i praktiken en ökning, även om tillskotten är mindre än tidigare.</w:t>
      </w:r>
    </w:p>
    <w:p w:rsidR="00E3390A" w:rsidRPr="003E6809" w:rsidRDefault="00E3390A">
      <w:pPr>
        <w:pStyle w:val="Normaltindrag"/>
      </w:pPr>
      <w:r w:rsidRPr="003E6809">
        <w:t>Vi anser att utsläpp av dioxiner från industrier, förbränning, bränder m.m. måste elimineras, en minskning räcker inte. Uppkomsten måste förhindras och därför är användning av tekniska filterlösningar och deponering ingen lösning, det bara flyttar problemet. Vi anser att regeringen bör uppdra till myndigheterna att kartlägga alla kä</w:t>
      </w:r>
      <w:r w:rsidRPr="003E6809">
        <w:t>llor till dioxin och utarbeta strategier för elim</w:t>
      </w:r>
      <w:r w:rsidRPr="003E6809">
        <w:t>i</w:t>
      </w:r>
      <w:r w:rsidRPr="003E6809">
        <w:t>nering av dioxin.</w:t>
      </w:r>
    </w:p>
    <w:p w:rsidR="00E3390A" w:rsidRPr="003E6809" w:rsidRDefault="00E3390A">
      <w:r w:rsidRPr="003E6809">
        <w:t>Vi anser att utskottets hemställan under 17 bort ha följande lydelse:</w:t>
      </w:r>
    </w:p>
    <w:p w:rsidR="00E3390A" w:rsidRPr="003E6809" w:rsidRDefault="00E3390A">
      <w:pPr>
        <w:pStyle w:val="Resklmb"/>
      </w:pPr>
      <w:r w:rsidRPr="003E6809">
        <w:t xml:space="preserve">17. beträffande </w:t>
      </w:r>
      <w:r w:rsidRPr="003E6809">
        <w:rPr>
          <w:i/>
        </w:rPr>
        <w:t>dioxiner</w:t>
      </w:r>
    </w:p>
    <w:p w:rsidR="00E3390A" w:rsidRPr="003E6809" w:rsidRDefault="00E3390A">
      <w:pPr>
        <w:pStyle w:val="Resklm"/>
      </w:pPr>
      <w:r w:rsidRPr="003E6809">
        <w:t>att riksdagen med anledning av motion 1999/2000:MJ731 yrkande 10 som sin mening ger regeringen till känna vad ovan anförts,</w:t>
      </w:r>
    </w:p>
    <w:p w:rsidR="00E3390A" w:rsidRPr="003E6809" w:rsidRDefault="00E3390A">
      <w:pPr>
        <w:pStyle w:val="Rubrik2"/>
      </w:pPr>
      <w:bookmarkStart w:id="108" w:name="_Toc476645007"/>
      <w:r w:rsidRPr="003E6809">
        <w:t>9. Sanering och återställning av förorenade områden (mom. 19)</w:t>
      </w:r>
      <w:bookmarkEnd w:id="108"/>
    </w:p>
    <w:p w:rsidR="00E3390A" w:rsidRPr="003E6809" w:rsidRDefault="00E3390A">
      <w:r w:rsidRPr="003E6809">
        <w:t>Kjell-Erik Karlsson (v) och Jonas Ringqvist (v) anför:</w:t>
      </w:r>
    </w:p>
    <w:p w:rsidR="00E3390A" w:rsidRPr="003E6809" w:rsidRDefault="00E3390A">
      <w:r w:rsidRPr="003E6809">
        <w:t>Under de senaste tio åren har alltfler fall av förorenade områden upptäckts. Tyvärr finns det många exempel på svårigheterna att finna någon som i dag är ansvarig för föroreningar som kan ligga långt tillbaka i tiden. På grundval av det budgetförslag som regeringen lagt fram tillsammans med Vänsterpa</w:t>
      </w:r>
      <w:r w:rsidRPr="003E6809">
        <w:t>r</w:t>
      </w:r>
      <w:r w:rsidRPr="003E6809">
        <w:t>tiet och Miljöpartiet har riksdagen beslutat höjningar av anslagen.</w:t>
      </w:r>
    </w:p>
    <w:p w:rsidR="00E3390A" w:rsidRPr="003E6809" w:rsidRDefault="00E3390A">
      <w:pPr>
        <w:pStyle w:val="Normaltindrag"/>
      </w:pPr>
      <w:r w:rsidRPr="003E6809">
        <w:t xml:space="preserve">Vi anser att det skulle vara möjligt att ytterligare öka beloppet för att öka tempot och omfattningen av saneringsarbetet. Bensin- och oljebolagen i Sverige har bildat en fond vars syfte är att successivt betala för de kostnader som uppstår när gamla bensin- och oljecisterner grävs upp. </w:t>
      </w:r>
    </w:p>
    <w:p w:rsidR="00E3390A" w:rsidRPr="003E6809" w:rsidRDefault="00E3390A">
      <w:pPr>
        <w:pStyle w:val="Normaltindrag"/>
      </w:pPr>
      <w:r w:rsidRPr="003E6809">
        <w:t>Det är både rimligt och moraliskt riktigt att organisera ett liknande sama</w:t>
      </w:r>
      <w:r w:rsidRPr="003E6809">
        <w:t>r</w:t>
      </w:r>
      <w:r w:rsidRPr="003E6809">
        <w:t>bete och ansvar för fler branscher. Mot bakgrund av det anförda bör reg</w:t>
      </w:r>
      <w:r w:rsidRPr="003E6809">
        <w:t>e</w:t>
      </w:r>
      <w:r w:rsidRPr="003E6809">
        <w:t>ringen ta initiativ till att fler branscher tar ett kollektivt ansvar för sanering av förorenade områden.</w:t>
      </w:r>
    </w:p>
    <w:p w:rsidR="00E3390A" w:rsidRPr="003E6809" w:rsidRDefault="00E3390A">
      <w:r w:rsidRPr="003E6809">
        <w:t>Vi anser att utskottets hemställan under 19 bort ha följande lydelse:</w:t>
      </w:r>
    </w:p>
    <w:p w:rsidR="00E3390A" w:rsidRPr="003E6809" w:rsidRDefault="00E3390A">
      <w:pPr>
        <w:pStyle w:val="Resklmb"/>
      </w:pPr>
      <w:r w:rsidRPr="003E6809">
        <w:t xml:space="preserve">19. beträffande </w:t>
      </w:r>
      <w:r w:rsidRPr="003E6809">
        <w:rPr>
          <w:i/>
        </w:rPr>
        <w:t>sanering och återställning av förorenade områden</w:t>
      </w:r>
    </w:p>
    <w:p w:rsidR="00E3390A" w:rsidRPr="003E6809" w:rsidRDefault="00E3390A">
      <w:pPr>
        <w:pStyle w:val="Resklm"/>
      </w:pPr>
      <w:r w:rsidRPr="003E6809">
        <w:t>att riksdagen med anledning av motion 1999/2000:MJ726 som sin mening ger regeringen till känna vad ovan anförts,</w:t>
      </w:r>
    </w:p>
    <w:p w:rsidR="00E3390A" w:rsidRPr="003E6809" w:rsidRDefault="00E3390A">
      <w:pPr>
        <w:pStyle w:val="Rubrik2"/>
      </w:pPr>
      <w:bookmarkStart w:id="109" w:name="_Toc476645008"/>
      <w:r w:rsidRPr="003E6809">
        <w:t>10. Uttjänta lädervaror (mom. 21)</w:t>
      </w:r>
      <w:bookmarkEnd w:id="109"/>
    </w:p>
    <w:p w:rsidR="00E3390A" w:rsidRPr="003E6809" w:rsidRDefault="00E3390A">
      <w:r w:rsidRPr="003E6809">
        <w:t>Gudrun Lindvall (mp) anför:</w:t>
      </w:r>
    </w:p>
    <w:p w:rsidR="00E3390A" w:rsidRPr="003E6809" w:rsidRDefault="00E3390A">
      <w:r w:rsidRPr="003E6809">
        <w:t>Läder garvas med kemikalier, främst 3-värt krom, som används till 95 % av allt läder. 3-värt krom är allergiframkallande och kan omvandlas till 6-värt krom vid upphettning. 6-värt krom betecknas som giftigare än 3-värt och har förutom allergiframkallande effekt även en cancerframkallande effekt. Det är just på grund av att det 3-värda kromet vid garvningen omvandlas till den farligare sortens 6-värda krom vid förbränning, som uttjänt läder bör klassas som miljöfarligt avfall. Härtill kommer risken för diox</w:t>
      </w:r>
      <w:r w:rsidRPr="003E6809">
        <w:t>inbil</w:t>
      </w:r>
      <w:r w:rsidRPr="003E6809">
        <w:t>d</w:t>
      </w:r>
      <w:r w:rsidRPr="003E6809">
        <w:t>ning.</w:t>
      </w:r>
    </w:p>
    <w:p w:rsidR="00E3390A" w:rsidRPr="003E6809" w:rsidRDefault="00E3390A">
      <w:pPr>
        <w:pStyle w:val="Normaltindrag"/>
      </w:pPr>
      <w:r w:rsidRPr="003E6809">
        <w:t>Skor och övriga lädervaror, som är tillverkade enligt krommetoden, bör därför betraktas som miljöfarligt avfall när de hamnar på soptippen.</w:t>
      </w:r>
    </w:p>
    <w:p w:rsidR="00E3390A" w:rsidRPr="003E6809" w:rsidRDefault="00E3390A">
      <w:r w:rsidRPr="003E6809">
        <w:t>Jag anser att utskottets hemställan under 21 bort ha följande lydelse:</w:t>
      </w:r>
    </w:p>
    <w:p w:rsidR="00E3390A" w:rsidRPr="003E6809" w:rsidRDefault="00E3390A">
      <w:pPr>
        <w:pStyle w:val="Resklmb"/>
      </w:pPr>
      <w:r w:rsidRPr="003E6809">
        <w:t xml:space="preserve">21. beträffande </w:t>
      </w:r>
      <w:r w:rsidRPr="003E6809">
        <w:rPr>
          <w:i/>
        </w:rPr>
        <w:t>uttjänta lädervaror</w:t>
      </w:r>
    </w:p>
    <w:p w:rsidR="00E3390A" w:rsidRPr="003E6809" w:rsidRDefault="00E3390A">
      <w:pPr>
        <w:pStyle w:val="Resklm"/>
      </w:pPr>
      <w:r w:rsidRPr="003E6809">
        <w:t>att riksdagen med anledning av motion 1999/2000:MJ714 yrkande 1 som sin mening ger regeringen till känna vad ovan anförts,</w:t>
      </w:r>
    </w:p>
    <w:p w:rsidR="00E3390A" w:rsidRPr="003E6809" w:rsidRDefault="00E3390A">
      <w:pPr>
        <w:pStyle w:val="Rubrik2"/>
      </w:pPr>
      <w:bookmarkStart w:id="110" w:name="_Toc476645009"/>
      <w:r w:rsidRPr="003E6809">
        <w:t>11. Material- och energibalanser (mom. 24)</w:t>
      </w:r>
      <w:bookmarkEnd w:id="110"/>
    </w:p>
    <w:p w:rsidR="00E3390A" w:rsidRPr="003E6809" w:rsidRDefault="00E3390A">
      <w:r w:rsidRPr="003E6809">
        <w:t>Gudrun Lindvall (mp) anför:</w:t>
      </w:r>
    </w:p>
    <w:p w:rsidR="00E3390A" w:rsidRPr="003E6809" w:rsidRDefault="00E3390A">
      <w:r w:rsidRPr="003E6809">
        <w:t>Utgångspunkten för planering på regional och kommunal nivå bör enligt min uppfattning vara en redovisning av material- och energiflödena lokalt och regionalt. Härigenom kan hållbara näringslivsstrategier byggas upp. I varje kommun och län borde någon typ av material- och energibalans upprättas som visar vad som kommer in i kommunen/regionen och vad som kommer ut.</w:t>
      </w:r>
    </w:p>
    <w:p w:rsidR="00E3390A" w:rsidRPr="003E6809" w:rsidRDefault="00E3390A">
      <w:r w:rsidRPr="003E6809">
        <w:t>Jag anser att utskottets hemställan under 24 bort ha följande lydelse:</w:t>
      </w:r>
    </w:p>
    <w:p w:rsidR="00E3390A" w:rsidRPr="003E6809" w:rsidRDefault="00E3390A">
      <w:pPr>
        <w:pStyle w:val="Resklmb"/>
      </w:pPr>
      <w:r w:rsidRPr="003E6809">
        <w:t xml:space="preserve">24. beträffande </w:t>
      </w:r>
      <w:r w:rsidRPr="003E6809">
        <w:rPr>
          <w:i/>
        </w:rPr>
        <w:t>material- och energibalanser</w:t>
      </w:r>
    </w:p>
    <w:p w:rsidR="00E3390A" w:rsidRPr="003E6809" w:rsidRDefault="00E3390A">
      <w:pPr>
        <w:pStyle w:val="Resklm"/>
      </w:pPr>
      <w:r w:rsidRPr="003E6809">
        <w:t>att riksdagen med anledning av motion 1999/2000:N390 yrkande 3 som sin mening ger regeringen till känna vad ovan anförts,</w:t>
      </w:r>
    </w:p>
    <w:p w:rsidR="00E3390A" w:rsidRPr="003E6809" w:rsidRDefault="00E3390A">
      <w:pPr>
        <w:pStyle w:val="Rubrik2"/>
      </w:pPr>
      <w:bookmarkStart w:id="111" w:name="_Toc476645010"/>
      <w:r w:rsidRPr="003E6809">
        <w:t>12. Slam och försiktighetsprincipen m.m., skatt på kadmium i rötslam och silver i slam (mom. 25, 26 och 28)</w:t>
      </w:r>
      <w:bookmarkEnd w:id="111"/>
    </w:p>
    <w:p w:rsidR="00E3390A" w:rsidRPr="003E6809" w:rsidRDefault="00E3390A">
      <w:r w:rsidRPr="003E6809">
        <w:t>Gudrun Lindvall (mp) anför:</w:t>
      </w:r>
    </w:p>
    <w:p w:rsidR="00E3390A" w:rsidRPr="003E6809" w:rsidRDefault="00E3390A">
      <w:r w:rsidRPr="003E6809">
        <w:t xml:space="preserve">Det är i och för sig angeläget att sluta kretsloppet mellan stad och land, men om resultatet av det blir ökande halter av giftiga metaller i åkermarken har vi gjort kommande generationer en björntjänst. Miljöpartiet anser att slam som i dag används för att gödsla åkrarna innehåller för höga halter av kadmium, andra farliga metaller, läkemedel och sjukdomsalstrare. </w:t>
      </w:r>
    </w:p>
    <w:p w:rsidR="00E3390A" w:rsidRPr="003E6809" w:rsidRDefault="00E3390A">
      <w:pPr>
        <w:pStyle w:val="Normaltindrag"/>
      </w:pPr>
      <w:r w:rsidRPr="003E6809">
        <w:t xml:space="preserve">Naturvårdsverket har undersökt halter av tidigare inte uppmärksammade metaller i slam från tolv olika reningsverk. För sju av dem (bly, kadmium, koppar, krom, kvicksilver, nickel och zink) finns gränsvärden. Flera andra metaller mäts inte kontinuerligt och gränsvärden saknas. </w:t>
      </w:r>
    </w:p>
    <w:p w:rsidR="00E3390A" w:rsidRPr="003E6809" w:rsidRDefault="00E3390A">
      <w:pPr>
        <w:pStyle w:val="Normaltindrag"/>
      </w:pPr>
      <w:r w:rsidRPr="003E6809">
        <w:t>Bara silverhalten i åkerjord kan enligt vår uppfattning dubbleras på mindre än tio år. Detta är oroande eftersom silver är extremt toxiskt för mikroorg</w:t>
      </w:r>
      <w:r w:rsidRPr="003E6809">
        <w:t>a</w:t>
      </w:r>
      <w:r w:rsidRPr="003E6809">
        <w:t>nismerna i åkerjo</w:t>
      </w:r>
      <w:r w:rsidRPr="003E6809">
        <w:t>r</w:t>
      </w:r>
      <w:r w:rsidRPr="003E6809">
        <w:t>den.</w:t>
      </w:r>
    </w:p>
    <w:p w:rsidR="00E3390A" w:rsidRPr="003E6809" w:rsidRDefault="00E3390A">
      <w:pPr>
        <w:pStyle w:val="Normaltindrag"/>
      </w:pPr>
      <w:r w:rsidRPr="003E6809">
        <w:t>Om slam över huvud taget skall användas som gödselmedel och spridas enbart av kortsiktiga kvittblivningsskäl, måste det givetvis vara rent. Vi anser därför att slam inte bör användas som jordförbättringsmedel. Försiktighet</w:t>
      </w:r>
      <w:r w:rsidRPr="003E6809">
        <w:t>s</w:t>
      </w:r>
      <w:r w:rsidRPr="003E6809">
        <w:t>principen måste ti</w:t>
      </w:r>
      <w:r w:rsidRPr="003E6809">
        <w:t>l</w:t>
      </w:r>
      <w:r w:rsidRPr="003E6809">
        <w:t>lämpas.</w:t>
      </w:r>
    </w:p>
    <w:p w:rsidR="00E3390A" w:rsidRPr="003E6809" w:rsidRDefault="00E3390A">
      <w:pPr>
        <w:pStyle w:val="Normaltindrag"/>
      </w:pPr>
      <w:r w:rsidRPr="003E6809">
        <w:t>Användningen av olika kemiska ämnen ökar och vi anser mot den ba</w:t>
      </w:r>
      <w:r w:rsidRPr="003E6809">
        <w:t>k</w:t>
      </w:r>
      <w:r w:rsidRPr="003E6809">
        <w:t>grunden att det bästa sättet att skapa ett slam som kan återföras till jordbruket är att inte blanda avlopp från olika källor. Den rena urinen innehåller inga metaller som förorenar och med separata system skulle kvävet i den kunna bli en ren och värdefull produkt för jordbruket och kunna ersätta konstgö</w:t>
      </w:r>
      <w:r w:rsidRPr="003E6809">
        <w:t>d</w:t>
      </w:r>
      <w:r w:rsidRPr="003E6809">
        <w:t xml:space="preserve">ningen. För att göra en separation möjlig är det viktigt att veta varifrån silver, uran, platina och wolfram kommer. Först då kan utsläppen åtgärdas. Målet måste vara att göra slammet så rent att det blir </w:t>
      </w:r>
      <w:r w:rsidRPr="003E6809">
        <w:t>utan problem, vare sig anrikat i jorden eller tran</w:t>
      </w:r>
      <w:r w:rsidRPr="003E6809">
        <w:t>s</w:t>
      </w:r>
      <w:r w:rsidRPr="003E6809">
        <w:t>porterat vidare i näringskedjor.</w:t>
      </w:r>
    </w:p>
    <w:p w:rsidR="00E3390A" w:rsidRPr="003E6809" w:rsidRDefault="00E3390A">
      <w:pPr>
        <w:pStyle w:val="Normaltindrag"/>
      </w:pPr>
      <w:r w:rsidRPr="003E6809">
        <w:t>För att få en ekologiskt anpassad inriktning borde vi släppa fokus på att slam från reningsverk långsiktigt skall användas i jordbruket. Till dess nati</w:t>
      </w:r>
      <w:r w:rsidRPr="003E6809">
        <w:t>o</w:t>
      </w:r>
      <w:r w:rsidRPr="003E6809">
        <w:t>nen antagit en långsiktigt hållbar hållning till problemet är det enligt vår uppfattning bättre att deponera eller bränna rötslammet. Försiktighetsprinc</w:t>
      </w:r>
      <w:r w:rsidRPr="003E6809">
        <w:t>i</w:t>
      </w:r>
      <w:r w:rsidRPr="003E6809">
        <w:t xml:space="preserve">pen måste gälla. </w:t>
      </w:r>
    </w:p>
    <w:p w:rsidR="00E3390A" w:rsidRPr="003E6809" w:rsidRDefault="00E3390A">
      <w:pPr>
        <w:pStyle w:val="Normaltindrag"/>
      </w:pPr>
      <w:r w:rsidRPr="003E6809">
        <w:t xml:space="preserve">I det svenska slamberget finns ca 350 kg kadmium. Vi anser att riksdagen hos regeringen bör begära förslag till gränsvärden för hur skatt kan tas ut på kadmium i rötslam för att styra bort det giftiga slammet från åkrarna. </w:t>
      </w:r>
    </w:p>
    <w:p w:rsidR="00E3390A" w:rsidRPr="003E6809" w:rsidRDefault="00E3390A">
      <w:r w:rsidRPr="003E6809">
        <w:t>Jag anser att utskottets hemställan under 25, 26 och 28 bort ha följande l</w:t>
      </w:r>
      <w:r w:rsidRPr="003E6809">
        <w:t>y</w:t>
      </w:r>
      <w:r w:rsidRPr="003E6809">
        <w:t>delse:</w:t>
      </w:r>
    </w:p>
    <w:p w:rsidR="00E3390A" w:rsidRPr="003E6809" w:rsidRDefault="00E3390A">
      <w:pPr>
        <w:pStyle w:val="Resklmb"/>
      </w:pPr>
      <w:r w:rsidRPr="003E6809">
        <w:t xml:space="preserve">25. beträffande </w:t>
      </w:r>
      <w:r w:rsidRPr="003E6809">
        <w:rPr>
          <w:i/>
        </w:rPr>
        <w:t>slam och försiktighetsprincipen m.m.</w:t>
      </w:r>
    </w:p>
    <w:p w:rsidR="00E3390A" w:rsidRPr="003E6809" w:rsidRDefault="00E3390A">
      <w:pPr>
        <w:pStyle w:val="Resklm"/>
      </w:pPr>
      <w:r w:rsidRPr="003E6809">
        <w:t>att riksdagen med anledning av motionerna 1999/2000:MJ706 yrka</w:t>
      </w:r>
      <w:r w:rsidRPr="003E6809">
        <w:t>n</w:t>
      </w:r>
      <w:r w:rsidRPr="003E6809">
        <w:t>de 1, 1999/2000:MJ723 yrkande 1 och 1999/2000:MJ753 yrkande 15 som sin mening ger regeringen till känna vad ovan anförts,</w:t>
      </w:r>
    </w:p>
    <w:p w:rsidR="00E3390A" w:rsidRPr="003E6809" w:rsidRDefault="00E3390A">
      <w:pPr>
        <w:pStyle w:val="Resklmb"/>
      </w:pPr>
      <w:r w:rsidRPr="003E6809">
        <w:t xml:space="preserve">26. beträffande </w:t>
      </w:r>
      <w:r w:rsidRPr="003E6809">
        <w:rPr>
          <w:i/>
        </w:rPr>
        <w:t>skatt på kadmium i rötslam</w:t>
      </w:r>
    </w:p>
    <w:p w:rsidR="00E3390A" w:rsidRPr="003E6809" w:rsidRDefault="00E3390A">
      <w:pPr>
        <w:pStyle w:val="Resklm"/>
      </w:pPr>
      <w:r w:rsidRPr="003E6809">
        <w:t>att riksdagen med anledning av motion 1999/2000:MJ753 yrkande 13 som sin mening ger regeringen till känna vad ovan anförts,</w:t>
      </w:r>
    </w:p>
    <w:p w:rsidR="00E3390A" w:rsidRPr="003E6809" w:rsidRDefault="00E3390A">
      <w:pPr>
        <w:pStyle w:val="Resklmb"/>
      </w:pPr>
      <w:r w:rsidRPr="003E6809">
        <w:t xml:space="preserve">28. beträffande </w:t>
      </w:r>
      <w:r w:rsidRPr="003E6809">
        <w:rPr>
          <w:i/>
        </w:rPr>
        <w:t>silver i slam</w:t>
      </w:r>
    </w:p>
    <w:p w:rsidR="00E3390A" w:rsidRPr="003E6809" w:rsidRDefault="00E3390A">
      <w:pPr>
        <w:pStyle w:val="Resklm"/>
      </w:pPr>
      <w:r w:rsidRPr="003E6809">
        <w:t>att riksdagen med anledning av motionerna 1999/2000:MJ706 yrka</w:t>
      </w:r>
      <w:r w:rsidRPr="003E6809">
        <w:t>n</w:t>
      </w:r>
      <w:r w:rsidRPr="003E6809">
        <w:t>dena 2 och 3 och 1999/2000:MJ753 yrkande 16 som sin mening ger regerin</w:t>
      </w:r>
      <w:r w:rsidRPr="003E6809">
        <w:t>g</w:t>
      </w:r>
      <w:r w:rsidRPr="003E6809">
        <w:t>en till känna vad ovan anförts,</w:t>
      </w:r>
    </w:p>
    <w:p w:rsidR="00E3390A" w:rsidRPr="003E6809" w:rsidRDefault="00E3390A">
      <w:pPr>
        <w:pStyle w:val="Rubrik2"/>
      </w:pPr>
      <w:r w:rsidRPr="003E6809">
        <w:br w:type="page"/>
      </w:r>
      <w:bookmarkStart w:id="112" w:name="_Toc476645011"/>
      <w:r w:rsidRPr="003E6809">
        <w:t>13. Fosforåtervinning m.m. (mom. 29)</w:t>
      </w:r>
      <w:bookmarkEnd w:id="112"/>
    </w:p>
    <w:p w:rsidR="00E3390A" w:rsidRPr="003E6809" w:rsidRDefault="00E3390A">
      <w:r w:rsidRPr="003E6809">
        <w:t>Gudrun Lindvall (mp) och Eskil Erlandsson (c) anför:</w:t>
      </w:r>
    </w:p>
    <w:p w:rsidR="00E3390A" w:rsidRPr="003E6809" w:rsidRDefault="00E3390A">
      <w:r w:rsidRPr="003E6809">
        <w:t>Fosfor är mer än andra växtnäringsämnen en ändlig och icke förnybar resurs. Man räknar med att världens brytbara fosforreserver räcker i några hundra år med nuvarande teknik och ekonomi. En fosforanvändning där fosfor förs med livsmedel till städerna och sedan går till spillo genom att de släpps ut med avloppsvatten eller läggs på avfallsdeponi är inte uthållig. Fosforflödet måste slutas och fosforn återföras till odlingsmarken. Ett villkor för uthålli</w:t>
      </w:r>
      <w:r w:rsidRPr="003E6809">
        <w:t>g</w:t>
      </w:r>
      <w:r w:rsidRPr="003E6809">
        <w:t>het är dock att återföringen av fosfor kan ske på ett sådant sätt att man inte skadar åkermarken genom att förorena den med metaller, hormonförändrade ämnen eller långlivade naturfrämmande föroreningar. En mer ”långsiktigt hållbar slamhantering” är att separera slammet i olika nyttiga produkter, som var för sig kan återanvändas, organiskt material för sig, metaller för sig och fosfor i lämplig ren fraktion för jordbruksanvändning för sig.</w:t>
      </w:r>
    </w:p>
    <w:p w:rsidR="00E3390A" w:rsidRPr="003E6809" w:rsidRDefault="00E3390A">
      <w:pPr>
        <w:pStyle w:val="Normaltindrag"/>
      </w:pPr>
      <w:r w:rsidRPr="003E6809">
        <w:t>Knappheten på fosfor är ett stort resursproblem. Riksdagen bör ge re</w:t>
      </w:r>
      <w:r w:rsidRPr="003E6809">
        <w:t>g</w:t>
      </w:r>
      <w:r w:rsidRPr="003E6809">
        <w:t>e</w:t>
      </w:r>
      <w:r w:rsidRPr="003E6809">
        <w:t>ringen i uppdrag att ta initiativ till en internationell fosforkonvention för att uppmärksamma fosfor som en kritisk resurs. Regeringen bör också få i up</w:t>
      </w:r>
      <w:r w:rsidRPr="003E6809">
        <w:t>p</w:t>
      </w:r>
      <w:r w:rsidRPr="003E6809">
        <w:t>drag att initiera frågan om fosforhushållning i EU, där en grönbok bör uta</w:t>
      </w:r>
      <w:r w:rsidRPr="003E6809">
        <w:t>r</w:t>
      </w:r>
      <w:r w:rsidRPr="003E6809">
        <w:t>betas. Riksdagen bör också fatta beslut om att arbeta efter följande strategi för fosforåtervinning: Riksdagen bör frångå sitt tidigare ställningstagande om spridning av slam på åkermark och den s.k. slamöverenskommelsen bör omarbetas. Vidare bör regeringen få i uppdrag att återko</w:t>
      </w:r>
      <w:r w:rsidRPr="003E6809">
        <w:t>mma med förslag på ekonomiska styrmedel för att prioritera återvunnen fosfor framför jungfrulig fosfor. Regeringen och dess myndigheter bör även ta initiativ till överläg</w:t>
      </w:r>
      <w:r w:rsidRPr="003E6809">
        <w:t>g</w:t>
      </w:r>
      <w:r w:rsidRPr="003E6809">
        <w:t>ningar med kommunerna om hur en kursändring i slamhanteringen kan komma till stånd.</w:t>
      </w:r>
    </w:p>
    <w:p w:rsidR="00E3390A" w:rsidRPr="003E6809" w:rsidRDefault="00E3390A">
      <w:r w:rsidRPr="003E6809">
        <w:t>Vi anser att utskottets hemställan under 29 bort ha följande lydelse:</w:t>
      </w:r>
    </w:p>
    <w:p w:rsidR="00E3390A" w:rsidRPr="003E6809" w:rsidRDefault="00E3390A">
      <w:pPr>
        <w:pStyle w:val="Resklmb"/>
      </w:pPr>
      <w:r w:rsidRPr="003E6809">
        <w:t xml:space="preserve">29. beträffande </w:t>
      </w:r>
      <w:r w:rsidRPr="003E6809">
        <w:rPr>
          <w:i/>
        </w:rPr>
        <w:t>fosforåtervinning m.m.</w:t>
      </w:r>
    </w:p>
    <w:p w:rsidR="00E3390A" w:rsidRPr="003E6809" w:rsidRDefault="00E3390A">
      <w:pPr>
        <w:pStyle w:val="Resklm"/>
      </w:pPr>
      <w:r w:rsidRPr="003E6809">
        <w:t>att riksdagen med anledning av motion 1999/2000:MJ718 yrkandena 13–15 som sin mening ger regeringen till känna vad ovan anförts,</w:t>
      </w:r>
    </w:p>
    <w:p w:rsidR="00E3390A" w:rsidRPr="003E6809" w:rsidRDefault="00E3390A">
      <w:pPr>
        <w:pStyle w:val="Rubrik2"/>
      </w:pPr>
      <w:bookmarkStart w:id="113" w:name="_Toc476645012"/>
      <w:r w:rsidRPr="003E6809">
        <w:t>14. Förbränning av avfall (mom. 31)</w:t>
      </w:r>
      <w:bookmarkEnd w:id="113"/>
    </w:p>
    <w:p w:rsidR="00E3390A" w:rsidRPr="003E6809" w:rsidRDefault="00E3390A">
      <w:r w:rsidRPr="003E6809">
        <w:t>Kjell-Erik Karlsson (v), Gudrun Lindvall (mp) och Jonas Ringqvist (v) anför:</w:t>
      </w:r>
    </w:p>
    <w:p w:rsidR="00E3390A" w:rsidRPr="003E6809" w:rsidRDefault="00E3390A">
      <w:r w:rsidRPr="003E6809">
        <w:rPr>
          <w:sz w:val="20"/>
        </w:rPr>
        <w:t>Avfallsförbränning utgör en av de största globala källorna till dioxinbil</w:t>
      </w:r>
      <w:r w:rsidRPr="003E6809">
        <w:rPr>
          <w:sz w:val="20"/>
        </w:rPr>
        <w:t>d</w:t>
      </w:r>
      <w:r w:rsidRPr="003E6809">
        <w:rPr>
          <w:sz w:val="20"/>
        </w:rPr>
        <w:t>ning. Sverige bör enligt vår uppfattning söka andra mer hållbara och miljövänligare vägar för avfall</w:t>
      </w:r>
      <w:r w:rsidRPr="003E6809">
        <w:rPr>
          <w:sz w:val="20"/>
        </w:rPr>
        <w:t>s</w:t>
      </w:r>
      <w:r w:rsidRPr="003E6809">
        <w:rPr>
          <w:sz w:val="20"/>
        </w:rPr>
        <w:t xml:space="preserve">hanteringen än förbränning. </w:t>
      </w:r>
    </w:p>
    <w:p w:rsidR="00E3390A" w:rsidRPr="003E6809" w:rsidRDefault="00E3390A">
      <w:pPr>
        <w:pStyle w:val="Normaltindrag"/>
        <w:rPr>
          <w:sz w:val="20"/>
        </w:rPr>
      </w:pPr>
      <w:r w:rsidRPr="003E6809">
        <w:rPr>
          <w:sz w:val="20"/>
        </w:rPr>
        <w:t>Med den viktbaserade avfallsskatten som ensidigt belastar avfall som går till deponering kommer  sannolikt mängderna avfall som förbränns vid befintliga  och nya sopförbränningsanläggningar att öka kraftigt. För att stimulera till avfallsminimering, materialåtervinning och biologiska behandlingsmetoder bör förbränning av avfall beskattas. I Sverige finns planer på ett antal nyan</w:t>
      </w:r>
      <w:r w:rsidRPr="003E6809">
        <w:rPr>
          <w:sz w:val="20"/>
        </w:rPr>
        <w:t>läggningar av förbränningsanläggningar. Utbyg</w:t>
      </w:r>
      <w:r w:rsidRPr="003E6809">
        <w:rPr>
          <w:sz w:val="20"/>
        </w:rPr>
        <w:t>g</w:t>
      </w:r>
      <w:r w:rsidRPr="003E6809">
        <w:rPr>
          <w:sz w:val="20"/>
        </w:rPr>
        <w:t>nad av förbränningsanläggningar förekommer i bl.a. Malmö, Halmstad och Umeå. Ökad förbränning av sopor i Sverige har lett till en ökning av svaveloxidutsläppen, vilket är olyckligt med hänsyn till den redan kriti</w:t>
      </w:r>
      <w:r w:rsidRPr="003E6809">
        <w:rPr>
          <w:sz w:val="20"/>
        </w:rPr>
        <w:t>s</w:t>
      </w:r>
      <w:r w:rsidRPr="003E6809">
        <w:rPr>
          <w:sz w:val="20"/>
        </w:rPr>
        <w:t>ka försurningssituationen i landet. Vi anser att ingen nybyggnation eller kapacitetsutökning av a</w:t>
      </w:r>
      <w:r w:rsidRPr="003E6809">
        <w:rPr>
          <w:sz w:val="20"/>
        </w:rPr>
        <w:t>v</w:t>
      </w:r>
      <w:r w:rsidRPr="003E6809">
        <w:rPr>
          <w:sz w:val="20"/>
        </w:rPr>
        <w:t>fallsförbränningar bör ske.</w:t>
      </w:r>
    </w:p>
    <w:p w:rsidR="00E3390A" w:rsidRPr="003E6809" w:rsidRDefault="00E3390A">
      <w:r w:rsidRPr="003E6809">
        <w:t>Vi anser att utskottets hemställan under 31 bort ha följande lydelse:</w:t>
      </w:r>
    </w:p>
    <w:p w:rsidR="00E3390A" w:rsidRPr="003E6809" w:rsidRDefault="00E3390A">
      <w:pPr>
        <w:pStyle w:val="Resklmb"/>
      </w:pPr>
      <w:r w:rsidRPr="003E6809">
        <w:t xml:space="preserve">31. beträffande </w:t>
      </w:r>
      <w:r w:rsidRPr="003E6809">
        <w:rPr>
          <w:i/>
        </w:rPr>
        <w:t>förbränning av avfall</w:t>
      </w:r>
    </w:p>
    <w:p w:rsidR="00E3390A" w:rsidRPr="003E6809" w:rsidRDefault="00E3390A">
      <w:pPr>
        <w:pStyle w:val="Resklm"/>
      </w:pPr>
      <w:r w:rsidRPr="003E6809">
        <w:t>att riksdagen med anledning av motion 1999/2000:MJ731 yrkandena 4–6 som sin mening ger regeringen till känna vad ovan anförts,</w:t>
      </w:r>
    </w:p>
    <w:p w:rsidR="00E3390A" w:rsidRPr="003E6809" w:rsidRDefault="00E3390A">
      <w:pPr>
        <w:pStyle w:val="Rubrik2"/>
      </w:pPr>
      <w:bookmarkStart w:id="114" w:name="_Toc476645013"/>
      <w:r w:rsidRPr="003E6809">
        <w:t>15. Biocells- och rötcellsteknik (mom. 33)</w:t>
      </w:r>
      <w:bookmarkEnd w:id="114"/>
    </w:p>
    <w:p w:rsidR="00E3390A" w:rsidRPr="003E6809" w:rsidRDefault="00E3390A">
      <w:r w:rsidRPr="003E6809">
        <w:t>Dan Ericsson (kd), Göte Jonsson (m), Ingvar Eriksson (m), Caroline Hagström (kd), Catharina Elmsäter-Svärd (m), Eskil Erlandsson (c), Lars Lindblad (m) och Ester Lindstedt-Staaf (kd) anför:</w:t>
      </w:r>
    </w:p>
    <w:p w:rsidR="00E3390A" w:rsidRPr="003E6809" w:rsidRDefault="00E3390A">
      <w:r w:rsidRPr="003E6809">
        <w:t>Ur kretsloppssynpunkt är det viktigt att återföra en så stor andel som möjligt av svårseparerade näringsämnen ur avfall till det naturliga kretsloppet. Rö</w:t>
      </w:r>
      <w:r w:rsidRPr="003E6809">
        <w:t>t</w:t>
      </w:r>
      <w:r w:rsidRPr="003E6809">
        <w:t>ningsanläggningar som bygger på biocells- eller rötcellsteknik kan betraktas som en biologisk behandlingsmetod för förbehandling av avfall, där såväl energi som näringsämnen kan utvinnas. I dessa metoder binds tungmetaller i syrefri miljö till sulfider som är olösliga eller svårlösliga. Vid en biologisk behandling av avfallet för energiutvinning kan näringsämnena i biomassan återföras till ett biologiskt kretslopp. Biologisk behandling i form av biocell</w:t>
      </w:r>
      <w:r w:rsidRPr="003E6809">
        <w:t>s</w:t>
      </w:r>
      <w:r w:rsidRPr="003E6809">
        <w:t>rötning, i likhet med kompostering och reaktorrötning</w:t>
      </w:r>
      <w:r w:rsidRPr="003E6809">
        <w:t>, bör enligt vår up</w:t>
      </w:r>
      <w:r w:rsidRPr="003E6809">
        <w:t>p</w:t>
      </w:r>
      <w:r w:rsidRPr="003E6809">
        <w:t>fattning undantas från avfallsskatt. Dessa kretsloppsanpassade metoder inn</w:t>
      </w:r>
      <w:r w:rsidRPr="003E6809">
        <w:t>e</w:t>
      </w:r>
      <w:r w:rsidRPr="003E6809">
        <w:t>bär nämligen även att näringsämnen från det blandade avfallet kan utvinnas och återföras till ett kretslopp. Mot bakgrund av det anförda bör regeringen återkomma med en plan för utveckling och spridning av biocells- och röt</w:t>
      </w:r>
      <w:r w:rsidRPr="003E6809">
        <w:softHyphen/>
      </w:r>
      <w:r w:rsidRPr="003E6809">
        <w:noBreakHyphen/>
        <w:t xml:space="preserve">  cel</w:t>
      </w:r>
      <w:r w:rsidRPr="003E6809">
        <w:t>l</w:t>
      </w:r>
      <w:r w:rsidRPr="003E6809">
        <w:t>s</w:t>
      </w:r>
      <w:r w:rsidRPr="003E6809">
        <w:softHyphen/>
        <w:t>tekniken.</w:t>
      </w:r>
    </w:p>
    <w:p w:rsidR="00E3390A" w:rsidRPr="003E6809" w:rsidRDefault="00E3390A">
      <w:r w:rsidRPr="003E6809">
        <w:t>Vi anser att utskottets hemställan under 33 bort ha följande lydelse:</w:t>
      </w:r>
    </w:p>
    <w:p w:rsidR="00E3390A" w:rsidRPr="003E6809" w:rsidRDefault="00E3390A">
      <w:pPr>
        <w:pStyle w:val="Resklmb"/>
      </w:pPr>
      <w:r w:rsidRPr="003E6809">
        <w:t xml:space="preserve">33. beträffande </w:t>
      </w:r>
      <w:r w:rsidRPr="003E6809">
        <w:rPr>
          <w:i/>
        </w:rPr>
        <w:t>biocells- och rötcellsteknik</w:t>
      </w:r>
    </w:p>
    <w:p w:rsidR="00E3390A" w:rsidRPr="003E6809" w:rsidRDefault="00E3390A">
      <w:pPr>
        <w:pStyle w:val="Resklm"/>
      </w:pPr>
      <w:r w:rsidRPr="003E6809">
        <w:t>att riksdagen med anledning av motion 1999/2000:MJ731 yrkande 7 som sin mening ger regeringen till känna vad ovan anförts.</w:t>
      </w:r>
    </w:p>
    <w:p w:rsidR="00E3390A" w:rsidRPr="003E6809" w:rsidRDefault="00E3390A">
      <w:pPr>
        <w:pStyle w:val="Rubrik1"/>
      </w:pPr>
      <w:bookmarkStart w:id="115" w:name="_Toc476645014"/>
      <w:r w:rsidRPr="003E6809">
        <w:t>Särskilda yttranden</w:t>
      </w:r>
      <w:bookmarkEnd w:id="115"/>
    </w:p>
    <w:p w:rsidR="00E3390A" w:rsidRPr="003E6809" w:rsidRDefault="00E3390A">
      <w:pPr>
        <w:pStyle w:val="Rubrik2"/>
        <w:spacing w:before="123"/>
      </w:pPr>
      <w:bookmarkStart w:id="116" w:name="_Toc476645015"/>
      <w:r w:rsidRPr="003E6809">
        <w:t>1. Producentansvarets betydelse i avfallshanteringen</w:t>
      </w:r>
      <w:bookmarkEnd w:id="116"/>
    </w:p>
    <w:p w:rsidR="00E3390A" w:rsidRPr="003E6809" w:rsidRDefault="00E3390A">
      <w:r w:rsidRPr="003E6809">
        <w:t>Eskil Erlandsson (c) anför:</w:t>
      </w:r>
    </w:p>
    <w:p w:rsidR="00E3390A" w:rsidRPr="003E6809" w:rsidRDefault="00E3390A">
      <w:r w:rsidRPr="003E6809">
        <w:t>När producenterna, genom införandet av producentansvar för förpackningar 1994, fick ansvar för att omhänderta förpackningsavfallet var det uttalade syftet att minska det förpackningsavfall som går till deponi, öka återvi</w:t>
      </w:r>
      <w:r w:rsidRPr="003E6809">
        <w:t>n</w:t>
      </w:r>
      <w:r w:rsidRPr="003E6809">
        <w:t xml:space="preserve">ningsgraden samt stimulera att förpackningarna utformas på ett sådant sätt att belastningen på miljön minskade. Enligt de gröna nyckeltal som regeringen redovisade i höstbudgeten, proposition 1999/2000:1, går utvecklingen mot att allt mindre avfall läggs på soptipp medan återvinningen ökar. År 1994 deponerades ca 6 miljoner ton avfall i Sverige, medan deponeringen 1997 hade minskat till ca 4,8 miljoner ton. </w:t>
      </w:r>
    </w:p>
    <w:p w:rsidR="00E3390A" w:rsidRPr="003E6809" w:rsidRDefault="00E3390A">
      <w:pPr>
        <w:pStyle w:val="Normaltindrag"/>
      </w:pPr>
      <w:r w:rsidRPr="003E6809">
        <w:t>Vi kan mot bakgrund av att deponeringen har minskat och återvinning</w:t>
      </w:r>
      <w:r w:rsidRPr="003E6809">
        <w:t>s</w:t>
      </w:r>
      <w:r w:rsidRPr="003E6809">
        <w:t>graden ökat sedan 1994 konstatera att producentansvaret har haft en positiv betydelse i avfallshanteringen. Detta är viktigt att understryka med tanke på att avfallet, dvs. de uttjänta produkter som läggs på deponi, kan medföra att farliga ämnen läcker till omgivningen. En fortsatt utveckling mot ökad r</w:t>
      </w:r>
      <w:r w:rsidRPr="003E6809">
        <w:t>e</w:t>
      </w:r>
      <w:r w:rsidRPr="003E6809">
        <w:t xml:space="preserve">surshushållning är därför angelägen. </w:t>
      </w:r>
    </w:p>
    <w:p w:rsidR="00E3390A" w:rsidRPr="003E6809" w:rsidRDefault="00E3390A">
      <w:pPr>
        <w:pStyle w:val="Normaltindrag"/>
      </w:pPr>
      <w:r w:rsidRPr="003E6809">
        <w:t>En viktig del i en fortsatt utveckling mot ökad resurshushållning är att u</w:t>
      </w:r>
      <w:r w:rsidRPr="003E6809">
        <w:t>t</w:t>
      </w:r>
      <w:r w:rsidRPr="003E6809">
        <w:t>värdera om de styrmedel som hittills använts har varit effektiva. Centerpart</w:t>
      </w:r>
      <w:r w:rsidRPr="003E6809">
        <w:t>i</w:t>
      </w:r>
      <w:r w:rsidRPr="003E6809">
        <w:t>et välkomnar därför att miljö- och jordbruksutskottet enats om att föreslå regeringen att göra en bred översyn av producentansvarets samhällsekon</w:t>
      </w:r>
      <w:r w:rsidRPr="003E6809">
        <w:t>o</w:t>
      </w:r>
      <w:r w:rsidRPr="003E6809">
        <w:t>miska konsekvenser och betydelse för miljön. Översynen kommer förhop</w:t>
      </w:r>
      <w:r w:rsidRPr="003E6809">
        <w:t>p</w:t>
      </w:r>
      <w:r w:rsidRPr="003E6809">
        <w:t>ningsvis att ge ny energi till och utveckla dagens och morgondagens kret</w:t>
      </w:r>
      <w:r w:rsidRPr="003E6809">
        <w:t>s</w:t>
      </w:r>
      <w:r w:rsidRPr="003E6809">
        <w:t xml:space="preserve">loppsarbete. </w:t>
      </w:r>
    </w:p>
    <w:p w:rsidR="00E3390A" w:rsidRPr="003E6809" w:rsidRDefault="00E3390A">
      <w:pPr>
        <w:pStyle w:val="Normaltindrag"/>
      </w:pPr>
      <w:r w:rsidRPr="003E6809">
        <w:t>Centerpartiet vill se kretsloppsarbetet gå in i en ny fas. Det är dags att fö</w:t>
      </w:r>
      <w:r w:rsidRPr="003E6809">
        <w:t>r</w:t>
      </w:r>
      <w:r w:rsidRPr="003E6809">
        <w:t>ändra produktionen för att åstadkomma mer kretsloppsanpassade varor. Varor som inte innehåller skadliga ämnen och som är konstruerade så att de aldrig behöver bli avfall utan kan bli insatsvaror för nya produkter när de tjänat ut i sin ursprungliga funktion. Vår vision är att alla uttjänta varor har ett marknadsvärde i framtiden. Det handlar om att växla spår från avfallsp</w:t>
      </w:r>
      <w:r w:rsidRPr="003E6809">
        <w:t>o</w:t>
      </w:r>
      <w:r w:rsidRPr="003E6809">
        <w:t>litik till produktstrategi.</w:t>
      </w:r>
    </w:p>
    <w:p w:rsidR="00E3390A" w:rsidRPr="003E6809" w:rsidRDefault="00E3390A">
      <w:pPr>
        <w:pStyle w:val="Normaltindrag"/>
      </w:pPr>
      <w:r w:rsidRPr="003E6809">
        <w:t>Regeringen har tyvärr ingen vision eller samlad bild för den framtida ha</w:t>
      </w:r>
      <w:r w:rsidRPr="003E6809">
        <w:t>n</w:t>
      </w:r>
      <w:r w:rsidRPr="003E6809">
        <w:t>teringen av de stora materialflödena i samhället. Stora materialflöden såsom sand och grus, olja, fosfor och livsmedel diskuteras inte. De resonemang och analyser som Kretsloppsdelegationen presenterat saknas i regeringens pol</w:t>
      </w:r>
      <w:r w:rsidRPr="003E6809">
        <w:t>i</w:t>
      </w:r>
      <w:r w:rsidRPr="003E6809">
        <w:t>tik. Regeringen hamnar i en traditionell avfallspolitik som saknar de framå</w:t>
      </w:r>
      <w:r w:rsidRPr="003E6809">
        <w:t>t</w:t>
      </w:r>
      <w:r w:rsidRPr="003E6809">
        <w:t>sy</w:t>
      </w:r>
      <w:r w:rsidRPr="003E6809">
        <w:t>f</w:t>
      </w:r>
      <w:r w:rsidRPr="003E6809">
        <w:t xml:space="preserve">tande linjer och förslag som är nödvändiga. </w:t>
      </w:r>
    </w:p>
    <w:p w:rsidR="00E3390A" w:rsidRPr="003E6809" w:rsidRDefault="00E3390A">
      <w:pPr>
        <w:pStyle w:val="Normaltindrag"/>
      </w:pPr>
      <w:r w:rsidRPr="003E6809">
        <w:t>Centerpartiet anser att införande av ett generellt producentansvar för u</w:t>
      </w:r>
      <w:r w:rsidRPr="003E6809">
        <w:t>t</w:t>
      </w:r>
      <w:r w:rsidRPr="003E6809">
        <w:t>tjänta varor skulle ge drivkraft till en kretsloppsanpassad produktutveckling, som samtidigt är konkurrensneutral. Kretsloppsdelegationen har presenterat förslag om generellt producentansvar på varor, men regeringen har inte ag</w:t>
      </w:r>
      <w:r w:rsidRPr="003E6809">
        <w:t>e</w:t>
      </w:r>
      <w:r w:rsidRPr="003E6809">
        <w:t>rat i frågan. Det är synd att regeringen inte tidigare har sett det strategiskt viktiga, både för miljö och samhällsekonomi, i att svenskt näringsliv stimul</w:t>
      </w:r>
      <w:r w:rsidRPr="003E6809">
        <w:t>e</w:t>
      </w:r>
      <w:r w:rsidRPr="003E6809">
        <w:t>ras att utveckla produkter med hög miljöprestanda. Vi ser därför med stort intresse fram emot den av regeringen till våren 200</w:t>
      </w:r>
      <w:r w:rsidRPr="003E6809">
        <w:t>0 aviserade skrivelsen om en miljöanpassad produktpolitik. Skrivelsen kan, om regeringen förmår att överge sitt traditionella soptänkande, innebära en ny fas för kretsloppsarb</w:t>
      </w:r>
      <w:r w:rsidRPr="003E6809">
        <w:t>e</w:t>
      </w:r>
      <w:r w:rsidRPr="003E6809">
        <w:t xml:space="preserve">tet. </w:t>
      </w:r>
    </w:p>
    <w:p w:rsidR="00E3390A" w:rsidRPr="003E6809" w:rsidRDefault="00E3390A">
      <w:pPr>
        <w:pStyle w:val="Rubrik2"/>
      </w:pPr>
      <w:bookmarkStart w:id="117" w:name="_Toc476645016"/>
      <w:r w:rsidRPr="003E6809">
        <w:t>2. Kretsloppet mellan stad och land</w:t>
      </w:r>
      <w:bookmarkEnd w:id="117"/>
      <w:r w:rsidRPr="003E6809">
        <w:rPr>
          <w:b/>
        </w:rPr>
        <w:t xml:space="preserve"> </w:t>
      </w:r>
    </w:p>
    <w:p w:rsidR="00E3390A" w:rsidRPr="003E6809" w:rsidRDefault="00E3390A">
      <w:r w:rsidRPr="003E6809">
        <w:t xml:space="preserve">Dan Ericsson (kd) och Caroline Hagström (kd) anför: </w:t>
      </w:r>
    </w:p>
    <w:p w:rsidR="00E3390A" w:rsidRPr="003E6809" w:rsidRDefault="00E3390A">
      <w:r w:rsidRPr="003E6809">
        <w:t>Kretsloppet mellan stad och land bör slutas av både ekologiska och resur</w:t>
      </w:r>
      <w:r w:rsidRPr="003E6809">
        <w:t>s</w:t>
      </w:r>
      <w:r w:rsidRPr="003E6809">
        <w:t>mässiga skäl. Födan produceras på landsbygden och konsumeras till överv</w:t>
      </w:r>
      <w:r w:rsidRPr="003E6809">
        <w:t>ä</w:t>
      </w:r>
      <w:r w:rsidRPr="003E6809">
        <w:t xml:space="preserve">gande del i staden, där den sedan blir avfall. Oftast bryts kretsloppet här. Men näringen i framför allt människans urin (fosfor och kväve) bör återföras till jorden. För detta behövs källsorterande va-system. Samhället bör därför stödja forskning kring och produktutveckling av källsorterande va-system. </w:t>
      </w:r>
    </w:p>
    <w:p w:rsidR="00E3390A" w:rsidRPr="003E6809" w:rsidRDefault="00E3390A">
      <w:pPr>
        <w:pStyle w:val="Normaltindrag"/>
        <w:sectPr w:rsidR="00000000" w:rsidRPr="003E6809">
          <w:headerReference w:type="default" r:id="rId10"/>
          <w:footerReference w:type="default" r:id="rId11"/>
          <w:pgSz w:w="11906" w:h="16838" w:code="9"/>
          <w:pgMar w:top="567" w:right="4876" w:bottom="4508" w:left="1134" w:header="227" w:footer="227" w:gutter="0"/>
          <w:cols w:space="720"/>
        </w:sectPr>
      </w:pPr>
    </w:p>
    <w:p w:rsidR="00E3390A" w:rsidRPr="003E6809" w:rsidRDefault="00E3390A">
      <w:pPr>
        <w:pStyle w:val="Innehll"/>
        <w:outlineLvl w:val="1"/>
      </w:pPr>
      <w:r w:rsidRPr="003E6809">
        <w:t>Innehållsförteckning</w:t>
      </w:r>
    </w:p>
    <w:p w:rsidR="00E3390A" w:rsidRPr="003E6809" w:rsidRDefault="00E3390A">
      <w:pPr>
        <w:pStyle w:val="Innehll1"/>
      </w:pPr>
      <w:r w:rsidRPr="003E6809">
        <w:t>Sammanfattning</w:t>
      </w:r>
      <w:r w:rsidRPr="003E6809">
        <w:tab/>
        <w:t>1</w:t>
      </w:r>
    </w:p>
    <w:p w:rsidR="00E3390A" w:rsidRPr="003E6809" w:rsidRDefault="00E3390A">
      <w:pPr>
        <w:pStyle w:val="Innehll1"/>
      </w:pPr>
      <w:r w:rsidRPr="003E6809">
        <w:t>Revisorernas förslag</w:t>
      </w:r>
      <w:r w:rsidRPr="003E6809">
        <w:tab/>
        <w:t>1</w:t>
      </w:r>
    </w:p>
    <w:p w:rsidR="00E3390A" w:rsidRPr="003E6809" w:rsidRDefault="00E3390A">
      <w:pPr>
        <w:pStyle w:val="Innehll1"/>
      </w:pPr>
      <w:r w:rsidRPr="003E6809">
        <w:t>Motionerna</w:t>
      </w:r>
      <w:r w:rsidRPr="003E6809">
        <w:tab/>
        <w:t>1</w:t>
      </w:r>
    </w:p>
    <w:p w:rsidR="00E3390A" w:rsidRPr="003E6809" w:rsidRDefault="00E3390A">
      <w:pPr>
        <w:pStyle w:val="Innehll2"/>
      </w:pPr>
      <w:r w:rsidRPr="003E6809">
        <w:t>Motioner med anledning av förslaget</w:t>
      </w:r>
      <w:r w:rsidRPr="003E6809">
        <w:tab/>
        <w:t>1</w:t>
      </w:r>
    </w:p>
    <w:p w:rsidR="00E3390A" w:rsidRPr="003E6809" w:rsidRDefault="00E3390A">
      <w:pPr>
        <w:pStyle w:val="Innehll2"/>
      </w:pPr>
      <w:r w:rsidRPr="003E6809">
        <w:t>Motioner från allmänna motionstiden 1999</w:t>
      </w:r>
      <w:r w:rsidRPr="003E6809">
        <w:tab/>
        <w:t>2</w:t>
      </w:r>
    </w:p>
    <w:p w:rsidR="00E3390A" w:rsidRPr="003E6809" w:rsidRDefault="00E3390A">
      <w:pPr>
        <w:pStyle w:val="Innehll1"/>
      </w:pPr>
      <w:r w:rsidRPr="003E6809">
        <w:t>Uppvaktningar</w:t>
      </w:r>
      <w:r w:rsidRPr="003E6809">
        <w:tab/>
        <w:t>6</w:t>
      </w:r>
    </w:p>
    <w:p w:rsidR="00E3390A" w:rsidRPr="003E6809" w:rsidRDefault="00E3390A">
      <w:pPr>
        <w:pStyle w:val="Innehll1"/>
      </w:pPr>
      <w:r w:rsidRPr="003E6809">
        <w:t>Utskottet</w:t>
      </w:r>
      <w:r w:rsidRPr="003E6809">
        <w:tab/>
        <w:t>6</w:t>
      </w:r>
    </w:p>
    <w:p w:rsidR="00E3390A" w:rsidRPr="003E6809" w:rsidRDefault="00E3390A">
      <w:pPr>
        <w:pStyle w:val="Innehll2"/>
      </w:pPr>
      <w:r w:rsidRPr="003E6809">
        <w:t>En översyn av producentansvaret</w:t>
      </w:r>
      <w:r w:rsidRPr="003E6809">
        <w:tab/>
        <w:t>6</w:t>
      </w:r>
    </w:p>
    <w:p w:rsidR="00E3390A" w:rsidRPr="003E6809" w:rsidRDefault="00E3390A">
      <w:pPr>
        <w:pStyle w:val="Innehll3"/>
      </w:pPr>
      <w:r w:rsidRPr="003E6809">
        <w:t>Revisorerna</w:t>
      </w:r>
      <w:r w:rsidRPr="003E6809">
        <w:tab/>
        <w:t>6</w:t>
      </w:r>
    </w:p>
    <w:p w:rsidR="00E3390A" w:rsidRPr="003E6809" w:rsidRDefault="00E3390A">
      <w:pPr>
        <w:pStyle w:val="Innehll4"/>
      </w:pPr>
      <w:r w:rsidRPr="003E6809">
        <w:t>Revisorernas granskning</w:t>
      </w:r>
      <w:r w:rsidRPr="003E6809">
        <w:tab/>
        <w:t>6</w:t>
      </w:r>
    </w:p>
    <w:p w:rsidR="00E3390A" w:rsidRPr="003E6809" w:rsidRDefault="00E3390A">
      <w:pPr>
        <w:pStyle w:val="Innehll4"/>
      </w:pPr>
      <w:r w:rsidRPr="003E6809">
        <w:t>Insamlingssystemet</w:t>
      </w:r>
      <w:r w:rsidRPr="003E6809">
        <w:tab/>
        <w:t>7</w:t>
      </w:r>
    </w:p>
    <w:p w:rsidR="00E3390A" w:rsidRPr="003E6809" w:rsidRDefault="00E3390A">
      <w:pPr>
        <w:pStyle w:val="Innehll4"/>
      </w:pPr>
      <w:r w:rsidRPr="003E6809">
        <w:t>De nationella återvinningsmålen</w:t>
      </w:r>
      <w:r w:rsidRPr="003E6809">
        <w:tab/>
        <w:t>8</w:t>
      </w:r>
    </w:p>
    <w:p w:rsidR="00E3390A" w:rsidRPr="003E6809" w:rsidRDefault="00E3390A">
      <w:pPr>
        <w:pStyle w:val="Innehll4"/>
      </w:pPr>
      <w:r w:rsidRPr="003E6809">
        <w:t>Kostnaderna</w:t>
      </w:r>
      <w:r w:rsidRPr="003E6809">
        <w:tab/>
        <w:t>9</w:t>
      </w:r>
    </w:p>
    <w:p w:rsidR="00E3390A" w:rsidRPr="003E6809" w:rsidRDefault="00E3390A">
      <w:pPr>
        <w:pStyle w:val="Innehll4"/>
      </w:pPr>
      <w:r w:rsidRPr="003E6809">
        <w:t>Tillsynen och uppföljningen</w:t>
      </w:r>
      <w:r w:rsidRPr="003E6809">
        <w:tab/>
        <w:t>10</w:t>
      </w:r>
    </w:p>
    <w:p w:rsidR="00E3390A" w:rsidRPr="003E6809" w:rsidRDefault="00E3390A">
      <w:pPr>
        <w:pStyle w:val="Innehll3"/>
      </w:pPr>
      <w:r w:rsidRPr="003E6809">
        <w:t>Motionerna</w:t>
      </w:r>
      <w:r w:rsidRPr="003E6809">
        <w:tab/>
        <w:t>11</w:t>
      </w:r>
    </w:p>
    <w:p w:rsidR="00E3390A" w:rsidRPr="003E6809" w:rsidRDefault="00E3390A">
      <w:pPr>
        <w:pStyle w:val="Innehll4"/>
      </w:pPr>
      <w:r w:rsidRPr="003E6809">
        <w:t>Insamlingssystemet</w:t>
      </w:r>
      <w:r w:rsidRPr="003E6809">
        <w:tab/>
        <w:t>11</w:t>
      </w:r>
    </w:p>
    <w:p w:rsidR="00E3390A" w:rsidRPr="003E6809" w:rsidRDefault="00E3390A">
      <w:pPr>
        <w:pStyle w:val="Innehll4"/>
      </w:pPr>
      <w:r w:rsidRPr="003E6809">
        <w:t>De nationella återvinningsmålen</w:t>
      </w:r>
      <w:r w:rsidRPr="003E6809">
        <w:tab/>
        <w:t>12</w:t>
      </w:r>
    </w:p>
    <w:p w:rsidR="00E3390A" w:rsidRPr="003E6809" w:rsidRDefault="00E3390A">
      <w:pPr>
        <w:pStyle w:val="Innehll4"/>
      </w:pPr>
      <w:r w:rsidRPr="003E6809">
        <w:t>En bred översyn</w:t>
      </w:r>
      <w:r w:rsidRPr="003E6809">
        <w:tab/>
        <w:t>12</w:t>
      </w:r>
    </w:p>
    <w:p w:rsidR="00E3390A" w:rsidRPr="003E6809" w:rsidRDefault="00E3390A">
      <w:pPr>
        <w:pStyle w:val="Innehll4"/>
      </w:pPr>
      <w:r w:rsidRPr="003E6809">
        <w:t>Producentansvar för bilar m.m.</w:t>
      </w:r>
      <w:r w:rsidRPr="003E6809">
        <w:tab/>
        <w:t>13</w:t>
      </w:r>
    </w:p>
    <w:p w:rsidR="00E3390A" w:rsidRPr="003E6809" w:rsidRDefault="00E3390A">
      <w:pPr>
        <w:pStyle w:val="Innehll4"/>
      </w:pPr>
      <w:r w:rsidRPr="003E6809">
        <w:t>Byggavfall</w:t>
      </w:r>
      <w:r w:rsidRPr="003E6809">
        <w:tab/>
        <w:t>14</w:t>
      </w:r>
    </w:p>
    <w:p w:rsidR="00E3390A" w:rsidRPr="003E6809" w:rsidRDefault="00E3390A">
      <w:pPr>
        <w:pStyle w:val="Innehll4"/>
      </w:pPr>
      <w:r w:rsidRPr="003E6809">
        <w:t>Övriga frågor</w:t>
      </w:r>
      <w:r w:rsidRPr="003E6809">
        <w:tab/>
        <w:t>14</w:t>
      </w:r>
    </w:p>
    <w:p w:rsidR="00E3390A" w:rsidRPr="003E6809" w:rsidRDefault="00E3390A">
      <w:pPr>
        <w:pStyle w:val="Innehll3"/>
      </w:pPr>
      <w:r w:rsidRPr="003E6809">
        <w:t>Utskottets överväganden</w:t>
      </w:r>
      <w:r w:rsidRPr="003E6809">
        <w:tab/>
        <w:t>15</w:t>
      </w:r>
    </w:p>
    <w:p w:rsidR="00E3390A" w:rsidRPr="003E6809" w:rsidRDefault="00E3390A">
      <w:pPr>
        <w:pStyle w:val="Innehll4"/>
      </w:pPr>
      <w:r w:rsidRPr="003E6809">
        <w:t>Rapporter om producentansvaret</w:t>
      </w:r>
      <w:r w:rsidRPr="003E6809">
        <w:tab/>
        <w:t>15</w:t>
      </w:r>
    </w:p>
    <w:p w:rsidR="00E3390A" w:rsidRPr="003E6809" w:rsidRDefault="00E3390A">
      <w:pPr>
        <w:pStyle w:val="Innehll4"/>
      </w:pPr>
      <w:r w:rsidRPr="003E6809">
        <w:t>Insamlingssystemet</w:t>
      </w:r>
      <w:r w:rsidRPr="003E6809">
        <w:tab/>
        <w:t>16</w:t>
      </w:r>
    </w:p>
    <w:p w:rsidR="00E3390A" w:rsidRPr="003E6809" w:rsidRDefault="00E3390A">
      <w:pPr>
        <w:pStyle w:val="Innehll4"/>
      </w:pPr>
      <w:r w:rsidRPr="003E6809">
        <w:t>De nationella återvinningsmålen</w:t>
      </w:r>
      <w:r w:rsidRPr="003E6809">
        <w:tab/>
        <w:t>17</w:t>
      </w:r>
    </w:p>
    <w:p w:rsidR="00E3390A" w:rsidRPr="003E6809" w:rsidRDefault="00E3390A">
      <w:pPr>
        <w:pStyle w:val="Innehll4"/>
      </w:pPr>
      <w:r w:rsidRPr="003E6809">
        <w:t>Kostnaderna</w:t>
      </w:r>
      <w:r w:rsidRPr="003E6809">
        <w:tab/>
        <w:t>17</w:t>
      </w:r>
    </w:p>
    <w:p w:rsidR="00E3390A" w:rsidRPr="003E6809" w:rsidRDefault="00E3390A">
      <w:pPr>
        <w:pStyle w:val="Innehll4"/>
      </w:pPr>
      <w:r w:rsidRPr="003E6809">
        <w:t>Tillsynen och uppföljningen</w:t>
      </w:r>
      <w:r w:rsidRPr="003E6809">
        <w:tab/>
        <w:t>17</w:t>
      </w:r>
    </w:p>
    <w:p w:rsidR="00E3390A" w:rsidRPr="003E6809" w:rsidRDefault="00E3390A">
      <w:pPr>
        <w:pStyle w:val="Innehll4"/>
      </w:pPr>
      <w:r w:rsidRPr="003E6809">
        <w:t>En bred översyn</w:t>
      </w:r>
      <w:r w:rsidRPr="003E6809">
        <w:tab/>
        <w:t>18</w:t>
      </w:r>
    </w:p>
    <w:p w:rsidR="00E3390A" w:rsidRPr="003E6809" w:rsidRDefault="00E3390A">
      <w:pPr>
        <w:pStyle w:val="Innehll4"/>
      </w:pPr>
      <w:r w:rsidRPr="003E6809">
        <w:t>Producentansvar för bilar m.m.</w:t>
      </w:r>
      <w:r w:rsidRPr="003E6809">
        <w:tab/>
        <w:t>19</w:t>
      </w:r>
    </w:p>
    <w:p w:rsidR="00E3390A" w:rsidRPr="003E6809" w:rsidRDefault="00E3390A">
      <w:pPr>
        <w:pStyle w:val="Innehll4"/>
      </w:pPr>
      <w:r w:rsidRPr="003E6809">
        <w:t>Byggavfall</w:t>
      </w:r>
      <w:r w:rsidRPr="003E6809">
        <w:tab/>
        <w:t>20</w:t>
      </w:r>
    </w:p>
    <w:p w:rsidR="00E3390A" w:rsidRPr="003E6809" w:rsidRDefault="00E3390A">
      <w:pPr>
        <w:pStyle w:val="Innehll4"/>
      </w:pPr>
      <w:r w:rsidRPr="003E6809">
        <w:t>Övriga frågor</w:t>
      </w:r>
      <w:r w:rsidRPr="003E6809">
        <w:tab/>
        <w:t>21</w:t>
      </w:r>
    </w:p>
    <w:p w:rsidR="00E3390A" w:rsidRPr="003E6809" w:rsidRDefault="00E3390A">
      <w:pPr>
        <w:pStyle w:val="Innehll2"/>
      </w:pPr>
      <w:r w:rsidRPr="003E6809">
        <w:t>En avfallsstrategi m.m.</w:t>
      </w:r>
      <w:r w:rsidRPr="003E6809">
        <w:tab/>
        <w:t>22</w:t>
      </w:r>
    </w:p>
    <w:p w:rsidR="00E3390A" w:rsidRPr="003E6809" w:rsidRDefault="00E3390A">
      <w:pPr>
        <w:pStyle w:val="Innehll3"/>
      </w:pPr>
      <w:r w:rsidRPr="003E6809">
        <w:t>Motionerna</w:t>
      </w:r>
      <w:r w:rsidRPr="003E6809">
        <w:tab/>
        <w:t>22</w:t>
      </w:r>
    </w:p>
    <w:p w:rsidR="00E3390A" w:rsidRPr="003E6809" w:rsidRDefault="00E3390A">
      <w:pPr>
        <w:pStyle w:val="Innehll4"/>
      </w:pPr>
      <w:r w:rsidRPr="003E6809">
        <w:t>Strategifrågor m.m.</w:t>
      </w:r>
      <w:r w:rsidRPr="003E6809">
        <w:tab/>
        <w:t>22</w:t>
      </w:r>
    </w:p>
    <w:p w:rsidR="00E3390A" w:rsidRPr="003E6809" w:rsidRDefault="00E3390A">
      <w:pPr>
        <w:pStyle w:val="Innehll4"/>
      </w:pPr>
      <w:r w:rsidRPr="003E6809">
        <w:t>Slam</w:t>
      </w:r>
      <w:r w:rsidRPr="003E6809">
        <w:tab/>
        <w:t>23</w:t>
      </w:r>
    </w:p>
    <w:p w:rsidR="00E3390A" w:rsidRPr="003E6809" w:rsidRDefault="00E3390A">
      <w:pPr>
        <w:pStyle w:val="Innehll4"/>
      </w:pPr>
      <w:r w:rsidRPr="003E6809">
        <w:t>Förbränning</w:t>
      </w:r>
      <w:r w:rsidRPr="003E6809">
        <w:tab/>
        <w:t>24</w:t>
      </w:r>
    </w:p>
    <w:p w:rsidR="00E3390A" w:rsidRPr="003E6809" w:rsidRDefault="00E3390A">
      <w:pPr>
        <w:pStyle w:val="Innehll4"/>
      </w:pPr>
      <w:r w:rsidRPr="003E6809">
        <w:t>Rötning</w:t>
      </w:r>
      <w:r w:rsidRPr="003E6809">
        <w:tab/>
        <w:t>24</w:t>
      </w:r>
    </w:p>
    <w:p w:rsidR="00E3390A" w:rsidRPr="003E6809" w:rsidRDefault="00E3390A">
      <w:pPr>
        <w:pStyle w:val="Innehll3"/>
      </w:pPr>
      <w:r w:rsidRPr="003E6809">
        <w:t>Utskottets överväganden</w:t>
      </w:r>
      <w:r w:rsidRPr="003E6809">
        <w:tab/>
        <w:t>25</w:t>
      </w:r>
    </w:p>
    <w:p w:rsidR="00E3390A" w:rsidRPr="003E6809" w:rsidRDefault="00E3390A">
      <w:pPr>
        <w:pStyle w:val="Innehll4"/>
      </w:pPr>
      <w:r w:rsidRPr="003E6809">
        <w:t>Strategifrågor m.m.</w:t>
      </w:r>
      <w:r w:rsidRPr="003E6809">
        <w:tab/>
        <w:t>25</w:t>
      </w:r>
    </w:p>
    <w:p w:rsidR="00E3390A" w:rsidRPr="003E6809" w:rsidRDefault="00E3390A">
      <w:pPr>
        <w:pStyle w:val="Innehll4"/>
      </w:pPr>
      <w:r w:rsidRPr="003E6809">
        <w:rPr>
          <w:snapToGrid w:val="0"/>
        </w:rPr>
        <w:t>Slam</w:t>
      </w:r>
      <w:r w:rsidRPr="003E6809">
        <w:tab/>
        <w:t>28</w:t>
      </w:r>
    </w:p>
    <w:p w:rsidR="00E3390A" w:rsidRPr="003E6809" w:rsidRDefault="00E3390A">
      <w:pPr>
        <w:pStyle w:val="Innehll4"/>
      </w:pPr>
      <w:r w:rsidRPr="003E6809">
        <w:t>Förbränning</w:t>
      </w:r>
      <w:r w:rsidRPr="003E6809">
        <w:tab/>
        <w:t>30</w:t>
      </w:r>
    </w:p>
    <w:p w:rsidR="00E3390A" w:rsidRPr="003E6809" w:rsidRDefault="00E3390A">
      <w:pPr>
        <w:pStyle w:val="Innehll4"/>
      </w:pPr>
      <w:r w:rsidRPr="003E6809">
        <w:t>Rötning och biologiskt behandlingsbart avfall</w:t>
      </w:r>
      <w:r w:rsidRPr="003E6809">
        <w:tab/>
        <w:t>31</w:t>
      </w:r>
    </w:p>
    <w:p w:rsidR="00E3390A" w:rsidRPr="003E6809" w:rsidRDefault="00E3390A">
      <w:pPr>
        <w:pStyle w:val="Innehll2"/>
      </w:pPr>
      <w:r w:rsidRPr="003E6809">
        <w:t>Hemställan</w:t>
      </w:r>
      <w:r w:rsidRPr="003E6809">
        <w:tab/>
        <w:t>32</w:t>
      </w:r>
    </w:p>
    <w:p w:rsidR="00E3390A" w:rsidRPr="003E6809" w:rsidRDefault="00E3390A">
      <w:pPr>
        <w:pStyle w:val="Innehll1"/>
      </w:pPr>
      <w:r w:rsidRPr="003E6809">
        <w:t>Reservationer</w:t>
      </w:r>
      <w:r w:rsidRPr="003E6809">
        <w:tab/>
        <w:t>35</w:t>
      </w:r>
    </w:p>
    <w:p w:rsidR="00E3390A" w:rsidRPr="003E6809" w:rsidRDefault="00E3390A">
      <w:pPr>
        <w:pStyle w:val="Innehll2"/>
      </w:pPr>
      <w:r w:rsidRPr="003E6809">
        <w:t>1. Retursystem för aluminiumburkar (mom. 2)</w:t>
      </w:r>
      <w:r w:rsidRPr="003E6809">
        <w:tab/>
        <w:t>35</w:t>
      </w:r>
    </w:p>
    <w:p w:rsidR="00E3390A" w:rsidRPr="003E6809" w:rsidRDefault="00E3390A">
      <w:pPr>
        <w:pStyle w:val="Innehll2"/>
      </w:pPr>
      <w:r w:rsidRPr="003E6809">
        <w:t>2. Skrotningspremien m.m. (mom. 7)</w:t>
      </w:r>
      <w:r w:rsidRPr="003E6809">
        <w:tab/>
        <w:t>35</w:t>
      </w:r>
    </w:p>
    <w:p w:rsidR="00E3390A" w:rsidRPr="003E6809" w:rsidRDefault="00E3390A">
      <w:pPr>
        <w:pStyle w:val="Innehll2"/>
      </w:pPr>
      <w:r w:rsidRPr="003E6809">
        <w:t>3. Byggavfall m.m. (mom. 10)</w:t>
      </w:r>
      <w:r w:rsidRPr="003E6809">
        <w:tab/>
        <w:t>36</w:t>
      </w:r>
    </w:p>
    <w:p w:rsidR="00E3390A" w:rsidRPr="003E6809" w:rsidRDefault="00E3390A">
      <w:pPr>
        <w:pStyle w:val="Innehll2"/>
      </w:pPr>
      <w:r w:rsidRPr="003E6809">
        <w:t>4. Producentansvar för elektriska och elektroniska produkter (mom. 11)</w:t>
      </w:r>
      <w:r w:rsidRPr="003E6809">
        <w:tab/>
        <w:t>37</w:t>
      </w:r>
    </w:p>
    <w:p w:rsidR="00E3390A" w:rsidRPr="003E6809" w:rsidRDefault="00E3390A">
      <w:pPr>
        <w:pStyle w:val="Innehll2"/>
      </w:pPr>
      <w:r w:rsidRPr="003E6809">
        <w:t>5. Investeringsbidrag till återvinningsanläggningar (mom. 12)</w:t>
      </w:r>
      <w:r w:rsidRPr="003E6809">
        <w:tab/>
        <w:t>38</w:t>
      </w:r>
    </w:p>
    <w:p w:rsidR="00E3390A" w:rsidRPr="003E6809" w:rsidRDefault="00E3390A">
      <w:pPr>
        <w:pStyle w:val="Innehll2"/>
      </w:pPr>
      <w:r w:rsidRPr="003E6809">
        <w:t>6. Märkning m.m. (mom. 13)</w:t>
      </w:r>
      <w:r w:rsidRPr="003E6809">
        <w:tab/>
        <w:t>38</w:t>
      </w:r>
    </w:p>
    <w:p w:rsidR="00E3390A" w:rsidRPr="003E6809" w:rsidRDefault="00E3390A">
      <w:pPr>
        <w:pStyle w:val="Innehll2"/>
      </w:pPr>
      <w:r w:rsidRPr="003E6809">
        <w:t>7. Deponier m.m. (mom. 16)</w:t>
      </w:r>
      <w:r w:rsidRPr="003E6809">
        <w:tab/>
        <w:t>38</w:t>
      </w:r>
    </w:p>
    <w:p w:rsidR="00E3390A" w:rsidRPr="003E6809" w:rsidRDefault="00E3390A">
      <w:pPr>
        <w:pStyle w:val="Innehll2"/>
      </w:pPr>
      <w:r w:rsidRPr="003E6809">
        <w:t>8. Dioxiner (mom. 17)</w:t>
      </w:r>
      <w:r w:rsidRPr="003E6809">
        <w:tab/>
        <w:t>39</w:t>
      </w:r>
    </w:p>
    <w:p w:rsidR="00E3390A" w:rsidRPr="003E6809" w:rsidRDefault="00E3390A">
      <w:pPr>
        <w:pStyle w:val="Innehll2"/>
      </w:pPr>
      <w:r w:rsidRPr="003E6809">
        <w:t>9. Sanering och återställning av förorenade områden (mom. 19)</w:t>
      </w:r>
      <w:r w:rsidRPr="003E6809">
        <w:tab/>
        <w:t>39</w:t>
      </w:r>
    </w:p>
    <w:p w:rsidR="00E3390A" w:rsidRPr="003E6809" w:rsidRDefault="00E3390A">
      <w:pPr>
        <w:pStyle w:val="Innehll2"/>
      </w:pPr>
      <w:r w:rsidRPr="003E6809">
        <w:t>10. Uttjänta lädervaror (mom. 21)</w:t>
      </w:r>
      <w:r w:rsidRPr="003E6809">
        <w:tab/>
        <w:t>40</w:t>
      </w:r>
    </w:p>
    <w:p w:rsidR="00E3390A" w:rsidRPr="003E6809" w:rsidRDefault="00E3390A">
      <w:pPr>
        <w:pStyle w:val="Innehll2"/>
      </w:pPr>
      <w:r w:rsidRPr="003E6809">
        <w:t>11. Material- och energibalanser (mom. 24)</w:t>
      </w:r>
      <w:r w:rsidRPr="003E6809">
        <w:tab/>
        <w:t>40</w:t>
      </w:r>
    </w:p>
    <w:p w:rsidR="00E3390A" w:rsidRPr="003E6809" w:rsidRDefault="00E3390A">
      <w:pPr>
        <w:pStyle w:val="Innehll2"/>
      </w:pPr>
      <w:r w:rsidRPr="003E6809">
        <w:t>12. Slam och försiktighetsprincipen m.m., skatt på kadmium i rötslam och silver i slam (mom. 25, 26 och 28)</w:t>
      </w:r>
      <w:r w:rsidRPr="003E6809">
        <w:tab/>
        <w:t>40</w:t>
      </w:r>
    </w:p>
    <w:p w:rsidR="00E3390A" w:rsidRPr="003E6809" w:rsidRDefault="00E3390A">
      <w:pPr>
        <w:pStyle w:val="Innehll2"/>
      </w:pPr>
      <w:r w:rsidRPr="003E6809">
        <w:t>13. Fosforåtervinning m.m. (mom. 29)</w:t>
      </w:r>
      <w:r w:rsidRPr="003E6809">
        <w:tab/>
        <w:t>42</w:t>
      </w:r>
    </w:p>
    <w:p w:rsidR="00E3390A" w:rsidRPr="003E6809" w:rsidRDefault="00E3390A">
      <w:pPr>
        <w:pStyle w:val="Innehll2"/>
      </w:pPr>
      <w:r w:rsidRPr="003E6809">
        <w:t>14. Förbränning av avfall (mom. 31)</w:t>
      </w:r>
      <w:r w:rsidRPr="003E6809">
        <w:tab/>
        <w:t>42</w:t>
      </w:r>
    </w:p>
    <w:p w:rsidR="00E3390A" w:rsidRPr="003E6809" w:rsidRDefault="00E3390A">
      <w:pPr>
        <w:pStyle w:val="Innehll2"/>
      </w:pPr>
      <w:r w:rsidRPr="003E6809">
        <w:t>15. Biocells- och rötcellsteknik (mom. 33)</w:t>
      </w:r>
      <w:r w:rsidRPr="003E6809">
        <w:tab/>
        <w:t>43</w:t>
      </w:r>
    </w:p>
    <w:p w:rsidR="00E3390A" w:rsidRPr="003E6809" w:rsidRDefault="00E3390A">
      <w:pPr>
        <w:pStyle w:val="Innehll1"/>
      </w:pPr>
      <w:r w:rsidRPr="003E6809">
        <w:t>Särskilda yttranden</w:t>
      </w:r>
      <w:r w:rsidRPr="003E6809">
        <w:tab/>
        <w:t>43</w:t>
      </w:r>
    </w:p>
    <w:p w:rsidR="00E3390A" w:rsidRPr="003E6809" w:rsidRDefault="00E3390A">
      <w:pPr>
        <w:pStyle w:val="Innehll2"/>
      </w:pPr>
      <w:r w:rsidRPr="003E6809">
        <w:t>1. Producentansvarets betydelse i avfallshanteringen</w:t>
      </w:r>
      <w:r w:rsidRPr="003E6809">
        <w:tab/>
        <w:t>43</w:t>
      </w:r>
    </w:p>
    <w:p w:rsidR="00E3390A" w:rsidRPr="003E6809" w:rsidRDefault="00E3390A">
      <w:pPr>
        <w:pStyle w:val="Innehll2"/>
      </w:pPr>
      <w:r w:rsidRPr="003E6809">
        <w:t>2. Kretsloppet mellan stad och land</w:t>
      </w:r>
      <w:r w:rsidRPr="003E6809">
        <w:tab/>
        <w:t>44</w:t>
      </w:r>
    </w:p>
    <w:p w:rsidR="00E3390A" w:rsidRPr="003E6809" w:rsidRDefault="00E3390A"/>
    <w:p w:rsidR="00E3390A" w:rsidRPr="003E6809" w:rsidRDefault="00E3390A">
      <w:pPr>
        <w:pStyle w:val="Tryckort"/>
        <w:framePr w:wrap="around"/>
      </w:pPr>
      <w:r w:rsidRPr="003E6809">
        <w:t>Elanders Gotab, Stockholm  2000</w:t>
      </w:r>
    </w:p>
    <w:p w:rsidR="00E3390A" w:rsidRPr="003E6809" w:rsidRDefault="00E3390A">
      <w:pPr>
        <w:pStyle w:val="Normaltindrag"/>
      </w:pPr>
    </w:p>
    <w:sectPr w:rsidR="00E3390A" w:rsidRPr="003E6809">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90A" w:rsidRPr="003E6809" w:rsidRDefault="00E3390A">
      <w:pPr>
        <w:spacing w:before="0" w:line="240" w:lineRule="auto"/>
      </w:pPr>
      <w:r w:rsidRPr="003E6809">
        <w:separator/>
      </w:r>
    </w:p>
  </w:endnote>
  <w:endnote w:type="continuationSeparator" w:id="0">
    <w:p w:rsidR="00E3390A" w:rsidRPr="003E6809" w:rsidRDefault="00E3390A">
      <w:pPr>
        <w:spacing w:before="0" w:line="240" w:lineRule="auto"/>
      </w:pPr>
      <w:r w:rsidRPr="003E68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90A" w:rsidRPr="003E6809" w:rsidRDefault="00E3390A">
    <w:pPr>
      <w:pStyle w:val="SidfotH"/>
      <w:framePr w:wrap="around"/>
    </w:pPr>
    <w:r w:rsidRPr="003E6809">
      <w:fldChar w:fldCharType="begin" w:fldLock="1"/>
    </w:r>
    <w:r w:rsidRPr="003E6809">
      <w:instrText xml:space="preserve"> PAGE </w:instrText>
    </w:r>
    <w:r w:rsidRPr="003E6809">
      <w:fldChar w:fldCharType="separate"/>
    </w:r>
    <w:r w:rsidRPr="003E6809">
      <w:t>1</w:t>
    </w:r>
    <w:r w:rsidRPr="003E6809">
      <w:fldChar w:fldCharType="end"/>
    </w:r>
  </w:p>
  <w:p w:rsidR="00E3390A" w:rsidRPr="003E6809" w:rsidRDefault="00E339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90A" w:rsidRPr="003E6809" w:rsidRDefault="00E3390A">
    <w:pPr>
      <w:pStyle w:val="SidfotH"/>
      <w:framePr w:wrap="around"/>
    </w:pPr>
    <w:r w:rsidRPr="003E6809">
      <w:fldChar w:fldCharType="begin" w:fldLock="1"/>
    </w:r>
    <w:r w:rsidRPr="003E6809">
      <w:instrText xml:space="preserve"> PAGE </w:instrText>
    </w:r>
    <w:r w:rsidRPr="003E6809">
      <w:fldChar w:fldCharType="separate"/>
    </w:r>
    <w:r w:rsidRPr="003E6809">
      <w:t>45</w:t>
    </w:r>
    <w:r w:rsidRPr="003E6809">
      <w:fldChar w:fldCharType="end"/>
    </w:r>
  </w:p>
  <w:p w:rsidR="00E3390A" w:rsidRPr="003E6809" w:rsidRDefault="00E339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90A" w:rsidRPr="003E6809" w:rsidRDefault="00E3390A">
      <w:pPr>
        <w:pStyle w:val="Sidfot"/>
      </w:pPr>
    </w:p>
  </w:footnote>
  <w:footnote w:type="continuationSeparator" w:id="0">
    <w:p w:rsidR="00E3390A" w:rsidRPr="003E6809" w:rsidRDefault="00E3390A">
      <w:pPr>
        <w:spacing w:before="0" w:line="240" w:lineRule="auto"/>
      </w:pPr>
      <w:r w:rsidRPr="003E68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90A" w:rsidRPr="003E6809" w:rsidRDefault="00E3390A">
    <w:pPr>
      <w:pStyle w:val="SidhuvudKant"/>
      <w:framePr w:w="1758" w:h="2744" w:hRule="exact" w:wrap="around" w:vAnchor="page" w:hAnchor="page" w:x="7372" w:y="568" w:anchorLock="0"/>
    </w:pPr>
    <w:r w:rsidRPr="003E6809">
      <w:t>1999/2000:MJU7</w:t>
    </w:r>
  </w:p>
  <w:p w:rsidR="00E3390A" w:rsidRPr="003E6809" w:rsidRDefault="00E3390A">
    <w:pPr>
      <w:pStyle w:val="SidhuvudKantBilaga"/>
      <w:framePr w:w="1758" w:h="2744" w:hRule="exact" w:wrap="around" w:vAnchor="page" w:hAnchor="page" w:x="7372" w:y="568" w:anchorLock="0"/>
    </w:pPr>
  </w:p>
  <w:p w:rsidR="00E3390A" w:rsidRPr="003E6809" w:rsidRDefault="00E3390A">
    <w:pPr>
      <w:pStyle w:val="SidhuvudKant"/>
      <w:framePr w:w="1758" w:h="2744" w:hRule="exact" w:wrap="around" w:vAnchor="page" w:hAnchor="page" w:x="7372" w:y="568" w:anchorLock="0"/>
    </w:pPr>
  </w:p>
  <w:p w:rsidR="00E3390A" w:rsidRPr="003E6809" w:rsidRDefault="00E339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90A" w:rsidRPr="003E6809" w:rsidRDefault="00E3390A">
    <w:pPr>
      <w:pStyle w:val="SidhuvudKant"/>
      <w:framePr w:w="1758" w:h="2744" w:hRule="exact" w:wrap="around" w:vAnchor="page" w:hAnchor="page" w:x="7372" w:y="568" w:anchorLock="0"/>
    </w:pPr>
    <w:r w:rsidRPr="003E6809">
      <w:t>1999/2000:MJU7</w:t>
    </w:r>
  </w:p>
  <w:p w:rsidR="00E3390A" w:rsidRPr="003E6809" w:rsidRDefault="00E3390A">
    <w:pPr>
      <w:pStyle w:val="SidhuvudKantBilaga"/>
      <w:framePr w:w="1758" w:h="2744" w:hRule="exact" w:wrap="around" w:vAnchor="page" w:hAnchor="page" w:x="7372" w:y="568" w:anchorLock="0"/>
    </w:pPr>
  </w:p>
  <w:p w:rsidR="00E3390A" w:rsidRPr="003E6809" w:rsidRDefault="00E3390A">
    <w:pPr>
      <w:pStyle w:val="SidhuvudKant"/>
      <w:framePr w:w="1758" w:h="2744" w:hRule="exact" w:wrap="around" w:vAnchor="page" w:hAnchor="page" w:x="7372" w:y="568" w:anchorLock="0"/>
    </w:pPr>
  </w:p>
  <w:p w:rsidR="00E3390A" w:rsidRPr="003E6809" w:rsidRDefault="00E339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78161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845A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652637"/>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43C777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D7626FB"/>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938322952">
    <w:abstractNumId w:val="3"/>
  </w:num>
  <w:num w:numId="2" w16cid:durableId="1789859839">
    <w:abstractNumId w:val="0"/>
  </w:num>
  <w:num w:numId="3" w16cid:durableId="1482845550">
    <w:abstractNumId w:val="2"/>
  </w:num>
  <w:num w:numId="4" w16cid:durableId="1661083582">
    <w:abstractNumId w:val="5"/>
  </w:num>
  <w:num w:numId="5" w16cid:durableId="83117782">
    <w:abstractNumId w:val="1"/>
  </w:num>
  <w:num w:numId="6" w16cid:durableId="1197112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987CB1"/>
    <w:rsid w:val="003E6809"/>
    <w:rsid w:val="00987CB1"/>
    <w:rsid w:val="00E339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C28EA6-FC20-4EE0-A6D4-5A2BB37F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LN">
    <w:name w:val="LN"/>
    <w:basedOn w:val="Normal"/>
    <w:next w:val="Normal"/>
    <w:pPr>
      <w:widowControl w:val="0"/>
      <w:tabs>
        <w:tab w:val="left" w:pos="3402"/>
        <w:tab w:val="left" w:pos="5103"/>
        <w:tab w:val="left" w:pos="5670"/>
      </w:tabs>
      <w:spacing w:before="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18142</Words>
  <Characters>110305</Characters>
  <Application>Microsoft Office Word</Application>
  <DocSecurity>4</DocSecurity>
  <Lines>2042</Lines>
  <Paragraphs>658</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Miljö- och jordbruksutskottets betänkande</vt:lpstr>
      <vt:lpstr>Sammanfattning</vt:lpstr>
      <vt:lpstr>Revisorernas förslag</vt:lpstr>
      <vt:lpstr>Motionerna</vt:lpstr>
      <vt:lpstr>    Motioner med anledning av förslaget</vt:lpstr>
      <vt:lpstr>    Motioner från allmänna motionstiden 1999 </vt:lpstr>
      <vt:lpstr>Uppvaktningar m.m.</vt:lpstr>
      <vt:lpstr>Utskottet</vt:lpstr>
      <vt:lpstr>    En översyn av producentansvaret</vt:lpstr>
      <vt:lpstr>        Revisorerna</vt:lpstr>
      <vt:lpstr>        Motionerna</vt:lpstr>
      <vt:lpstr>        Utskottets överväganden</vt:lpstr>
      <vt:lpstr>    En avfallsstrategi m.m.</vt:lpstr>
      <vt:lpstr>        Motionerna</vt:lpstr>
      <vt:lpstr>        Utskottets överväganden</vt:lpstr>
      <vt:lpstr>    Hemställan</vt:lpstr>
      <vt:lpstr>Reservationer</vt:lpstr>
      <vt:lpstr>    1. Retursystem för aluminiumburkar (mom. 2)</vt:lpstr>
    </vt:vector>
  </TitlesOfParts>
  <Company>Riksdagen</Company>
  <LinksUpToDate>false</LinksUpToDate>
  <CharactersWithSpaces>127789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2000-03-07T15:25:00Z</cp:lastPrinted>
  <dcterms:created xsi:type="dcterms:W3CDTF">2025-12-15T21:57:00Z</dcterms:created>
  <dcterms:modified xsi:type="dcterms:W3CDTF">2025-12-15T21:57:00Z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