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39BD7C5A" w14:textId="77777777">
        <w:tc>
          <w:tcPr>
            <w:tcW w:w="2268" w:type="dxa"/>
          </w:tcPr>
          <w:p w14:paraId="2524EADA" w14:textId="540F9D94" w:rsidR="006E4E11" w:rsidRPr="00005077" w:rsidRDefault="006E4E11" w:rsidP="007242A3">
            <w:pPr>
              <w:framePr w:w="5035" w:h="1644" w:wrap="notBeside" w:vAnchor="page" w:hAnchor="page" w:x="6573" w:y="721"/>
              <w:rPr>
                <w:rFonts w:ascii="TradeGothic" w:hAnsi="TradeGothic"/>
                <w:i/>
                <w:sz w:val="18"/>
              </w:rPr>
            </w:pPr>
          </w:p>
        </w:tc>
        <w:tc>
          <w:tcPr>
            <w:tcW w:w="2999" w:type="dxa"/>
            <w:gridSpan w:val="2"/>
          </w:tcPr>
          <w:p w14:paraId="145270C9" w14:textId="77777777" w:rsidR="006E4E11" w:rsidRPr="00005077" w:rsidRDefault="006E4E11" w:rsidP="007242A3">
            <w:pPr>
              <w:framePr w:w="5035" w:h="1644" w:wrap="notBeside" w:vAnchor="page" w:hAnchor="page" w:x="6573" w:y="721"/>
              <w:rPr>
                <w:rFonts w:ascii="TradeGothic" w:hAnsi="TradeGothic"/>
                <w:i/>
                <w:sz w:val="18"/>
              </w:rPr>
            </w:pPr>
          </w:p>
        </w:tc>
      </w:tr>
      <w:tr w:rsidR="006E4E11" w:rsidRPr="00005077" w14:paraId="790F4F73" w14:textId="77777777">
        <w:tc>
          <w:tcPr>
            <w:tcW w:w="2268" w:type="dxa"/>
          </w:tcPr>
          <w:p w14:paraId="35585E6A" w14:textId="77777777" w:rsidR="006E4E11" w:rsidRPr="00005077" w:rsidRDefault="00005077"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1A2ADA8F" w14:textId="77777777" w:rsidR="006E4E11" w:rsidRPr="00005077" w:rsidRDefault="006E4E11" w:rsidP="007242A3">
            <w:pPr>
              <w:framePr w:w="5035" w:h="1644" w:wrap="notBeside" w:vAnchor="page" w:hAnchor="page" w:x="6573" w:y="721"/>
              <w:rPr>
                <w:rFonts w:ascii="TradeGothic" w:hAnsi="TradeGothic"/>
                <w:b/>
                <w:sz w:val="22"/>
              </w:rPr>
            </w:pPr>
          </w:p>
        </w:tc>
      </w:tr>
      <w:tr w:rsidR="006E4E11" w:rsidRPr="00005077" w14:paraId="5CB449DA" w14:textId="77777777">
        <w:tc>
          <w:tcPr>
            <w:tcW w:w="3402" w:type="dxa"/>
            <w:gridSpan w:val="2"/>
          </w:tcPr>
          <w:p w14:paraId="5B67F51F" w14:textId="77777777" w:rsidR="006E4E11" w:rsidRPr="00005077" w:rsidRDefault="006E4E11" w:rsidP="007242A3">
            <w:pPr>
              <w:framePr w:w="5035" w:h="1644" w:wrap="notBeside" w:vAnchor="page" w:hAnchor="page" w:x="6573" w:y="721"/>
            </w:pPr>
          </w:p>
        </w:tc>
        <w:tc>
          <w:tcPr>
            <w:tcW w:w="1865" w:type="dxa"/>
          </w:tcPr>
          <w:p w14:paraId="3E339A53" w14:textId="77777777" w:rsidR="006E4E11" w:rsidRPr="00005077" w:rsidRDefault="006E4E11" w:rsidP="007242A3">
            <w:pPr>
              <w:framePr w:w="5035" w:h="1644" w:wrap="notBeside" w:vAnchor="page" w:hAnchor="page" w:x="6573" w:y="721"/>
            </w:pPr>
          </w:p>
        </w:tc>
      </w:tr>
      <w:tr w:rsidR="006E4E11" w:rsidRPr="00005077" w14:paraId="3110CD13" w14:textId="77777777">
        <w:tc>
          <w:tcPr>
            <w:tcW w:w="2268" w:type="dxa"/>
          </w:tcPr>
          <w:p w14:paraId="0B821906" w14:textId="70A1B39F" w:rsidR="006E4E11" w:rsidRPr="00005077" w:rsidRDefault="00A43974" w:rsidP="00386A23">
            <w:pPr>
              <w:framePr w:w="5035" w:h="1644" w:wrap="notBeside" w:vAnchor="page" w:hAnchor="page" w:x="6573" w:y="721"/>
            </w:pPr>
            <w:r>
              <w:t>2013-02-10</w:t>
            </w:r>
          </w:p>
        </w:tc>
        <w:tc>
          <w:tcPr>
            <w:tcW w:w="2999" w:type="dxa"/>
            <w:gridSpan w:val="2"/>
          </w:tcPr>
          <w:p w14:paraId="1906B314" w14:textId="77777777" w:rsidR="006E4E11" w:rsidRPr="00005077" w:rsidRDefault="006E4E11" w:rsidP="007242A3">
            <w:pPr>
              <w:framePr w:w="5035" w:h="1644" w:wrap="notBeside" w:vAnchor="page" w:hAnchor="page" w:x="6573" w:y="721"/>
              <w:rPr>
                <w:sz w:val="20"/>
              </w:rPr>
            </w:pPr>
          </w:p>
        </w:tc>
      </w:tr>
      <w:tr w:rsidR="006E4E11" w:rsidRPr="00005077" w14:paraId="2F2020B3" w14:textId="77777777">
        <w:tc>
          <w:tcPr>
            <w:tcW w:w="2268" w:type="dxa"/>
          </w:tcPr>
          <w:p w14:paraId="6C981E54" w14:textId="77777777" w:rsidR="006E4E11" w:rsidRPr="00005077" w:rsidRDefault="006E4E11" w:rsidP="007242A3">
            <w:pPr>
              <w:framePr w:w="5035" w:h="1644" w:wrap="notBeside" w:vAnchor="page" w:hAnchor="page" w:x="6573" w:y="721"/>
            </w:pPr>
          </w:p>
        </w:tc>
        <w:tc>
          <w:tcPr>
            <w:tcW w:w="2999" w:type="dxa"/>
            <w:gridSpan w:val="2"/>
          </w:tcPr>
          <w:p w14:paraId="22D060D9" w14:textId="77777777" w:rsidR="006E4E11" w:rsidRPr="00005077" w:rsidRDefault="006E4E11" w:rsidP="007242A3">
            <w:pPr>
              <w:framePr w:w="5035" w:h="1644" w:wrap="notBeside" w:vAnchor="page" w:hAnchor="page" w:x="6573" w:y="721"/>
            </w:pPr>
          </w:p>
        </w:tc>
      </w:tr>
    </w:tbl>
    <w:p w14:paraId="7E9351E2" w14:textId="77777777" w:rsidR="001E746F" w:rsidRPr="001E746F" w:rsidRDefault="001E746F" w:rsidP="001E746F">
      <w:pPr>
        <w:rPr>
          <w:vanish/>
        </w:rPr>
      </w:pPr>
    </w:p>
    <w:tbl>
      <w:tblPr>
        <w:tblW w:w="0" w:type="auto"/>
        <w:tblLayout w:type="fixed"/>
        <w:tblLook w:val="0000" w:firstRow="0" w:lastRow="0" w:firstColumn="0" w:lastColumn="0" w:noHBand="0" w:noVBand="0"/>
      </w:tblPr>
      <w:tblGrid>
        <w:gridCol w:w="4911"/>
      </w:tblGrid>
      <w:tr w:rsidR="006E4E11" w:rsidRPr="00005077" w14:paraId="034B83EF" w14:textId="77777777">
        <w:trPr>
          <w:trHeight w:val="284"/>
        </w:trPr>
        <w:tc>
          <w:tcPr>
            <w:tcW w:w="4911" w:type="dxa"/>
          </w:tcPr>
          <w:p w14:paraId="74B949A7" w14:textId="77777777" w:rsidR="006E4E11" w:rsidRPr="00005077" w:rsidRDefault="00005077">
            <w:pPr>
              <w:pStyle w:val="Avsndare"/>
              <w:framePr w:h="2483" w:wrap="notBeside" w:x="1504"/>
              <w:rPr>
                <w:b/>
                <w:i w:val="0"/>
                <w:sz w:val="22"/>
              </w:rPr>
            </w:pPr>
            <w:r>
              <w:rPr>
                <w:b/>
                <w:i w:val="0"/>
                <w:sz w:val="22"/>
              </w:rPr>
              <w:t>Finansdepartementet</w:t>
            </w:r>
          </w:p>
        </w:tc>
      </w:tr>
      <w:tr w:rsidR="006E4E11" w:rsidRPr="00005077" w14:paraId="3FA5096D" w14:textId="77777777">
        <w:trPr>
          <w:trHeight w:val="284"/>
        </w:trPr>
        <w:tc>
          <w:tcPr>
            <w:tcW w:w="4911" w:type="dxa"/>
          </w:tcPr>
          <w:p w14:paraId="03110979" w14:textId="77777777" w:rsidR="006E4E11" w:rsidRPr="00005077" w:rsidRDefault="006E4E11">
            <w:pPr>
              <w:pStyle w:val="Avsndare"/>
              <w:framePr w:h="2483" w:wrap="notBeside" w:x="1504"/>
              <w:rPr>
                <w:bCs/>
                <w:iCs/>
              </w:rPr>
            </w:pPr>
          </w:p>
        </w:tc>
      </w:tr>
      <w:tr w:rsidR="006E4E11" w:rsidRPr="00005077" w14:paraId="51CDA623" w14:textId="77777777">
        <w:trPr>
          <w:trHeight w:val="284"/>
        </w:trPr>
        <w:tc>
          <w:tcPr>
            <w:tcW w:w="4911" w:type="dxa"/>
          </w:tcPr>
          <w:p w14:paraId="39677A5A" w14:textId="77777777" w:rsidR="006E4E11" w:rsidRPr="00005077" w:rsidRDefault="006E4E11">
            <w:pPr>
              <w:pStyle w:val="Avsndare"/>
              <w:framePr w:h="2483" w:wrap="notBeside" w:x="1504"/>
              <w:rPr>
                <w:bCs/>
                <w:iCs/>
              </w:rPr>
            </w:pPr>
          </w:p>
        </w:tc>
      </w:tr>
      <w:tr w:rsidR="006E4E11" w:rsidRPr="00005077" w14:paraId="0824C8F1" w14:textId="77777777">
        <w:trPr>
          <w:trHeight w:val="284"/>
        </w:trPr>
        <w:tc>
          <w:tcPr>
            <w:tcW w:w="4911" w:type="dxa"/>
          </w:tcPr>
          <w:p w14:paraId="596B6594" w14:textId="77777777" w:rsidR="006E4E11" w:rsidRPr="00005077" w:rsidRDefault="006E4E11">
            <w:pPr>
              <w:pStyle w:val="Avsndare"/>
              <w:framePr w:h="2483" w:wrap="notBeside" w:x="1504"/>
              <w:rPr>
                <w:bCs/>
                <w:iCs/>
              </w:rPr>
            </w:pPr>
          </w:p>
        </w:tc>
      </w:tr>
      <w:tr w:rsidR="006E4E11" w:rsidRPr="00005077" w14:paraId="018F19BE" w14:textId="77777777">
        <w:trPr>
          <w:trHeight w:val="284"/>
        </w:trPr>
        <w:tc>
          <w:tcPr>
            <w:tcW w:w="4911" w:type="dxa"/>
          </w:tcPr>
          <w:p w14:paraId="063D87CB" w14:textId="77777777" w:rsidR="006E4E11" w:rsidRPr="00005077" w:rsidRDefault="006E4E11">
            <w:pPr>
              <w:pStyle w:val="Avsndare"/>
              <w:framePr w:h="2483" w:wrap="notBeside" w:x="1504"/>
              <w:rPr>
                <w:bCs/>
                <w:iCs/>
              </w:rPr>
            </w:pPr>
          </w:p>
        </w:tc>
      </w:tr>
      <w:tr w:rsidR="006E4E11" w:rsidRPr="00005077" w14:paraId="1A6CC8B0" w14:textId="77777777">
        <w:trPr>
          <w:trHeight w:val="284"/>
        </w:trPr>
        <w:tc>
          <w:tcPr>
            <w:tcW w:w="4911" w:type="dxa"/>
          </w:tcPr>
          <w:p w14:paraId="69DB3AD4" w14:textId="77777777" w:rsidR="006E4E11" w:rsidRPr="00005077" w:rsidRDefault="006E4E11">
            <w:pPr>
              <w:pStyle w:val="Avsndare"/>
              <w:framePr w:h="2483" w:wrap="notBeside" w:x="1504"/>
              <w:rPr>
                <w:bCs/>
                <w:iCs/>
              </w:rPr>
            </w:pPr>
          </w:p>
        </w:tc>
      </w:tr>
      <w:tr w:rsidR="00005077" w:rsidRPr="00005077" w14:paraId="0B516D45" w14:textId="77777777">
        <w:trPr>
          <w:trHeight w:val="284"/>
        </w:trPr>
        <w:tc>
          <w:tcPr>
            <w:tcW w:w="4911" w:type="dxa"/>
          </w:tcPr>
          <w:p w14:paraId="5A5BB591" w14:textId="3951582F" w:rsidR="00005077" w:rsidRPr="00005077" w:rsidRDefault="00005077">
            <w:pPr>
              <w:pStyle w:val="Avsndare"/>
              <w:framePr w:h="2483" w:wrap="notBeside" w:x="1504"/>
              <w:rPr>
                <w:bCs/>
                <w:iCs/>
              </w:rPr>
            </w:pPr>
            <w:bookmarkStart w:id="0" w:name="_GoBack"/>
            <w:bookmarkEnd w:id="0"/>
          </w:p>
        </w:tc>
      </w:tr>
    </w:tbl>
    <w:p w14:paraId="4DD9B1A1" w14:textId="77777777" w:rsidR="00005077" w:rsidRDefault="00005077">
      <w:pPr>
        <w:framePr w:w="4400" w:h="2523" w:wrap="notBeside" w:vAnchor="page" w:hAnchor="page" w:x="6453" w:y="2445"/>
        <w:ind w:left="142"/>
      </w:pPr>
    </w:p>
    <w:p w14:paraId="338044DB" w14:textId="77777777" w:rsidR="00005077" w:rsidRDefault="00005077">
      <w:pPr>
        <w:framePr w:w="4400" w:h="2523" w:wrap="notBeside" w:vAnchor="page" w:hAnchor="page" w:x="6453" w:y="2445"/>
        <w:ind w:left="142"/>
      </w:pPr>
    </w:p>
    <w:p w14:paraId="5ADE5774" w14:textId="77777777" w:rsidR="00005077" w:rsidRDefault="00005077">
      <w:pPr>
        <w:framePr w:w="4400" w:h="2523" w:wrap="notBeside" w:vAnchor="page" w:hAnchor="page" w:x="6453" w:y="2445"/>
        <w:ind w:left="142"/>
      </w:pPr>
      <w:r>
        <w:t xml:space="preserve">Ekofinrådets möte den </w:t>
      </w:r>
    </w:p>
    <w:p w14:paraId="1ECDEB70" w14:textId="64FEEB61" w:rsidR="006E4E11" w:rsidRPr="00005077" w:rsidRDefault="00A23E4D">
      <w:pPr>
        <w:framePr w:w="4400" w:h="2523" w:wrap="notBeside" w:vAnchor="page" w:hAnchor="page" w:x="6453" w:y="2445"/>
        <w:ind w:left="142"/>
      </w:pPr>
      <w:r>
        <w:t>18</w:t>
      </w:r>
      <w:r w:rsidR="00386A23">
        <w:t xml:space="preserve"> februari</w:t>
      </w:r>
      <w:r w:rsidR="00005077">
        <w:t xml:space="preserve"> Bryssel</w:t>
      </w:r>
    </w:p>
    <w:p w14:paraId="5CCDE98C" w14:textId="77777777" w:rsidR="006E4E11" w:rsidRPr="00005077" w:rsidRDefault="00005077" w:rsidP="00005077">
      <w:pPr>
        <w:pStyle w:val="RKrubrik"/>
        <w:pBdr>
          <w:bottom w:val="single" w:sz="4" w:space="1" w:color="000000"/>
        </w:pBdr>
        <w:spacing w:before="0" w:after="0"/>
      </w:pPr>
      <w:r>
        <w:t>Kommenterad dagordning</w:t>
      </w:r>
    </w:p>
    <w:p w14:paraId="62859319" w14:textId="41E4DDE6" w:rsidR="006E4E11" w:rsidRPr="00005077" w:rsidRDefault="00005077">
      <w:pPr>
        <w:pStyle w:val="RKnormal"/>
        <w:rPr>
          <w:sz w:val="20"/>
        </w:rPr>
      </w:pPr>
      <w:r>
        <w:rPr>
          <w:sz w:val="20"/>
        </w:rPr>
        <w:t xml:space="preserve">- enligt den preliminära dagordning som framkom i Coreper </w:t>
      </w:r>
      <w:r w:rsidRPr="006A09B7">
        <w:rPr>
          <w:sz w:val="20"/>
        </w:rPr>
        <w:t xml:space="preserve">den </w:t>
      </w:r>
      <w:r w:rsidR="00A23E4D">
        <w:rPr>
          <w:sz w:val="20"/>
        </w:rPr>
        <w:t>5</w:t>
      </w:r>
      <w:r w:rsidR="00386A23" w:rsidRPr="006A09B7">
        <w:rPr>
          <w:sz w:val="20"/>
        </w:rPr>
        <w:t xml:space="preserve"> februari</w:t>
      </w:r>
    </w:p>
    <w:p w14:paraId="39690DDC" w14:textId="77777777" w:rsidR="006E4E11" w:rsidRDefault="006E4E11">
      <w:pPr>
        <w:pStyle w:val="RKnormal"/>
      </w:pPr>
    </w:p>
    <w:p w14:paraId="0E457A5B" w14:textId="3976412E" w:rsidR="00005077" w:rsidRPr="003D73CF" w:rsidRDefault="00005077" w:rsidP="003D73CF">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3D73CF">
        <w:rPr>
          <w:rFonts w:cs="OrigGarmnd BT"/>
          <w:b/>
          <w:bCs/>
          <w:color w:val="000000"/>
          <w:szCs w:val="24"/>
          <w:lang w:eastAsia="sv-SE"/>
        </w:rPr>
        <w:t>Antagande av den preliminära dagordningen</w:t>
      </w:r>
    </w:p>
    <w:p w14:paraId="6220E0EC" w14:textId="77777777" w:rsidR="00005077" w:rsidRPr="00386A23" w:rsidRDefault="00386A23" w:rsidP="00386A23">
      <w:pPr>
        <w:pStyle w:val="Rubrik3"/>
        <w:rPr>
          <w:rStyle w:val="Stark"/>
          <w:u w:val="single"/>
        </w:rPr>
      </w:pPr>
      <w:r w:rsidRPr="00386A23">
        <w:rPr>
          <w:rStyle w:val="Stark"/>
          <w:u w:val="single"/>
        </w:rPr>
        <w:t>Lagstiftande verksamhet</w:t>
      </w:r>
    </w:p>
    <w:p w14:paraId="2261AD01" w14:textId="775BBB9F" w:rsidR="00005077" w:rsidRDefault="00005077" w:rsidP="00005077">
      <w:p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2.</w:t>
      </w:r>
      <w:r w:rsidR="003D73CF">
        <w:rPr>
          <w:rFonts w:cs="OrigGarmnd BT"/>
          <w:b/>
          <w:bCs/>
          <w:color w:val="000000"/>
          <w:szCs w:val="24"/>
          <w:lang w:eastAsia="sv-SE"/>
        </w:rPr>
        <w:t xml:space="preserve"> </w:t>
      </w:r>
      <w:r>
        <w:rPr>
          <w:rFonts w:cs="OrigGarmnd BT"/>
          <w:b/>
          <w:bCs/>
          <w:color w:val="000000"/>
          <w:szCs w:val="24"/>
          <w:lang w:eastAsia="sv-SE"/>
        </w:rPr>
        <w:t>Godkännande av A-punk</w:t>
      </w:r>
      <w:r w:rsidR="00386A23">
        <w:rPr>
          <w:rFonts w:cs="OrigGarmnd BT"/>
          <w:b/>
          <w:bCs/>
          <w:color w:val="000000"/>
          <w:szCs w:val="24"/>
          <w:lang w:eastAsia="sv-SE"/>
        </w:rPr>
        <w:t>tslistan</w:t>
      </w:r>
    </w:p>
    <w:p w14:paraId="128E8510" w14:textId="1CB821AF" w:rsidR="00FB01BF" w:rsidRDefault="00FB01BF" w:rsidP="00005077">
      <w:pPr>
        <w:tabs>
          <w:tab w:val="left" w:pos="0"/>
          <w:tab w:val="left" w:pos="1701"/>
        </w:tabs>
        <w:overflowPunct/>
        <w:spacing w:line="240" w:lineRule="auto"/>
        <w:textAlignment w:val="auto"/>
        <w:rPr>
          <w:rFonts w:cs="OrigGarmnd BT"/>
          <w:color w:val="000000"/>
          <w:szCs w:val="24"/>
          <w:lang w:eastAsia="sv-SE"/>
        </w:rPr>
      </w:pPr>
    </w:p>
    <w:p w14:paraId="6373FF93" w14:textId="6D210884" w:rsidR="00FB01BF" w:rsidRPr="00FB01BF" w:rsidRDefault="00FB01BF" w:rsidP="00FB01BF">
      <w:pPr>
        <w:tabs>
          <w:tab w:val="left" w:pos="0"/>
        </w:tabs>
        <w:overflowPunct/>
        <w:spacing w:line="240" w:lineRule="auto"/>
        <w:textAlignment w:val="auto"/>
        <w:rPr>
          <w:rFonts w:cs="OrigGarmnd BT"/>
          <w:b/>
          <w:bCs/>
          <w:color w:val="000000"/>
          <w:szCs w:val="24"/>
          <w:lang w:eastAsia="sv-SE"/>
        </w:rPr>
      </w:pPr>
      <w:r w:rsidRPr="00FB01BF">
        <w:rPr>
          <w:rFonts w:cs="OrigGarmnd BT"/>
          <w:b/>
          <w:bCs/>
          <w:color w:val="000000"/>
          <w:szCs w:val="24"/>
          <w:lang w:eastAsia="sv-SE"/>
        </w:rPr>
        <w:t xml:space="preserve">3. Gemensam </w:t>
      </w:r>
      <w:r w:rsidR="003D73CF">
        <w:rPr>
          <w:rFonts w:cs="OrigGarmnd BT"/>
          <w:b/>
          <w:bCs/>
          <w:color w:val="000000"/>
          <w:szCs w:val="24"/>
          <w:lang w:eastAsia="sv-SE"/>
        </w:rPr>
        <w:t>avvecklings</w:t>
      </w:r>
      <w:r w:rsidRPr="00FB01BF">
        <w:rPr>
          <w:rFonts w:cs="OrigGarmnd BT"/>
          <w:b/>
          <w:bCs/>
          <w:color w:val="000000"/>
          <w:szCs w:val="24"/>
          <w:lang w:eastAsia="sv-SE"/>
        </w:rPr>
        <w:t>mekanism</w:t>
      </w:r>
      <w:r w:rsidR="003D73CF">
        <w:rPr>
          <w:rFonts w:cs="OrigGarmnd BT"/>
          <w:b/>
          <w:bCs/>
          <w:color w:val="000000"/>
          <w:szCs w:val="24"/>
          <w:lang w:eastAsia="sv-SE"/>
        </w:rPr>
        <w:t xml:space="preserve"> (SRM)</w:t>
      </w:r>
    </w:p>
    <w:p w14:paraId="14672A56" w14:textId="1253BC16" w:rsidR="00FB01BF" w:rsidRDefault="00FB01BF" w:rsidP="00FB01BF">
      <w:pPr>
        <w:tabs>
          <w:tab w:val="num" w:pos="1134"/>
        </w:tabs>
        <w:overflowPunct/>
        <w:autoSpaceDE/>
        <w:autoSpaceDN/>
        <w:adjustRightInd/>
        <w:spacing w:line="240" w:lineRule="auto"/>
        <w:ind w:left="1134" w:hanging="567"/>
        <w:textAlignment w:val="auto"/>
        <w:outlineLvl w:val="0"/>
        <w:rPr>
          <w:rFonts w:ascii="Times New Roman" w:hAnsi="Times New Roman"/>
          <w:szCs w:val="24"/>
        </w:rPr>
      </w:pPr>
      <w:r>
        <w:rPr>
          <w:rFonts w:ascii="Times New Roman" w:hAnsi="Times New Roman"/>
          <w:szCs w:val="24"/>
        </w:rPr>
        <w:t xml:space="preserve">- Diskussionspunkt </w:t>
      </w:r>
    </w:p>
    <w:p w14:paraId="21C28A90" w14:textId="4446E1B0" w:rsidR="00FB01BF" w:rsidRDefault="00FB01BF" w:rsidP="00FB01BF">
      <w:pPr>
        <w:tabs>
          <w:tab w:val="num" w:pos="1701"/>
        </w:tabs>
        <w:overflowPunct/>
        <w:autoSpaceDE/>
        <w:autoSpaceDN/>
        <w:adjustRightInd/>
        <w:spacing w:line="240" w:lineRule="auto"/>
        <w:ind w:left="1701" w:hanging="567"/>
        <w:textAlignment w:val="auto"/>
        <w:outlineLvl w:val="1"/>
        <w:rPr>
          <w:rFonts w:ascii="Times New Roman" w:hAnsi="Times New Roman"/>
          <w:szCs w:val="24"/>
        </w:rPr>
      </w:pPr>
    </w:p>
    <w:p w14:paraId="01D589FE" w14:textId="1C211D3A" w:rsidR="003D73CF" w:rsidRPr="00134AB0" w:rsidRDefault="003D73CF" w:rsidP="003D73CF">
      <w:r>
        <w:t xml:space="preserve">Rådet kommer att informeras om de pågående trilogförhandlingarna med Europaparlamentet och förväntas diskutera vissa utestående frågor om den gemensamma avvecklingsmekanismen. </w:t>
      </w:r>
    </w:p>
    <w:p w14:paraId="14F87EB2" w14:textId="77777777" w:rsidR="003D73CF" w:rsidRDefault="003D73CF" w:rsidP="003D73CF"/>
    <w:p w14:paraId="541D76A1" w14:textId="6BC43F2C" w:rsidR="003D73CF" w:rsidRDefault="003D73CF" w:rsidP="003D73CF">
      <w:r>
        <w:t xml:space="preserve">Senast skedde samråd i EU-nämnden </w:t>
      </w:r>
      <w:r w:rsidR="00174DBD">
        <w:t xml:space="preserve">den 17 december 2013 </w:t>
      </w:r>
      <w:r>
        <w:t xml:space="preserve">och överläggning i </w:t>
      </w:r>
      <w:r w:rsidR="00174DBD">
        <w:t>F</w:t>
      </w:r>
      <w:r>
        <w:t xml:space="preserve">inansutskottet </w:t>
      </w:r>
      <w:r w:rsidR="00174DBD">
        <w:t>den 26 november 2013</w:t>
      </w:r>
      <w:r>
        <w:t>.</w:t>
      </w:r>
      <w:r w:rsidRPr="00BB3213">
        <w:t xml:space="preserve"> Information och samråd om bankunionen i övrigt har skett vid ytterligare ett flertal tillfällen i både EU-nämnden och Finansutskottet.</w:t>
      </w:r>
    </w:p>
    <w:p w14:paraId="4DCB8D4C" w14:textId="77777777" w:rsidR="003D73CF" w:rsidRDefault="003D73CF" w:rsidP="003D73CF">
      <w:pPr>
        <w:rPr>
          <w:color w:val="000000"/>
        </w:rPr>
      </w:pPr>
    </w:p>
    <w:p w14:paraId="4B81CD90" w14:textId="313AB01B" w:rsidR="003D73CF" w:rsidRPr="00A600F5" w:rsidRDefault="003D73CF" w:rsidP="003D73CF">
      <w:pPr>
        <w:rPr>
          <w:color w:val="000000"/>
        </w:rPr>
      </w:pPr>
      <w:r>
        <w:rPr>
          <w:color w:val="000000"/>
        </w:rPr>
        <w:t xml:space="preserve">Förslaget om en </w:t>
      </w:r>
      <w:r w:rsidRPr="00A600F5">
        <w:rPr>
          <w:color w:val="000000"/>
        </w:rPr>
        <w:t>gemensam avveckling</w:t>
      </w:r>
      <w:r>
        <w:rPr>
          <w:color w:val="000000"/>
        </w:rPr>
        <w:t>s</w:t>
      </w:r>
      <w:r w:rsidRPr="00A600F5">
        <w:rPr>
          <w:color w:val="000000"/>
        </w:rPr>
        <w:t xml:space="preserve">mekanism </w:t>
      </w:r>
      <w:r w:rsidRPr="00A600F5">
        <w:t>är en komponent i bankunionen. Det innebär att bankavveckling i de medlemsstater som ingår i bankunionen – i nuläget euroländerna – sker centralt och att kommissionen får befogenhet att besluta om avveckling av enskilda banker. Det skapas också en gemensam avvecklingsfond för att täcka avvecklingskostnader.</w:t>
      </w:r>
      <w:r w:rsidRPr="00A600F5">
        <w:rPr>
          <w:color w:val="000000"/>
        </w:rPr>
        <w:t xml:space="preserve"> </w:t>
      </w:r>
      <w:r>
        <w:rPr>
          <w:color w:val="000000"/>
        </w:rPr>
        <w:t xml:space="preserve">Mer information om förslaget finns i FaktaPM (2012/13:FPM148). Rådet nådde en allmän inriktning om förslaget den 18 december 2013 och trilogförhandlingar med Europaparlamentet pågår. En del i den allmänna inriktningen innebär att vissa frågor avseende den gemensamma fonden kommer att regleras i en mellanstatlig överenskommelse mellan de deltagande medlemsstaterna, inte i en förordning. </w:t>
      </w:r>
      <w:r w:rsidR="00A27CB0">
        <w:rPr>
          <w:color w:val="000000"/>
        </w:rPr>
        <w:t>Av mötestekniska skäl kommer dessa frågor om den gemensamma fonden att diskuteras vid ett möte mellan finansministrarna kvällen innan Ekofinrådet.</w:t>
      </w:r>
    </w:p>
    <w:p w14:paraId="6F23DC69" w14:textId="77777777" w:rsidR="003D73CF" w:rsidRDefault="003D73CF" w:rsidP="003D73CF"/>
    <w:p w14:paraId="776ADFAB" w14:textId="77777777" w:rsidR="00E74DB5" w:rsidRPr="00A43974" w:rsidRDefault="00E74DB5" w:rsidP="00E74DB5">
      <w:pPr>
        <w:pStyle w:val="RKnormal"/>
        <w:spacing w:line="240" w:lineRule="auto"/>
        <w:rPr>
          <w:color w:val="000000"/>
          <w:sz w:val="28"/>
          <w:szCs w:val="28"/>
        </w:rPr>
      </w:pPr>
      <w:r w:rsidRPr="00A43974">
        <w:rPr>
          <w:color w:val="000000"/>
        </w:rPr>
        <w:t xml:space="preserve">Regeringen avser under de pågående trilogförhandlingarna och förhandlingen om den mellanstatliga överenskommelsen bevaka de frågor som i den allmänna inriktningen löstes på ett för Sverige tillfredställande sätt. </w:t>
      </w:r>
    </w:p>
    <w:p w14:paraId="175521BD" w14:textId="77777777" w:rsidR="00430444" w:rsidRPr="00425952" w:rsidRDefault="00430444" w:rsidP="003D73CF">
      <w:pPr>
        <w:rPr>
          <w:sz w:val="28"/>
          <w:szCs w:val="28"/>
        </w:rPr>
      </w:pPr>
    </w:p>
    <w:p w14:paraId="2DF7BF00" w14:textId="77777777" w:rsidR="00FB01BF" w:rsidRPr="00FB01BF" w:rsidRDefault="00FB01BF" w:rsidP="00FB01BF">
      <w:pPr>
        <w:tabs>
          <w:tab w:val="num" w:pos="1701"/>
        </w:tabs>
        <w:overflowPunct/>
        <w:autoSpaceDE/>
        <w:autoSpaceDN/>
        <w:adjustRightInd/>
        <w:spacing w:line="240" w:lineRule="auto"/>
        <w:ind w:left="1701" w:hanging="567"/>
        <w:textAlignment w:val="auto"/>
        <w:outlineLvl w:val="1"/>
        <w:rPr>
          <w:rFonts w:ascii="Times New Roman" w:hAnsi="Times New Roman"/>
          <w:szCs w:val="24"/>
        </w:rPr>
      </w:pPr>
    </w:p>
    <w:p w14:paraId="28FC4BB0" w14:textId="220ED46B" w:rsidR="00FB01BF" w:rsidRPr="00FB01BF" w:rsidRDefault="00FB01BF" w:rsidP="00FB01BF">
      <w:p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4. </w:t>
      </w:r>
      <w:r w:rsidRPr="00FB01BF">
        <w:rPr>
          <w:rFonts w:cs="OrigGarmnd BT"/>
          <w:b/>
          <w:bCs/>
          <w:color w:val="000000"/>
          <w:szCs w:val="24"/>
          <w:lang w:eastAsia="sv-SE"/>
        </w:rPr>
        <w:t>Övriga frågor</w:t>
      </w:r>
      <w:r>
        <w:rPr>
          <w:rFonts w:cs="OrigGarmnd BT"/>
          <w:b/>
          <w:bCs/>
          <w:color w:val="000000"/>
          <w:szCs w:val="24"/>
          <w:lang w:eastAsia="sv-SE"/>
        </w:rPr>
        <w:t xml:space="preserve">: </w:t>
      </w:r>
      <w:r w:rsidRPr="00FB01BF">
        <w:rPr>
          <w:rFonts w:cs="OrigGarmnd BT"/>
          <w:b/>
          <w:bCs/>
          <w:color w:val="000000"/>
          <w:szCs w:val="24"/>
          <w:lang w:eastAsia="sv-SE"/>
        </w:rPr>
        <w:t>Aktuella lagstiftningsförslag</w:t>
      </w:r>
    </w:p>
    <w:p w14:paraId="71F07195" w14:textId="48789618" w:rsidR="00FB01BF" w:rsidRDefault="00FB01BF" w:rsidP="00FB01BF">
      <w:pPr>
        <w:tabs>
          <w:tab w:val="num" w:pos="1701"/>
        </w:tabs>
        <w:overflowPunct/>
        <w:autoSpaceDE/>
        <w:autoSpaceDN/>
        <w:adjustRightInd/>
        <w:spacing w:line="240" w:lineRule="auto"/>
        <w:textAlignment w:val="auto"/>
        <w:outlineLvl w:val="1"/>
        <w:rPr>
          <w:rFonts w:ascii="Times New Roman" w:hAnsi="Times New Roman"/>
          <w:szCs w:val="24"/>
        </w:rPr>
      </w:pPr>
      <w:r>
        <w:rPr>
          <w:rFonts w:ascii="Times New Roman" w:hAnsi="Times New Roman"/>
          <w:szCs w:val="24"/>
        </w:rPr>
        <w:tab/>
        <w:t>- Informationspunkt</w:t>
      </w:r>
    </w:p>
    <w:p w14:paraId="4D03D290" w14:textId="5A0560A8" w:rsidR="003D73CF" w:rsidRDefault="003D73CF" w:rsidP="00FB01BF">
      <w:pPr>
        <w:tabs>
          <w:tab w:val="num" w:pos="1701"/>
        </w:tabs>
        <w:overflowPunct/>
        <w:autoSpaceDE/>
        <w:autoSpaceDN/>
        <w:adjustRightInd/>
        <w:spacing w:line="240" w:lineRule="auto"/>
        <w:textAlignment w:val="auto"/>
        <w:outlineLvl w:val="1"/>
        <w:rPr>
          <w:rFonts w:ascii="Times New Roman" w:hAnsi="Times New Roman"/>
          <w:szCs w:val="24"/>
        </w:rPr>
      </w:pPr>
    </w:p>
    <w:p w14:paraId="0E641403" w14:textId="2FF24874" w:rsidR="003D73CF" w:rsidRDefault="003D73CF" w:rsidP="003D73CF">
      <w:pPr>
        <w:pStyle w:val="RKnormal"/>
      </w:pPr>
      <w:r>
        <w:t xml:space="preserve">Det har i skrivande stund inte kommit någon information </w:t>
      </w:r>
      <w:r w:rsidRPr="000B54F4">
        <w:t>från ordförandeskapet</w:t>
      </w:r>
      <w:r>
        <w:t xml:space="preserve"> vilka förslag informationen kommer avse. </w:t>
      </w:r>
    </w:p>
    <w:p w14:paraId="6E82EE06" w14:textId="77777777" w:rsidR="003D73CF" w:rsidRPr="002F45ED" w:rsidRDefault="003D73CF" w:rsidP="003D73CF">
      <w:pPr>
        <w:pStyle w:val="RKnormal"/>
        <w:rPr>
          <w:lang w:eastAsia="sv-SE"/>
        </w:rPr>
      </w:pPr>
    </w:p>
    <w:p w14:paraId="30424862" w14:textId="77777777" w:rsidR="00FB01BF" w:rsidRPr="00FB01BF" w:rsidRDefault="00FB01BF" w:rsidP="00FB01BF">
      <w:pPr>
        <w:pStyle w:val="Rubrik3"/>
        <w:rPr>
          <w:rStyle w:val="Stark"/>
          <w:u w:val="single"/>
        </w:rPr>
      </w:pPr>
      <w:r w:rsidRPr="00FB01BF">
        <w:rPr>
          <w:rStyle w:val="Stark"/>
          <w:u w:val="single"/>
        </w:rPr>
        <w:t>Icke lagstiftande verksamhet</w:t>
      </w:r>
    </w:p>
    <w:p w14:paraId="045FFF96" w14:textId="77777777" w:rsidR="00FB01BF" w:rsidRDefault="00FB01BF" w:rsidP="00FB01BF">
      <w:pPr>
        <w:tabs>
          <w:tab w:val="left" w:pos="0"/>
        </w:tabs>
        <w:overflowPunct/>
        <w:spacing w:line="240" w:lineRule="auto"/>
        <w:textAlignment w:val="auto"/>
        <w:rPr>
          <w:rFonts w:cs="OrigGarmnd BT"/>
          <w:b/>
          <w:bCs/>
          <w:color w:val="000000"/>
          <w:szCs w:val="24"/>
          <w:lang w:eastAsia="sv-SE"/>
        </w:rPr>
      </w:pPr>
    </w:p>
    <w:p w14:paraId="79DF969D" w14:textId="4E4E4242" w:rsidR="00FB01BF" w:rsidRPr="00FB01BF" w:rsidRDefault="00FB01BF" w:rsidP="00FB01BF">
      <w:pPr>
        <w:tabs>
          <w:tab w:val="left" w:pos="0"/>
        </w:tabs>
        <w:overflowPunct/>
        <w:spacing w:line="240" w:lineRule="auto"/>
        <w:textAlignment w:val="auto"/>
        <w:rPr>
          <w:rFonts w:cs="OrigGarmnd BT"/>
          <w:b/>
          <w:bCs/>
          <w:color w:val="000000"/>
          <w:szCs w:val="24"/>
          <w:lang w:eastAsia="sv-SE"/>
        </w:rPr>
      </w:pPr>
      <w:r w:rsidRPr="00FB01BF">
        <w:rPr>
          <w:rFonts w:cs="OrigGarmnd BT"/>
          <w:b/>
          <w:bCs/>
          <w:color w:val="000000"/>
          <w:szCs w:val="24"/>
          <w:lang w:eastAsia="sv-SE"/>
        </w:rPr>
        <w:t>5. Godkännande av A-punktslistan</w:t>
      </w:r>
    </w:p>
    <w:p w14:paraId="62A8DC1A" w14:textId="77777777" w:rsidR="00FB01BF" w:rsidRDefault="00FB01BF" w:rsidP="00FB01BF">
      <w:pPr>
        <w:tabs>
          <w:tab w:val="left" w:pos="0"/>
        </w:tabs>
        <w:overflowPunct/>
        <w:spacing w:line="240" w:lineRule="auto"/>
        <w:textAlignment w:val="auto"/>
        <w:rPr>
          <w:rFonts w:cs="OrigGarmnd BT"/>
          <w:b/>
          <w:bCs/>
          <w:color w:val="000000"/>
          <w:szCs w:val="24"/>
          <w:lang w:eastAsia="sv-SE"/>
        </w:rPr>
      </w:pPr>
    </w:p>
    <w:p w14:paraId="6F271071" w14:textId="2515FE86" w:rsidR="00FB01BF" w:rsidRPr="00FB01BF" w:rsidRDefault="002E4F14" w:rsidP="00FB01BF">
      <w:p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6. T</w:t>
      </w:r>
      <w:r w:rsidR="00FB01BF" w:rsidRPr="00FB01BF">
        <w:rPr>
          <w:rFonts w:cs="OrigGarmnd BT"/>
          <w:b/>
          <w:bCs/>
          <w:color w:val="000000"/>
          <w:szCs w:val="24"/>
          <w:lang w:eastAsia="sv-SE"/>
        </w:rPr>
        <w:t>illväxt</w:t>
      </w:r>
      <w:r>
        <w:rPr>
          <w:rFonts w:cs="OrigGarmnd BT"/>
          <w:b/>
          <w:bCs/>
          <w:color w:val="000000"/>
          <w:szCs w:val="24"/>
          <w:lang w:eastAsia="sv-SE"/>
        </w:rPr>
        <w:t xml:space="preserve">rapporten </w:t>
      </w:r>
      <w:r w:rsidR="00FB01BF" w:rsidRPr="00FB01BF">
        <w:rPr>
          <w:rFonts w:cs="OrigGarmnd BT"/>
          <w:b/>
          <w:bCs/>
          <w:color w:val="000000"/>
          <w:szCs w:val="24"/>
          <w:lang w:eastAsia="sv-SE"/>
        </w:rPr>
        <w:t>för 2014</w:t>
      </w:r>
    </w:p>
    <w:p w14:paraId="70CF8AAC" w14:textId="158B5BD6" w:rsidR="00FB01BF" w:rsidRDefault="00174DBD" w:rsidP="00A770E3">
      <w:pPr>
        <w:tabs>
          <w:tab w:val="num" w:pos="567"/>
        </w:tabs>
        <w:overflowPunct/>
        <w:autoSpaceDE/>
        <w:autoSpaceDN/>
        <w:adjustRightInd/>
        <w:spacing w:line="240" w:lineRule="auto"/>
        <w:textAlignment w:val="auto"/>
        <w:outlineLvl w:val="1"/>
        <w:rPr>
          <w:rFonts w:ascii="Times New Roman" w:hAnsi="Times New Roman"/>
          <w:szCs w:val="24"/>
        </w:rPr>
      </w:pPr>
      <w:r>
        <w:rPr>
          <w:rFonts w:ascii="Times New Roman" w:hAnsi="Times New Roman"/>
          <w:szCs w:val="24"/>
        </w:rPr>
        <w:tab/>
      </w:r>
      <w:r w:rsidR="00FB01BF" w:rsidRPr="00FB01BF">
        <w:rPr>
          <w:rFonts w:ascii="Times New Roman" w:hAnsi="Times New Roman"/>
          <w:szCs w:val="24"/>
        </w:rPr>
        <w:t xml:space="preserve">- Beslutspunkt </w:t>
      </w:r>
    </w:p>
    <w:p w14:paraId="71501A4D" w14:textId="77777777" w:rsidR="00FB01BF" w:rsidRDefault="00FB01BF" w:rsidP="00FB01BF">
      <w:pPr>
        <w:tabs>
          <w:tab w:val="num" w:pos="1701"/>
        </w:tabs>
        <w:overflowPunct/>
        <w:autoSpaceDE/>
        <w:autoSpaceDN/>
        <w:adjustRightInd/>
        <w:spacing w:line="240" w:lineRule="auto"/>
        <w:textAlignment w:val="auto"/>
        <w:outlineLvl w:val="1"/>
        <w:rPr>
          <w:rFonts w:ascii="Times New Roman" w:hAnsi="Times New Roman"/>
          <w:szCs w:val="24"/>
        </w:rPr>
      </w:pPr>
    </w:p>
    <w:p w14:paraId="5D3A8273" w14:textId="5702D6CA" w:rsidR="00FB01BF" w:rsidRDefault="00FB01BF" w:rsidP="00FB01BF">
      <w:r w:rsidRPr="004E2D33">
        <w:t>Kommissionen presenterade i november</w:t>
      </w:r>
      <w:r w:rsidR="001802E1">
        <w:t xml:space="preserve"> </w:t>
      </w:r>
      <w:r>
        <w:t xml:space="preserve">2013 </w:t>
      </w:r>
      <w:r w:rsidRPr="004E2D33">
        <w:t>den årliga tillväxtrapporten</w:t>
      </w:r>
      <w:r w:rsidR="001802E1">
        <w:t>, AGS,</w:t>
      </w:r>
      <w:r w:rsidRPr="004E2D33">
        <w:t xml:space="preserve"> </w:t>
      </w:r>
      <w:r>
        <w:t>för 2014</w:t>
      </w:r>
      <w:r w:rsidRPr="004E2D33">
        <w:t xml:space="preserve">. </w:t>
      </w:r>
      <w:r w:rsidR="002F102D">
        <w:t>R</w:t>
      </w:r>
      <w:r w:rsidRPr="004E2D33">
        <w:t>ådet ska nu, efter att ha diskuterat</w:t>
      </w:r>
      <w:r>
        <w:t xml:space="preserve"> rapporten vid mötet den 10 december</w:t>
      </w:r>
      <w:r w:rsidRPr="004E2D33">
        <w:t xml:space="preserve">, </w:t>
      </w:r>
      <w:r>
        <w:t>anta råd</w:t>
      </w:r>
      <w:r w:rsidR="001802E1">
        <w:t>s</w:t>
      </w:r>
      <w:r>
        <w:t>slutsatser om densamma.</w:t>
      </w:r>
    </w:p>
    <w:p w14:paraId="1DC64991" w14:textId="77777777" w:rsidR="00FB01BF" w:rsidRDefault="00FB01BF" w:rsidP="00FB01BF"/>
    <w:p w14:paraId="4E5F5A7A" w14:textId="4957B443" w:rsidR="00FB01BF" w:rsidRDefault="00FB01BF" w:rsidP="00FB01BF">
      <w:r>
        <w:t xml:space="preserve">Samråd </w:t>
      </w:r>
      <w:r w:rsidR="002E4F14">
        <w:t xml:space="preserve">med EU-nämnden </w:t>
      </w:r>
      <w:r>
        <w:t>om tillväxtrapporten har skett vid ett flertal tillfällen. Samråd inför Ekofin</w:t>
      </w:r>
      <w:r w:rsidR="00D92C75">
        <w:t>rådet</w:t>
      </w:r>
      <w:r>
        <w:t xml:space="preserve"> skedde senast med EU</w:t>
      </w:r>
      <w:r w:rsidR="001802E1">
        <w:t>-nämnden</w:t>
      </w:r>
      <w:r>
        <w:t xml:space="preserve"> den 6 december 2013. </w:t>
      </w:r>
    </w:p>
    <w:p w14:paraId="62B3F517" w14:textId="77777777" w:rsidR="003B7989" w:rsidRDefault="003B7989" w:rsidP="00FB01BF">
      <w:pPr>
        <w:pStyle w:val="RKnormal"/>
        <w:spacing w:line="240" w:lineRule="auto"/>
        <w:rPr>
          <w:color w:val="000000"/>
        </w:rPr>
      </w:pPr>
    </w:p>
    <w:p w14:paraId="2892DC82" w14:textId="5BA2404F" w:rsidR="00FB01BF" w:rsidRDefault="00FB01BF" w:rsidP="00FB01BF">
      <w:pPr>
        <w:pStyle w:val="RKnormal"/>
        <w:spacing w:line="240" w:lineRule="auto"/>
        <w:rPr>
          <w:color w:val="000000"/>
        </w:rPr>
      </w:pPr>
      <w:r>
        <w:rPr>
          <w:color w:val="000000"/>
        </w:rPr>
        <w:t xml:space="preserve">Tillväxtrapporten </w:t>
      </w:r>
      <w:r w:rsidR="002E4F14">
        <w:rPr>
          <w:color w:val="000000"/>
        </w:rPr>
        <w:t xml:space="preserve">för </w:t>
      </w:r>
      <w:r>
        <w:rPr>
          <w:color w:val="000000"/>
        </w:rPr>
        <w:t>2014 p</w:t>
      </w:r>
      <w:r w:rsidR="002E4F14">
        <w:rPr>
          <w:color w:val="000000"/>
        </w:rPr>
        <w:t xml:space="preserve">resenterades </w:t>
      </w:r>
      <w:r>
        <w:rPr>
          <w:color w:val="000000"/>
        </w:rPr>
        <w:t xml:space="preserve">den 13 november och utgör starten på 2014 års europeiska termin. I rapporten redovisar kommissionen sina prioriteringar inom den ekonomiska politiken och sysselsättningspolitiken för 2014. En faktapromemoria om tillväxtrapporten har överlämnats till riksdagen (2013/14:FPM33). </w:t>
      </w:r>
    </w:p>
    <w:p w14:paraId="252231B5" w14:textId="77777777" w:rsidR="00FB01BF" w:rsidRDefault="00FB01BF" w:rsidP="00FB01BF">
      <w:pPr>
        <w:pStyle w:val="RKnormal"/>
        <w:spacing w:line="240" w:lineRule="auto"/>
        <w:rPr>
          <w:color w:val="000000"/>
        </w:rPr>
      </w:pPr>
    </w:p>
    <w:p w14:paraId="2BD9B55C" w14:textId="77777777" w:rsidR="00FB01BF" w:rsidRDefault="00FB01BF" w:rsidP="00FB01BF">
      <w:pPr>
        <w:pStyle w:val="RKnormal"/>
        <w:spacing w:line="240" w:lineRule="auto"/>
        <w:rPr>
          <w:color w:val="000000"/>
        </w:rPr>
      </w:pPr>
      <w:r>
        <w:rPr>
          <w:color w:val="000000"/>
        </w:rPr>
        <w:t xml:space="preserve">På basis av rapporten har nu ett utkast till rådsslutsatser tagits fram. Ekofinrådets slutsatser kommer att utgöra ett underlag till Europeiska rådets möte den 20-21 mars. </w:t>
      </w:r>
    </w:p>
    <w:p w14:paraId="2CCE68D8" w14:textId="77777777" w:rsidR="003B7989" w:rsidRDefault="003B7989" w:rsidP="00FB01BF">
      <w:pPr>
        <w:spacing w:line="240" w:lineRule="auto"/>
        <w:rPr>
          <w:color w:val="000000"/>
          <w:szCs w:val="24"/>
        </w:rPr>
      </w:pPr>
    </w:p>
    <w:p w14:paraId="1B948F5E" w14:textId="77777777" w:rsidR="00FB01BF" w:rsidRPr="00984E43" w:rsidRDefault="00FB01BF" w:rsidP="00FB01BF">
      <w:pPr>
        <w:spacing w:line="240" w:lineRule="auto"/>
        <w:rPr>
          <w:color w:val="000000"/>
          <w:szCs w:val="24"/>
        </w:rPr>
      </w:pPr>
      <w:r w:rsidRPr="00984E43">
        <w:rPr>
          <w:color w:val="000000"/>
          <w:szCs w:val="24"/>
        </w:rPr>
        <w:t xml:space="preserve">Regeringen kan ställa sig bakom utkastet till slutsatser.  </w:t>
      </w:r>
    </w:p>
    <w:p w14:paraId="61FD4F51" w14:textId="77777777" w:rsidR="00FB01BF" w:rsidRDefault="00FB01BF" w:rsidP="00FB01BF">
      <w:pPr>
        <w:tabs>
          <w:tab w:val="num" w:pos="1701"/>
        </w:tabs>
        <w:overflowPunct/>
        <w:autoSpaceDE/>
        <w:autoSpaceDN/>
        <w:adjustRightInd/>
        <w:spacing w:line="240" w:lineRule="auto"/>
        <w:textAlignment w:val="auto"/>
        <w:outlineLvl w:val="1"/>
        <w:rPr>
          <w:rFonts w:ascii="Times New Roman" w:hAnsi="Times New Roman"/>
          <w:szCs w:val="24"/>
        </w:rPr>
      </w:pPr>
    </w:p>
    <w:p w14:paraId="4DD8B030" w14:textId="77777777" w:rsidR="00FB01BF" w:rsidRPr="00FB01BF" w:rsidRDefault="00FB01BF" w:rsidP="00FB01BF">
      <w:pPr>
        <w:tabs>
          <w:tab w:val="num" w:pos="1701"/>
        </w:tabs>
        <w:overflowPunct/>
        <w:autoSpaceDE/>
        <w:autoSpaceDN/>
        <w:adjustRightInd/>
        <w:spacing w:line="240" w:lineRule="auto"/>
        <w:textAlignment w:val="auto"/>
        <w:outlineLvl w:val="1"/>
        <w:rPr>
          <w:rFonts w:ascii="Times New Roman" w:hAnsi="Times New Roman"/>
          <w:szCs w:val="24"/>
        </w:rPr>
      </w:pPr>
    </w:p>
    <w:p w14:paraId="6996D237" w14:textId="14ACE8C9" w:rsidR="00FB01BF" w:rsidRPr="00FB01BF" w:rsidRDefault="00FB01BF" w:rsidP="00FB01BF">
      <w:pPr>
        <w:tabs>
          <w:tab w:val="left" w:pos="0"/>
        </w:tabs>
        <w:overflowPunct/>
        <w:spacing w:line="240" w:lineRule="auto"/>
        <w:textAlignment w:val="auto"/>
        <w:rPr>
          <w:rFonts w:cs="OrigGarmnd BT"/>
          <w:b/>
          <w:bCs/>
          <w:color w:val="000000"/>
          <w:szCs w:val="24"/>
          <w:lang w:eastAsia="sv-SE"/>
        </w:rPr>
      </w:pPr>
      <w:r w:rsidRPr="00FB01BF">
        <w:rPr>
          <w:rFonts w:cs="OrigGarmnd BT"/>
          <w:b/>
          <w:bCs/>
          <w:color w:val="000000"/>
          <w:szCs w:val="24"/>
          <w:lang w:eastAsia="sv-SE"/>
        </w:rPr>
        <w:t xml:space="preserve">7. </w:t>
      </w:r>
      <w:r w:rsidR="002E4F14">
        <w:rPr>
          <w:rFonts w:cs="OrigGarmnd BT"/>
          <w:b/>
          <w:bCs/>
          <w:color w:val="000000"/>
          <w:szCs w:val="24"/>
          <w:lang w:eastAsia="sv-SE"/>
        </w:rPr>
        <w:t>F</w:t>
      </w:r>
      <w:r w:rsidRPr="00FB01BF">
        <w:rPr>
          <w:rFonts w:cs="OrigGarmnd BT"/>
          <w:b/>
          <w:bCs/>
          <w:color w:val="000000"/>
          <w:szCs w:val="24"/>
          <w:lang w:eastAsia="sv-SE"/>
        </w:rPr>
        <w:t>örvarnings</w:t>
      </w:r>
      <w:r w:rsidR="002E4F14">
        <w:rPr>
          <w:rFonts w:cs="OrigGarmnd BT"/>
          <w:b/>
          <w:bCs/>
          <w:color w:val="000000"/>
          <w:szCs w:val="24"/>
          <w:lang w:eastAsia="sv-SE"/>
        </w:rPr>
        <w:t xml:space="preserve">rapporten för </w:t>
      </w:r>
      <w:r w:rsidRPr="00FB01BF">
        <w:rPr>
          <w:rFonts w:cs="OrigGarmnd BT"/>
          <w:b/>
          <w:bCs/>
          <w:color w:val="000000"/>
          <w:szCs w:val="24"/>
          <w:lang w:eastAsia="sv-SE"/>
        </w:rPr>
        <w:t>2014</w:t>
      </w:r>
    </w:p>
    <w:p w14:paraId="5A0B74DA" w14:textId="1A1360CF" w:rsidR="00FB01BF" w:rsidRPr="00FB01BF" w:rsidRDefault="00FB01BF" w:rsidP="00FB01BF">
      <w:pPr>
        <w:tabs>
          <w:tab w:val="num" w:pos="1134"/>
        </w:tabs>
        <w:overflowPunct/>
        <w:autoSpaceDE/>
        <w:autoSpaceDN/>
        <w:adjustRightInd/>
        <w:spacing w:line="240" w:lineRule="auto"/>
        <w:ind w:left="1134" w:hanging="567"/>
        <w:textAlignment w:val="auto"/>
        <w:outlineLvl w:val="0"/>
        <w:rPr>
          <w:rFonts w:ascii="Times New Roman" w:hAnsi="Times New Roman"/>
          <w:szCs w:val="24"/>
        </w:rPr>
      </w:pPr>
      <w:r>
        <w:rPr>
          <w:rFonts w:ascii="Times New Roman" w:hAnsi="Times New Roman"/>
          <w:szCs w:val="24"/>
        </w:rPr>
        <w:t>- Beslutspunkt</w:t>
      </w:r>
    </w:p>
    <w:p w14:paraId="6C3FD4F3" w14:textId="77777777" w:rsidR="00FB01BF" w:rsidRDefault="00FB01BF" w:rsidP="00FB01BF">
      <w:pPr>
        <w:tabs>
          <w:tab w:val="left" w:pos="0"/>
        </w:tabs>
        <w:overflowPunct/>
        <w:spacing w:line="240" w:lineRule="auto"/>
        <w:textAlignment w:val="auto"/>
        <w:rPr>
          <w:rFonts w:cs="OrigGarmnd BT"/>
          <w:b/>
          <w:bCs/>
          <w:color w:val="000000"/>
          <w:szCs w:val="24"/>
          <w:lang w:eastAsia="sv-SE"/>
        </w:rPr>
      </w:pPr>
    </w:p>
    <w:p w14:paraId="5D5C0DD0" w14:textId="57320E5B" w:rsidR="00B20749" w:rsidRPr="00B20749" w:rsidRDefault="002E4F14" w:rsidP="00B20749">
      <w:pPr>
        <w:tabs>
          <w:tab w:val="left" w:pos="2835"/>
        </w:tabs>
        <w:spacing w:line="240" w:lineRule="atLeast"/>
      </w:pPr>
      <w:r>
        <w:t>Rådet ska anta slutsatser om f</w:t>
      </w:r>
      <w:r w:rsidR="00B20749" w:rsidRPr="00B20749">
        <w:t>örvarningsrapporten, AMR, för 2014.</w:t>
      </w:r>
    </w:p>
    <w:p w14:paraId="39EF91A7" w14:textId="77777777" w:rsidR="00B20749" w:rsidRDefault="00B20749" w:rsidP="00B20749">
      <w:pPr>
        <w:tabs>
          <w:tab w:val="left" w:pos="2835"/>
        </w:tabs>
        <w:spacing w:line="240" w:lineRule="atLeast"/>
      </w:pPr>
    </w:p>
    <w:p w14:paraId="7AF06D7B" w14:textId="30F3CD0B" w:rsidR="00B20749" w:rsidRDefault="002E4F14" w:rsidP="00B20749">
      <w:pPr>
        <w:tabs>
          <w:tab w:val="left" w:pos="2835"/>
        </w:tabs>
        <w:spacing w:line="240" w:lineRule="atLeast"/>
      </w:pPr>
      <w:r>
        <w:t>Samråd om f</w:t>
      </w:r>
      <w:r w:rsidR="00B20749" w:rsidRPr="00B20749">
        <w:t>örvarningsrapporten för 2014 skedde i EU-nämnden den 6 december 2013.</w:t>
      </w:r>
    </w:p>
    <w:p w14:paraId="36B37588" w14:textId="77777777" w:rsidR="00B20749" w:rsidRPr="00B20749" w:rsidRDefault="00B20749" w:rsidP="00B20749">
      <w:pPr>
        <w:tabs>
          <w:tab w:val="left" w:pos="2835"/>
        </w:tabs>
        <w:spacing w:line="240" w:lineRule="atLeast"/>
      </w:pPr>
    </w:p>
    <w:p w14:paraId="788E73D5" w14:textId="36C2EC21" w:rsidR="00B20749" w:rsidRPr="00B20749" w:rsidRDefault="00B20749" w:rsidP="00B20749">
      <w:pPr>
        <w:tabs>
          <w:tab w:val="left" w:pos="2835"/>
        </w:tabs>
        <w:spacing w:line="240" w:lineRule="auto"/>
        <w:rPr>
          <w:color w:val="000000"/>
        </w:rPr>
      </w:pPr>
      <w:r w:rsidRPr="00B20749">
        <w:rPr>
          <w:color w:val="000000"/>
        </w:rPr>
        <w:t xml:space="preserve">Kommissionens förvarningsrapport ingår i den europeiska terminen för förstärkt ekonomisk samordning inom EU. Kommissionen motiverar i rapporten för 2014 varför 16 medlemsstater kommer att bli föremål för djupgranskning under våren 2014. Länder som tidigare inte ingått men som nu kommer att granskas är Tyskland, Luxemburg och Kroatien. </w:t>
      </w:r>
      <w:r w:rsidR="00430444" w:rsidRPr="00430444">
        <w:rPr>
          <w:color w:val="000000"/>
        </w:rPr>
        <w:t>Kommissionens motiv för att Sverige blir föremål för en förnyad granskning är den obalans som identifierats tidigare år med en hög privat skuldsättning och att den privata skuldsättningen fortfarande överstiger gränsvärdet i förvarningsrapporten för 2014</w:t>
      </w:r>
      <w:r w:rsidRPr="00B20749">
        <w:rPr>
          <w:color w:val="000000"/>
        </w:rPr>
        <w:t>. På basis av rapporten har ett utkast till råd</w:t>
      </w:r>
      <w:r w:rsidR="001802E1">
        <w:rPr>
          <w:color w:val="000000"/>
        </w:rPr>
        <w:t>s</w:t>
      </w:r>
      <w:r w:rsidRPr="00B20749">
        <w:rPr>
          <w:color w:val="000000"/>
        </w:rPr>
        <w:t>slutsatser tagits fram. Ekofinrådets slutsatser kommer att utgöra underlag till Europeiska rådets möte den 20–21 mars.</w:t>
      </w:r>
    </w:p>
    <w:p w14:paraId="1DB0AF49" w14:textId="77777777" w:rsidR="00B20749" w:rsidRDefault="00B20749" w:rsidP="00B20749">
      <w:pPr>
        <w:tabs>
          <w:tab w:val="left" w:pos="2835"/>
        </w:tabs>
        <w:spacing w:line="240" w:lineRule="auto"/>
        <w:rPr>
          <w:rFonts w:ascii="TradeGothic" w:hAnsi="TradeGothic"/>
          <w:b/>
          <w:kern w:val="28"/>
          <w:sz w:val="22"/>
        </w:rPr>
      </w:pPr>
    </w:p>
    <w:p w14:paraId="4304E7AC" w14:textId="77777777" w:rsidR="00B20749" w:rsidRPr="00B20749" w:rsidRDefault="00B20749" w:rsidP="00B20749">
      <w:pPr>
        <w:tabs>
          <w:tab w:val="left" w:pos="2835"/>
        </w:tabs>
        <w:spacing w:line="240" w:lineRule="auto"/>
        <w:rPr>
          <w:color w:val="000000"/>
        </w:rPr>
      </w:pPr>
      <w:r w:rsidRPr="00B20749">
        <w:rPr>
          <w:color w:val="000000"/>
        </w:rPr>
        <w:t>Regeringen kan ställa sig bakom utkastet till slutsatser. Regeringen välkomnar publiceringen av förvarningsrapporten som ett led i arbetet med att tidigt upptäcka makroekonomiska obalanser.</w:t>
      </w:r>
    </w:p>
    <w:p w14:paraId="55C9B0C1" w14:textId="0A0474C3" w:rsidR="003D73CF" w:rsidRDefault="003D73CF" w:rsidP="00FB01BF">
      <w:pPr>
        <w:tabs>
          <w:tab w:val="left" w:pos="0"/>
        </w:tabs>
        <w:overflowPunct/>
        <w:spacing w:line="240" w:lineRule="auto"/>
        <w:textAlignment w:val="auto"/>
        <w:rPr>
          <w:rFonts w:cs="OrigGarmnd BT"/>
          <w:b/>
          <w:bCs/>
          <w:color w:val="000000"/>
          <w:szCs w:val="24"/>
          <w:lang w:eastAsia="sv-SE"/>
        </w:rPr>
      </w:pPr>
    </w:p>
    <w:p w14:paraId="731F120D" w14:textId="77777777" w:rsidR="003D73CF" w:rsidRDefault="003D73CF" w:rsidP="00FB01BF">
      <w:pPr>
        <w:tabs>
          <w:tab w:val="left" w:pos="0"/>
        </w:tabs>
        <w:overflowPunct/>
        <w:spacing w:line="240" w:lineRule="auto"/>
        <w:textAlignment w:val="auto"/>
        <w:rPr>
          <w:rFonts w:cs="OrigGarmnd BT"/>
          <w:b/>
          <w:bCs/>
          <w:color w:val="000000"/>
          <w:szCs w:val="24"/>
          <w:lang w:eastAsia="sv-SE"/>
        </w:rPr>
      </w:pPr>
    </w:p>
    <w:p w14:paraId="3A9FC834" w14:textId="017349EF" w:rsidR="00FB01BF" w:rsidRPr="00FB01BF" w:rsidRDefault="00FB01BF" w:rsidP="00FB01BF">
      <w:pPr>
        <w:tabs>
          <w:tab w:val="left" w:pos="0"/>
        </w:tabs>
        <w:overflowPunct/>
        <w:spacing w:line="240" w:lineRule="auto"/>
        <w:textAlignment w:val="auto"/>
        <w:rPr>
          <w:rFonts w:cs="OrigGarmnd BT"/>
          <w:b/>
          <w:bCs/>
          <w:color w:val="000000"/>
          <w:szCs w:val="24"/>
          <w:lang w:eastAsia="sv-SE"/>
        </w:rPr>
      </w:pPr>
      <w:r w:rsidRPr="00FB01BF">
        <w:rPr>
          <w:rFonts w:cs="OrigGarmnd BT"/>
          <w:b/>
          <w:bCs/>
          <w:color w:val="000000"/>
          <w:szCs w:val="24"/>
          <w:lang w:eastAsia="sv-SE"/>
        </w:rPr>
        <w:t xml:space="preserve">8. Förberedelser inför G20-mötet mellan finansministrar och centralbankschefer </w:t>
      </w:r>
    </w:p>
    <w:p w14:paraId="3EE8173D" w14:textId="68D04897" w:rsidR="00FB01BF" w:rsidRPr="00FB01BF" w:rsidRDefault="00FB01BF" w:rsidP="00FB01BF">
      <w:pPr>
        <w:tabs>
          <w:tab w:val="num" w:pos="1134"/>
        </w:tabs>
        <w:overflowPunct/>
        <w:autoSpaceDE/>
        <w:autoSpaceDN/>
        <w:adjustRightInd/>
        <w:spacing w:line="240" w:lineRule="auto"/>
        <w:ind w:left="1134" w:hanging="567"/>
        <w:textAlignment w:val="auto"/>
        <w:outlineLvl w:val="0"/>
        <w:rPr>
          <w:rFonts w:ascii="Times New Roman" w:hAnsi="Times New Roman"/>
          <w:szCs w:val="24"/>
        </w:rPr>
      </w:pPr>
      <w:r>
        <w:rPr>
          <w:rFonts w:ascii="Times New Roman" w:hAnsi="Times New Roman"/>
          <w:szCs w:val="24"/>
        </w:rPr>
        <w:t>- Beslutspunkt</w:t>
      </w:r>
    </w:p>
    <w:p w14:paraId="684DC052" w14:textId="77777777" w:rsidR="00FB01BF" w:rsidRDefault="00FB01BF" w:rsidP="00FB01BF">
      <w:pPr>
        <w:tabs>
          <w:tab w:val="left" w:pos="0"/>
        </w:tabs>
        <w:overflowPunct/>
        <w:spacing w:line="240" w:lineRule="auto"/>
        <w:textAlignment w:val="auto"/>
        <w:rPr>
          <w:rFonts w:cs="OrigGarmnd BT"/>
          <w:b/>
          <w:bCs/>
          <w:color w:val="000000"/>
          <w:szCs w:val="24"/>
          <w:lang w:eastAsia="sv-SE"/>
        </w:rPr>
      </w:pPr>
    </w:p>
    <w:p w14:paraId="3A4D2912" w14:textId="594C00CE" w:rsidR="00F3734E" w:rsidRPr="00F3734E" w:rsidRDefault="00F3734E" w:rsidP="00F3734E">
      <w:pPr>
        <w:tabs>
          <w:tab w:val="left" w:pos="2835"/>
        </w:tabs>
        <w:spacing w:line="240" w:lineRule="atLeast"/>
      </w:pPr>
      <w:r w:rsidRPr="00F3734E">
        <w:t>Rådet ska godkänna en gemensam position (</w:t>
      </w:r>
      <w:r w:rsidRPr="00F3734E">
        <w:rPr>
          <w:i/>
        </w:rPr>
        <w:t>Terms of Reference</w:t>
      </w:r>
      <w:r w:rsidRPr="00F3734E">
        <w:t xml:space="preserve">) som utarbetats inför G20:s finansminister- och centralbankschefsmöte </w:t>
      </w:r>
      <w:r w:rsidR="001802E1">
        <w:t xml:space="preserve">den </w:t>
      </w:r>
      <w:r w:rsidRPr="00F3734E">
        <w:t xml:space="preserve">22-23 februari i Sydney.  </w:t>
      </w:r>
    </w:p>
    <w:p w14:paraId="381090D1" w14:textId="77777777" w:rsidR="00F3734E" w:rsidRDefault="00F3734E" w:rsidP="00F3734E">
      <w:pPr>
        <w:tabs>
          <w:tab w:val="left" w:pos="2835"/>
        </w:tabs>
        <w:spacing w:line="240" w:lineRule="auto"/>
        <w:rPr>
          <w:color w:val="000000"/>
        </w:rPr>
      </w:pPr>
    </w:p>
    <w:p w14:paraId="561E8774" w14:textId="4FEDFBC2" w:rsidR="00F3734E" w:rsidRPr="00F3734E" w:rsidRDefault="00F3734E" w:rsidP="00F3734E">
      <w:pPr>
        <w:tabs>
          <w:tab w:val="left" w:pos="2835"/>
        </w:tabs>
        <w:spacing w:line="240" w:lineRule="auto"/>
        <w:rPr>
          <w:color w:val="000000"/>
        </w:rPr>
      </w:pPr>
      <w:r w:rsidRPr="00F3734E">
        <w:rPr>
          <w:color w:val="000000"/>
        </w:rPr>
        <w:t xml:space="preserve">Som ett led i de reguljära förberedelserna inför G20:s finansministermöten tas ärendet upp i Ekofinrådet. Ett utkast till mandat, </w:t>
      </w:r>
      <w:r w:rsidRPr="00F3734E">
        <w:rPr>
          <w:i/>
          <w:color w:val="000000"/>
        </w:rPr>
        <w:t>Terms of Reference</w:t>
      </w:r>
      <w:r w:rsidRPr="00F3734E">
        <w:rPr>
          <w:color w:val="000000"/>
        </w:rPr>
        <w:t xml:space="preserve">, har tagits fram i medlemskretsen. </w:t>
      </w:r>
      <w:r w:rsidR="00B6290B">
        <w:rPr>
          <w:color w:val="000000"/>
        </w:rPr>
        <w:t>Ordförandeskapet, k</w:t>
      </w:r>
      <w:r w:rsidRPr="00F3734E">
        <w:rPr>
          <w:color w:val="000000"/>
        </w:rPr>
        <w:t xml:space="preserve">ommissionen och ECB representerar EU i G20-ministermöten (finansministrar och centralbankschefer). Huvudbudskapen i texten har tidigare diskuterats i rådet i andra sammanhang och ligger i linje med kända svenska ståndpunkter.  </w:t>
      </w:r>
    </w:p>
    <w:p w14:paraId="6E9067AF" w14:textId="77777777" w:rsidR="00F3734E" w:rsidRDefault="00F3734E" w:rsidP="00F3734E">
      <w:pPr>
        <w:spacing w:line="240" w:lineRule="auto"/>
        <w:rPr>
          <w:color w:val="000000"/>
        </w:rPr>
      </w:pPr>
    </w:p>
    <w:p w14:paraId="52A41C14" w14:textId="77777777" w:rsidR="00F3734E" w:rsidRDefault="00F3734E" w:rsidP="00F3734E">
      <w:pPr>
        <w:spacing w:line="240" w:lineRule="auto"/>
        <w:rPr>
          <w:i/>
          <w:color w:val="000000"/>
        </w:rPr>
      </w:pPr>
      <w:r w:rsidRPr="00F3734E">
        <w:rPr>
          <w:color w:val="000000"/>
        </w:rPr>
        <w:t xml:space="preserve">Regeringen kan ställa sig bakom huvudbudskapen i utkastet till </w:t>
      </w:r>
      <w:r w:rsidRPr="00F3734E">
        <w:rPr>
          <w:i/>
          <w:color w:val="000000"/>
        </w:rPr>
        <w:t>Terms of Reference.</w:t>
      </w:r>
    </w:p>
    <w:p w14:paraId="23BD6B38" w14:textId="77777777" w:rsidR="004C7466" w:rsidRPr="00F3734E" w:rsidRDefault="004C7466" w:rsidP="00F3734E">
      <w:pPr>
        <w:spacing w:line="240" w:lineRule="auto"/>
        <w:rPr>
          <w:i/>
          <w:color w:val="000000"/>
        </w:rPr>
      </w:pPr>
    </w:p>
    <w:p w14:paraId="275DA520" w14:textId="77777777" w:rsidR="00F3734E" w:rsidRDefault="00F3734E" w:rsidP="00FB01BF">
      <w:pPr>
        <w:tabs>
          <w:tab w:val="left" w:pos="0"/>
        </w:tabs>
        <w:overflowPunct/>
        <w:spacing w:line="240" w:lineRule="auto"/>
        <w:textAlignment w:val="auto"/>
        <w:rPr>
          <w:rFonts w:cs="OrigGarmnd BT"/>
          <w:b/>
          <w:bCs/>
          <w:color w:val="000000"/>
          <w:szCs w:val="24"/>
          <w:lang w:eastAsia="sv-SE"/>
        </w:rPr>
      </w:pPr>
    </w:p>
    <w:p w14:paraId="1ED058DF" w14:textId="63740DC3" w:rsidR="00FB01BF" w:rsidRPr="00FB01BF" w:rsidRDefault="00FB01BF" w:rsidP="00FB01BF">
      <w:pPr>
        <w:tabs>
          <w:tab w:val="left" w:pos="0"/>
        </w:tabs>
        <w:overflowPunct/>
        <w:spacing w:line="240" w:lineRule="auto"/>
        <w:textAlignment w:val="auto"/>
        <w:rPr>
          <w:rFonts w:cs="OrigGarmnd BT"/>
          <w:b/>
          <w:bCs/>
          <w:color w:val="000000"/>
          <w:szCs w:val="24"/>
          <w:lang w:eastAsia="sv-SE"/>
        </w:rPr>
      </w:pPr>
      <w:r w:rsidRPr="00FB01BF">
        <w:rPr>
          <w:rFonts w:cs="OrigGarmnd BT"/>
          <w:b/>
          <w:bCs/>
          <w:color w:val="000000"/>
          <w:szCs w:val="24"/>
          <w:lang w:eastAsia="sv-SE"/>
        </w:rPr>
        <w:t>9. Beviljande av ansvarsfrihet för kommissionen för genomförandet av Europeiska unionens allmänna budget för 2012</w:t>
      </w:r>
    </w:p>
    <w:p w14:paraId="7640ED52" w14:textId="33DD49D1" w:rsidR="00FB01BF" w:rsidRPr="00FB01BF" w:rsidRDefault="00FB01BF" w:rsidP="00FB01BF">
      <w:pPr>
        <w:tabs>
          <w:tab w:val="num" w:pos="1134"/>
        </w:tabs>
        <w:overflowPunct/>
        <w:autoSpaceDE/>
        <w:autoSpaceDN/>
        <w:adjustRightInd/>
        <w:spacing w:line="240" w:lineRule="auto"/>
        <w:ind w:left="1134" w:hanging="567"/>
        <w:textAlignment w:val="auto"/>
        <w:outlineLvl w:val="0"/>
        <w:rPr>
          <w:rFonts w:ascii="Times New Roman" w:hAnsi="Times New Roman"/>
          <w:color w:val="000000"/>
          <w:szCs w:val="24"/>
        </w:rPr>
      </w:pPr>
      <w:r w:rsidRPr="00FB01BF">
        <w:rPr>
          <w:rFonts w:ascii="Times New Roman" w:hAnsi="Times New Roman"/>
          <w:szCs w:val="24"/>
        </w:rPr>
        <w:t>- Beslutspunkt</w:t>
      </w:r>
    </w:p>
    <w:p w14:paraId="750ED653" w14:textId="77777777" w:rsidR="00FB01BF" w:rsidRDefault="00FB01BF" w:rsidP="00FB01BF">
      <w:pPr>
        <w:tabs>
          <w:tab w:val="left" w:pos="0"/>
        </w:tabs>
        <w:overflowPunct/>
        <w:spacing w:line="240" w:lineRule="auto"/>
        <w:textAlignment w:val="auto"/>
        <w:rPr>
          <w:rFonts w:cs="OrigGarmnd BT"/>
          <w:b/>
          <w:bCs/>
          <w:color w:val="000000"/>
          <w:szCs w:val="24"/>
          <w:lang w:eastAsia="sv-SE"/>
        </w:rPr>
      </w:pPr>
    </w:p>
    <w:p w14:paraId="7E1BAEFA" w14:textId="13704DAF" w:rsidR="006B0694" w:rsidRPr="006B0694" w:rsidRDefault="002F102D" w:rsidP="006B0694">
      <w:pPr>
        <w:tabs>
          <w:tab w:val="left" w:pos="0"/>
        </w:tabs>
        <w:overflowPunct/>
        <w:spacing w:line="240" w:lineRule="auto"/>
        <w:textAlignment w:val="auto"/>
      </w:pPr>
      <w:r>
        <w:lastRenderedPageBreak/>
        <w:t>R</w:t>
      </w:r>
      <w:r w:rsidR="006B0694" w:rsidRPr="006B0694">
        <w:t xml:space="preserve">ådet ska anta en rekommendation till Europaparlamentet huruvida kommissionen ska beviljas ansvarsfrihet för genomförandet av budgeten för 2012. </w:t>
      </w:r>
    </w:p>
    <w:p w14:paraId="73085A44" w14:textId="77777777" w:rsidR="006B0694" w:rsidRDefault="006B0694" w:rsidP="006B0694">
      <w:pPr>
        <w:tabs>
          <w:tab w:val="left" w:pos="709"/>
          <w:tab w:val="left" w:pos="2835"/>
        </w:tabs>
        <w:spacing w:line="240" w:lineRule="atLeast"/>
      </w:pPr>
    </w:p>
    <w:p w14:paraId="3CF9EB0D" w14:textId="77777777" w:rsidR="006B0694" w:rsidRPr="006B0694" w:rsidRDefault="006B0694" w:rsidP="006B0694">
      <w:pPr>
        <w:tabs>
          <w:tab w:val="left" w:pos="709"/>
          <w:tab w:val="left" w:pos="2835"/>
        </w:tabs>
        <w:spacing w:line="240" w:lineRule="atLeast"/>
      </w:pPr>
      <w:r w:rsidRPr="006B0694">
        <w:t>Ansvarsfrihetsprövningen sker varje år och baseras främst på den Europeiska revisionsrättens årsrapport från granskningen av genomförandet av budgeten för aktuellt budgetår.</w:t>
      </w:r>
    </w:p>
    <w:p w14:paraId="5ABB268A" w14:textId="77777777" w:rsidR="006B0694" w:rsidRPr="006B0694" w:rsidRDefault="006B0694" w:rsidP="006B0694">
      <w:pPr>
        <w:tabs>
          <w:tab w:val="left" w:pos="709"/>
          <w:tab w:val="left" w:pos="2835"/>
        </w:tabs>
        <w:spacing w:line="240" w:lineRule="atLeast"/>
      </w:pPr>
    </w:p>
    <w:p w14:paraId="58C26DA6" w14:textId="77777777" w:rsidR="006B0694" w:rsidRPr="006B0694" w:rsidRDefault="006B0694" w:rsidP="006B0694">
      <w:pPr>
        <w:keepNext/>
        <w:tabs>
          <w:tab w:val="left" w:pos="709"/>
          <w:tab w:val="left" w:pos="2835"/>
        </w:tabs>
        <w:spacing w:line="240" w:lineRule="atLeast"/>
      </w:pPr>
      <w:r w:rsidRPr="006B0694">
        <w:t xml:space="preserve">Revisionsrätten har efter granskning av kommissionens genomförande av budgeten för 2012 redovisat en ökad felnivå jämfört med föregående år. För 19:e året i rad lämnar revisionsrätten en revisionsförklaring med reservation vad gäller lagligheten och korrektheten i de underliggande transaktionerna. </w:t>
      </w:r>
    </w:p>
    <w:p w14:paraId="35F55A43" w14:textId="77777777" w:rsidR="006B0694" w:rsidRPr="006B0694" w:rsidRDefault="006B0694" w:rsidP="006B0694">
      <w:pPr>
        <w:tabs>
          <w:tab w:val="left" w:pos="709"/>
          <w:tab w:val="left" w:pos="2835"/>
        </w:tabs>
        <w:spacing w:line="240" w:lineRule="atLeast"/>
      </w:pPr>
    </w:p>
    <w:p w14:paraId="209497D4" w14:textId="77777777" w:rsidR="006B0694" w:rsidRPr="006B0694" w:rsidRDefault="006B0694" w:rsidP="006B0694">
      <w:pPr>
        <w:tabs>
          <w:tab w:val="left" w:pos="709"/>
          <w:tab w:val="left" w:pos="2835"/>
        </w:tabs>
        <w:spacing w:line="240" w:lineRule="atLeast"/>
      </w:pPr>
      <w:r w:rsidRPr="006B0694">
        <w:t xml:space="preserve">Ordförandeskapets förslag är att rådet ska rekommendera Europaparlamentet att bevilja kommissionen ansvarsfrihet. </w:t>
      </w:r>
    </w:p>
    <w:p w14:paraId="7F917189" w14:textId="77777777" w:rsidR="006B0694" w:rsidRPr="006B0694" w:rsidRDefault="006B0694" w:rsidP="006B0694">
      <w:pPr>
        <w:tabs>
          <w:tab w:val="left" w:pos="709"/>
          <w:tab w:val="left" w:pos="2835"/>
        </w:tabs>
        <w:spacing w:line="240" w:lineRule="atLeast"/>
      </w:pPr>
    </w:p>
    <w:p w14:paraId="09BD8697" w14:textId="77777777" w:rsidR="006B0694" w:rsidRPr="006B0694" w:rsidRDefault="006B0694" w:rsidP="006B0694">
      <w:pPr>
        <w:tabs>
          <w:tab w:val="left" w:pos="709"/>
          <w:tab w:val="left" w:pos="2835"/>
        </w:tabs>
        <w:spacing w:line="240" w:lineRule="atLeast"/>
      </w:pPr>
      <w:r w:rsidRPr="006B0694">
        <w:t xml:space="preserve">Rådet fattar beslut med kvalificerad majoritet. </w:t>
      </w:r>
    </w:p>
    <w:p w14:paraId="5C779756" w14:textId="77777777" w:rsidR="006B0694" w:rsidRDefault="006B0694" w:rsidP="006B0694">
      <w:pPr>
        <w:tabs>
          <w:tab w:val="left" w:pos="709"/>
          <w:tab w:val="left" w:pos="2835"/>
        </w:tabs>
        <w:spacing w:line="240" w:lineRule="atLeast"/>
      </w:pPr>
    </w:p>
    <w:p w14:paraId="40A4CE3E" w14:textId="77777777" w:rsidR="006B0694" w:rsidRPr="006B0694" w:rsidRDefault="006B0694" w:rsidP="006B0694">
      <w:pPr>
        <w:tabs>
          <w:tab w:val="left" w:pos="709"/>
          <w:tab w:val="left" w:pos="2835"/>
        </w:tabs>
        <w:spacing w:line="240" w:lineRule="atLeast"/>
      </w:pPr>
      <w:r w:rsidRPr="006B0694">
        <w:t xml:space="preserve">Regeringen ser allvarligt på att kommissionen inte har fått en revisionsförklaring utan reservation för alla delar av budgeten. Det är angeläget att kommissionen vidtar åtgärder för att förbättra genomförandet så att en revisionsförklaring utan reservation kan erhållas för hela budgeten. </w:t>
      </w:r>
    </w:p>
    <w:p w14:paraId="0D88EF6D" w14:textId="77777777" w:rsidR="006B0694" w:rsidRPr="006B0694" w:rsidRDefault="006B0694" w:rsidP="006B0694">
      <w:pPr>
        <w:tabs>
          <w:tab w:val="left" w:pos="709"/>
          <w:tab w:val="left" w:pos="2835"/>
        </w:tabs>
        <w:spacing w:line="240" w:lineRule="atLeast"/>
      </w:pPr>
    </w:p>
    <w:p w14:paraId="5955E656" w14:textId="77777777" w:rsidR="006B0694" w:rsidRPr="006B0694" w:rsidRDefault="006B0694" w:rsidP="006B0694">
      <w:pPr>
        <w:tabs>
          <w:tab w:val="left" w:pos="709"/>
          <w:tab w:val="left" w:pos="2835"/>
        </w:tabs>
        <w:spacing w:line="240" w:lineRule="atLeast"/>
      </w:pPr>
      <w:r w:rsidRPr="006B0694">
        <w:t xml:space="preserve">Regeringen avser att återkomma i frågan om hur Sverige ska rösta vid Ekofinrådet. </w:t>
      </w:r>
    </w:p>
    <w:p w14:paraId="0BBC9ED5" w14:textId="77777777" w:rsidR="006B0694" w:rsidRDefault="006B0694" w:rsidP="00FB01BF">
      <w:pPr>
        <w:tabs>
          <w:tab w:val="left" w:pos="0"/>
        </w:tabs>
        <w:overflowPunct/>
        <w:spacing w:line="240" w:lineRule="auto"/>
        <w:textAlignment w:val="auto"/>
        <w:rPr>
          <w:rFonts w:cs="OrigGarmnd BT"/>
          <w:b/>
          <w:bCs/>
          <w:color w:val="000000"/>
          <w:szCs w:val="24"/>
          <w:lang w:eastAsia="sv-SE"/>
        </w:rPr>
      </w:pPr>
    </w:p>
    <w:p w14:paraId="5B87A491" w14:textId="77777777" w:rsidR="006B0694" w:rsidRDefault="006B0694" w:rsidP="00FB01BF">
      <w:pPr>
        <w:tabs>
          <w:tab w:val="left" w:pos="0"/>
        </w:tabs>
        <w:overflowPunct/>
        <w:spacing w:line="240" w:lineRule="auto"/>
        <w:textAlignment w:val="auto"/>
        <w:rPr>
          <w:rFonts w:cs="OrigGarmnd BT"/>
          <w:b/>
          <w:bCs/>
          <w:color w:val="000000"/>
          <w:szCs w:val="24"/>
          <w:lang w:eastAsia="sv-SE"/>
        </w:rPr>
      </w:pPr>
    </w:p>
    <w:p w14:paraId="7F1ADCFB" w14:textId="04512395" w:rsidR="00FB01BF" w:rsidRPr="00FB01BF" w:rsidRDefault="00FB01BF" w:rsidP="00FB01BF">
      <w:pPr>
        <w:tabs>
          <w:tab w:val="left" w:pos="0"/>
        </w:tabs>
        <w:overflowPunct/>
        <w:spacing w:line="240" w:lineRule="auto"/>
        <w:textAlignment w:val="auto"/>
        <w:rPr>
          <w:rFonts w:cs="OrigGarmnd BT"/>
          <w:b/>
          <w:bCs/>
          <w:color w:val="000000"/>
          <w:szCs w:val="24"/>
          <w:lang w:eastAsia="sv-SE"/>
        </w:rPr>
      </w:pPr>
      <w:r w:rsidRPr="00FB01BF">
        <w:rPr>
          <w:rFonts w:cs="OrigGarmnd BT"/>
          <w:b/>
          <w:bCs/>
          <w:color w:val="000000"/>
          <w:szCs w:val="24"/>
          <w:lang w:eastAsia="sv-SE"/>
        </w:rPr>
        <w:t xml:space="preserve">10. Riktlinjer för </w:t>
      </w:r>
      <w:r w:rsidR="004C7466">
        <w:rPr>
          <w:rFonts w:cs="OrigGarmnd BT"/>
          <w:b/>
          <w:bCs/>
          <w:color w:val="000000"/>
          <w:szCs w:val="24"/>
          <w:lang w:eastAsia="sv-SE"/>
        </w:rPr>
        <w:t>EU-</w:t>
      </w:r>
      <w:r w:rsidRPr="00FB01BF">
        <w:rPr>
          <w:rFonts w:cs="OrigGarmnd BT"/>
          <w:b/>
          <w:bCs/>
          <w:color w:val="000000"/>
          <w:szCs w:val="24"/>
          <w:lang w:eastAsia="sv-SE"/>
        </w:rPr>
        <w:t>budgeten 2015</w:t>
      </w:r>
    </w:p>
    <w:p w14:paraId="449C941A" w14:textId="0E2ACB66" w:rsidR="00FB01BF" w:rsidRDefault="00FB01BF" w:rsidP="00FB01BF">
      <w:pPr>
        <w:tabs>
          <w:tab w:val="num" w:pos="1134"/>
        </w:tabs>
        <w:overflowPunct/>
        <w:autoSpaceDE/>
        <w:autoSpaceDN/>
        <w:adjustRightInd/>
        <w:spacing w:line="240" w:lineRule="auto"/>
        <w:ind w:left="1134" w:hanging="567"/>
        <w:textAlignment w:val="auto"/>
        <w:outlineLvl w:val="0"/>
        <w:rPr>
          <w:rFonts w:ascii="Times New Roman" w:hAnsi="Times New Roman"/>
          <w:szCs w:val="24"/>
        </w:rPr>
      </w:pPr>
      <w:r>
        <w:rPr>
          <w:rFonts w:ascii="Times New Roman" w:hAnsi="Times New Roman"/>
          <w:szCs w:val="24"/>
        </w:rPr>
        <w:t>- Beslutspunkt</w:t>
      </w:r>
    </w:p>
    <w:p w14:paraId="22BBD752" w14:textId="184ACCD6" w:rsidR="00FB01BF" w:rsidRDefault="00FB01BF" w:rsidP="008270B2">
      <w:pPr>
        <w:tabs>
          <w:tab w:val="num" w:pos="1134"/>
        </w:tabs>
        <w:overflowPunct/>
        <w:autoSpaceDE/>
        <w:autoSpaceDN/>
        <w:adjustRightInd/>
        <w:spacing w:line="240" w:lineRule="auto"/>
        <w:textAlignment w:val="auto"/>
        <w:outlineLvl w:val="0"/>
        <w:rPr>
          <w:rFonts w:ascii="Times New Roman" w:hAnsi="Times New Roman"/>
          <w:szCs w:val="24"/>
        </w:rPr>
      </w:pPr>
    </w:p>
    <w:p w14:paraId="5B43FAFD" w14:textId="77777777" w:rsidR="008270B2" w:rsidRPr="008270B2" w:rsidRDefault="008270B2" w:rsidP="008270B2">
      <w:pPr>
        <w:tabs>
          <w:tab w:val="left" w:pos="2835"/>
        </w:tabs>
        <w:spacing w:line="240" w:lineRule="atLeast"/>
        <w:rPr>
          <w:lang w:eastAsia="sv-SE"/>
        </w:rPr>
      </w:pPr>
      <w:r w:rsidRPr="008270B2">
        <w:rPr>
          <w:lang w:eastAsia="sv-SE"/>
        </w:rPr>
        <w:t xml:space="preserve">Rådet ska anta slutsatser om vilka prioriteringar som man vill se i kommissionens förslag till EU-budget för 2015. </w:t>
      </w:r>
    </w:p>
    <w:p w14:paraId="184E7E9C" w14:textId="77777777" w:rsidR="008270B2" w:rsidRDefault="008270B2" w:rsidP="008270B2"/>
    <w:p w14:paraId="63F952DC" w14:textId="77777777" w:rsidR="008270B2" w:rsidRPr="008270B2" w:rsidRDefault="008270B2" w:rsidP="008270B2">
      <w:pPr>
        <w:rPr>
          <w:i/>
        </w:rPr>
      </w:pPr>
      <w:r w:rsidRPr="008270B2">
        <w:t xml:space="preserve">Ärendet har inte tidigare behandlats i riksdagen. </w:t>
      </w:r>
    </w:p>
    <w:p w14:paraId="4AD995A4" w14:textId="77777777" w:rsidR="008270B2" w:rsidRDefault="008270B2" w:rsidP="008270B2">
      <w:pPr>
        <w:tabs>
          <w:tab w:val="left" w:pos="2835"/>
        </w:tabs>
        <w:spacing w:line="240" w:lineRule="atLeast"/>
        <w:rPr>
          <w:lang w:eastAsia="sv-SE"/>
        </w:rPr>
      </w:pPr>
    </w:p>
    <w:p w14:paraId="083FA113" w14:textId="279255EB" w:rsidR="008270B2" w:rsidRPr="008270B2" w:rsidRDefault="008270B2" w:rsidP="008270B2">
      <w:pPr>
        <w:tabs>
          <w:tab w:val="left" w:pos="2835"/>
        </w:tabs>
        <w:spacing w:line="240" w:lineRule="atLeast"/>
        <w:rPr>
          <w:lang w:eastAsia="sv-SE"/>
        </w:rPr>
      </w:pPr>
      <w:r w:rsidRPr="008270B2">
        <w:rPr>
          <w:lang w:eastAsia="sv-SE"/>
        </w:rPr>
        <w:t>I slutsatserna anser Rådet att EU:s budget bör tillhandahålla resurser som bidrar till att mildra de negativa effekterna av den rådande ekonomiska och sociala situation</w:t>
      </w:r>
      <w:r w:rsidR="00E21B51">
        <w:rPr>
          <w:lang w:eastAsia="sv-SE"/>
        </w:rPr>
        <w:t>en</w:t>
      </w:r>
      <w:r w:rsidRPr="008270B2">
        <w:rPr>
          <w:lang w:eastAsia="sv-SE"/>
        </w:rPr>
        <w:t xml:space="preserve"> på nationell nivå, särskilt genom att utnyttja investeringar och tillhandahålla lämpliga resurser för att öka tillväxt och sysselsättning. Rådet anser att en balans mellan finanspolitisk konsolidering och investeringar behövs för att öka tillväxten. </w:t>
      </w:r>
    </w:p>
    <w:p w14:paraId="0C12FD65" w14:textId="77777777" w:rsidR="008270B2" w:rsidRPr="008270B2" w:rsidRDefault="008270B2" w:rsidP="008270B2">
      <w:pPr>
        <w:tabs>
          <w:tab w:val="left" w:pos="2835"/>
        </w:tabs>
        <w:spacing w:line="240" w:lineRule="atLeast"/>
        <w:rPr>
          <w:lang w:eastAsia="sv-SE"/>
        </w:rPr>
      </w:pPr>
    </w:p>
    <w:p w14:paraId="4F8FB49A" w14:textId="77777777" w:rsidR="008270B2" w:rsidRPr="008270B2" w:rsidRDefault="008270B2" w:rsidP="008270B2">
      <w:pPr>
        <w:tabs>
          <w:tab w:val="left" w:pos="2835"/>
        </w:tabs>
        <w:spacing w:line="240" w:lineRule="atLeast"/>
        <w:rPr>
          <w:lang w:eastAsia="sv-SE"/>
        </w:rPr>
      </w:pPr>
      <w:r w:rsidRPr="008270B2">
        <w:rPr>
          <w:lang w:eastAsia="sv-SE"/>
        </w:rPr>
        <w:t xml:space="preserve">Rådet understryker behovet av att lämna tillräckliga marginaler i årsbudgeten för att kunna hantera oförutsedda omständigheter samt </w:t>
      </w:r>
      <w:r w:rsidRPr="008270B2">
        <w:rPr>
          <w:lang w:eastAsia="sv-SE"/>
        </w:rPr>
        <w:lastRenderedPageBreak/>
        <w:t>att alla justeringar av budgeten under året bör begränsas till det absolut nödvändiga och ska respektera taken i budgetramen.</w:t>
      </w:r>
    </w:p>
    <w:p w14:paraId="57105887" w14:textId="77777777" w:rsidR="008270B2" w:rsidRPr="008270B2" w:rsidRDefault="008270B2" w:rsidP="008270B2">
      <w:pPr>
        <w:tabs>
          <w:tab w:val="left" w:pos="2835"/>
        </w:tabs>
        <w:spacing w:line="240" w:lineRule="atLeast"/>
        <w:rPr>
          <w:lang w:eastAsia="sv-SE"/>
        </w:rPr>
      </w:pPr>
    </w:p>
    <w:p w14:paraId="2921120E" w14:textId="2ABD45B9" w:rsidR="008270B2" w:rsidRPr="008270B2" w:rsidRDefault="008270B2" w:rsidP="008270B2">
      <w:pPr>
        <w:tabs>
          <w:tab w:val="left" w:pos="2835"/>
        </w:tabs>
        <w:spacing w:line="240" w:lineRule="atLeast"/>
        <w:rPr>
          <w:lang w:eastAsia="sv-SE"/>
        </w:rPr>
      </w:pPr>
      <w:r w:rsidRPr="008270B2">
        <w:rPr>
          <w:lang w:eastAsia="sv-SE"/>
        </w:rPr>
        <w:t>Vid utarbetandet av budgetförslaget bör kommissionen ta hänsyn till det nära sambandet mellan åtagande- och betalningsnivåerna</w:t>
      </w:r>
      <w:r w:rsidR="004C7466">
        <w:rPr>
          <w:lang w:eastAsia="sv-SE"/>
        </w:rPr>
        <w:t>, nivån på utestående åtaganden</w:t>
      </w:r>
      <w:r w:rsidRPr="008270B2">
        <w:rPr>
          <w:lang w:eastAsia="sv-SE"/>
        </w:rPr>
        <w:t xml:space="preserve">, behovet av att respektera taken i den fleråriga budgetramen, absorptionskapacitet och tidigare genomförande. </w:t>
      </w:r>
    </w:p>
    <w:p w14:paraId="74BE62D9" w14:textId="77777777" w:rsidR="008270B2" w:rsidRPr="008270B2" w:rsidRDefault="008270B2" w:rsidP="008270B2">
      <w:pPr>
        <w:tabs>
          <w:tab w:val="left" w:pos="2835"/>
        </w:tabs>
        <w:spacing w:line="240" w:lineRule="atLeast"/>
        <w:rPr>
          <w:color w:val="FF0000"/>
          <w:lang w:eastAsia="sv-SE"/>
        </w:rPr>
      </w:pPr>
    </w:p>
    <w:p w14:paraId="46E30EC6" w14:textId="77777777" w:rsidR="008270B2" w:rsidRPr="008270B2" w:rsidRDefault="008270B2" w:rsidP="008270B2">
      <w:pPr>
        <w:tabs>
          <w:tab w:val="left" w:pos="2835"/>
        </w:tabs>
        <w:spacing w:line="240" w:lineRule="atLeast"/>
        <w:rPr>
          <w:lang w:eastAsia="sv-SE"/>
        </w:rPr>
      </w:pPr>
      <w:r w:rsidRPr="008270B2">
        <w:rPr>
          <w:lang w:eastAsia="sv-SE"/>
        </w:rPr>
        <w:t xml:space="preserve">Rådet uppmanar kommissionen att förbättra och förtydliga de dokument som biläggs budgetförslaget. Vidare uppmanas institutionerna att inte öka sina administrativa utgifter och fortsätta minska antalet tjänster under 2015. </w:t>
      </w:r>
    </w:p>
    <w:p w14:paraId="0086B4FA" w14:textId="77777777" w:rsidR="008270B2" w:rsidRDefault="008270B2" w:rsidP="008270B2">
      <w:pPr>
        <w:tabs>
          <w:tab w:val="left" w:pos="1701"/>
        </w:tabs>
        <w:spacing w:line="240" w:lineRule="atLeast"/>
      </w:pPr>
    </w:p>
    <w:p w14:paraId="0718CDAC" w14:textId="77777777" w:rsidR="008270B2" w:rsidRPr="008270B2" w:rsidRDefault="008270B2" w:rsidP="008270B2">
      <w:pPr>
        <w:tabs>
          <w:tab w:val="left" w:pos="1701"/>
        </w:tabs>
        <w:spacing w:line="240" w:lineRule="atLeast"/>
      </w:pPr>
      <w:r w:rsidRPr="008270B2">
        <w:t>Regeringen kan ställa sig bakom utkastet till slutsatser.</w:t>
      </w:r>
    </w:p>
    <w:p w14:paraId="58FE131E" w14:textId="77777777" w:rsidR="008270B2" w:rsidRDefault="008270B2" w:rsidP="008270B2">
      <w:pPr>
        <w:tabs>
          <w:tab w:val="num" w:pos="1134"/>
        </w:tabs>
        <w:overflowPunct/>
        <w:autoSpaceDE/>
        <w:autoSpaceDN/>
        <w:adjustRightInd/>
        <w:spacing w:line="240" w:lineRule="auto"/>
        <w:textAlignment w:val="auto"/>
        <w:outlineLvl w:val="0"/>
        <w:rPr>
          <w:rFonts w:ascii="Times New Roman" w:hAnsi="Times New Roman"/>
          <w:szCs w:val="24"/>
        </w:rPr>
      </w:pPr>
    </w:p>
    <w:p w14:paraId="1B378765" w14:textId="77777777" w:rsidR="008270B2" w:rsidRPr="00FB01BF" w:rsidRDefault="008270B2" w:rsidP="008270B2">
      <w:pPr>
        <w:tabs>
          <w:tab w:val="num" w:pos="1134"/>
        </w:tabs>
        <w:overflowPunct/>
        <w:autoSpaceDE/>
        <w:autoSpaceDN/>
        <w:adjustRightInd/>
        <w:spacing w:line="240" w:lineRule="auto"/>
        <w:textAlignment w:val="auto"/>
        <w:outlineLvl w:val="0"/>
        <w:rPr>
          <w:rFonts w:ascii="Times New Roman" w:hAnsi="Times New Roman"/>
          <w:szCs w:val="24"/>
        </w:rPr>
      </w:pPr>
    </w:p>
    <w:p w14:paraId="4F5CA8F8" w14:textId="3CD0AFCD" w:rsidR="00FB01BF" w:rsidRPr="00FB01BF" w:rsidRDefault="00FB01BF" w:rsidP="00FB01BF">
      <w:pPr>
        <w:tabs>
          <w:tab w:val="left" w:pos="0"/>
        </w:tabs>
        <w:overflowPunct/>
        <w:spacing w:line="240" w:lineRule="auto"/>
        <w:textAlignment w:val="auto"/>
        <w:rPr>
          <w:rFonts w:ascii="Times New Roman" w:hAnsi="Times New Roman"/>
          <w:szCs w:val="24"/>
        </w:rPr>
      </w:pPr>
      <w:r w:rsidRPr="00FB01BF">
        <w:rPr>
          <w:rFonts w:cs="OrigGarmnd BT"/>
          <w:b/>
          <w:bCs/>
          <w:color w:val="000000"/>
          <w:szCs w:val="24"/>
          <w:lang w:eastAsia="sv-SE"/>
        </w:rPr>
        <w:t>11. Övriga frågor: Genomförandet av den gemensamma tillsynsmekanismen</w:t>
      </w:r>
    </w:p>
    <w:p w14:paraId="30CB0F88" w14:textId="052243B0" w:rsidR="00FB01BF" w:rsidRPr="00FB01BF" w:rsidRDefault="00FB01BF" w:rsidP="00FB01BF">
      <w:pPr>
        <w:tabs>
          <w:tab w:val="num" w:pos="1701"/>
        </w:tabs>
        <w:overflowPunct/>
        <w:autoSpaceDE/>
        <w:autoSpaceDN/>
        <w:adjustRightInd/>
        <w:spacing w:line="240" w:lineRule="auto"/>
        <w:ind w:left="1701" w:hanging="567"/>
        <w:textAlignment w:val="auto"/>
        <w:outlineLvl w:val="1"/>
        <w:rPr>
          <w:rFonts w:ascii="Times New Roman" w:hAnsi="Times New Roman"/>
          <w:szCs w:val="24"/>
        </w:rPr>
      </w:pPr>
      <w:r>
        <w:rPr>
          <w:rFonts w:ascii="Times New Roman" w:hAnsi="Times New Roman"/>
          <w:szCs w:val="24"/>
        </w:rPr>
        <w:t>- Informationspunkt</w:t>
      </w:r>
    </w:p>
    <w:p w14:paraId="10CCD29A" w14:textId="77777777" w:rsidR="00FB01BF" w:rsidRDefault="00FB01BF" w:rsidP="00005077">
      <w:pPr>
        <w:tabs>
          <w:tab w:val="left" w:pos="0"/>
          <w:tab w:val="left" w:pos="1701"/>
        </w:tabs>
        <w:overflowPunct/>
        <w:spacing w:line="240" w:lineRule="auto"/>
        <w:textAlignment w:val="auto"/>
        <w:rPr>
          <w:rFonts w:cs="OrigGarmnd BT"/>
          <w:color w:val="000000"/>
          <w:szCs w:val="24"/>
          <w:lang w:eastAsia="sv-SE"/>
        </w:rPr>
      </w:pPr>
    </w:p>
    <w:p w14:paraId="1ECAB605" w14:textId="7AA4487A" w:rsidR="003D73CF" w:rsidRDefault="003D73CF" w:rsidP="003D73CF">
      <w:r>
        <w:t>Rådet kommer att informeras av Europeiska centralbanken</w:t>
      </w:r>
      <w:r w:rsidR="004C7466">
        <w:t xml:space="preserve"> (ECB)</w:t>
      </w:r>
      <w:r>
        <w:t xml:space="preserve"> om dess pågående arbete med att inrätta den gemensamma tillsynsmekanismen och särskilt om den översyn av banker som kommer att genomföras innan ECB övertar tillsynsansvaret.</w:t>
      </w:r>
    </w:p>
    <w:p w14:paraId="6B9D2F5B" w14:textId="77777777" w:rsidR="003D73CF" w:rsidRDefault="003D73CF" w:rsidP="003D73CF"/>
    <w:p w14:paraId="129E61DB" w14:textId="56AA537D" w:rsidR="003D73CF" w:rsidRDefault="003D73CF" w:rsidP="003D73CF">
      <w:r>
        <w:t xml:space="preserve">Information och samråd med EU-nämnden om den gemensamma tillsynsmekanismen har skett vid ett flertal tillfällen, senast </w:t>
      </w:r>
      <w:r w:rsidR="00E21B51">
        <w:t xml:space="preserve">den 24 januari 2014 </w:t>
      </w:r>
      <w:r>
        <w:t xml:space="preserve">inför Ekofin. Överläggningar med Finansutskottet hölls den 16 oktober 2012. Information och samråd om bankunionen i övrigt har skett vid ytterligare ett flertal tillfällen i både EU-nämnden och Finansutskottet. </w:t>
      </w:r>
    </w:p>
    <w:p w14:paraId="00056FC3" w14:textId="77777777" w:rsidR="003D73CF" w:rsidRDefault="003D73CF" w:rsidP="003D73CF"/>
    <w:p w14:paraId="25E5551C" w14:textId="77777777" w:rsidR="003D73CF" w:rsidRDefault="003D73CF" w:rsidP="003D73CF">
      <w:r>
        <w:t xml:space="preserve">Kommissionen presenterade den 12 september 2012 ett förslag om en gemensam tillsynsmekanism för banker i eurozonen, och övriga medlemsstater som väljer att delta (Fakta-PM 2012/13:FPM10). De slutliga förordningar som skapar den gemensamma tillsynsmekanismen antogs den 15 oktober 2013. Den gemensamma tillsynsmekanismen innebär att ECB blir ansvarigt för tillsynen av kreditinstitut i de medlemsstater som deltar i bankunionen. ECB kommer att ta över detta ansvar från november 2014. ECB arbetar nu med förberedelser för att ta över tillsynsansvaret från nationella tillsynsmyndigheter i berörda medlemsstater. </w:t>
      </w:r>
    </w:p>
    <w:p w14:paraId="66D477D1" w14:textId="77777777" w:rsidR="003D73CF" w:rsidRDefault="003D73CF" w:rsidP="003D73CF"/>
    <w:p w14:paraId="707BE46D" w14:textId="77777777" w:rsidR="003D73CF" w:rsidRPr="00531E1F" w:rsidRDefault="003D73CF" w:rsidP="003D73CF">
      <w:r>
        <w:t>Dagordningspunkten är en informationspunkt. Regeringen välkomnar att ECB informerar om sitt arbete på detta område.</w:t>
      </w:r>
    </w:p>
    <w:p w14:paraId="7CF1AFE6" w14:textId="77777777" w:rsidR="00005077" w:rsidRPr="00386A23" w:rsidRDefault="00005077" w:rsidP="00386A23">
      <w:pPr>
        <w:pStyle w:val="RKnormal"/>
        <w:rPr>
          <w:rFonts w:cs="OrigGarmnd BT"/>
          <w:color w:val="000000"/>
          <w:szCs w:val="24"/>
          <w:lang w:eastAsia="sv-SE"/>
        </w:rPr>
      </w:pPr>
    </w:p>
    <w:sectPr w:rsidR="00005077" w:rsidRPr="00386A23"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984BF" w14:textId="77777777" w:rsidR="00A40D86" w:rsidRDefault="00A40D86">
      <w:r>
        <w:separator/>
      </w:r>
    </w:p>
  </w:endnote>
  <w:endnote w:type="continuationSeparator" w:id="0">
    <w:p w14:paraId="336858E6" w14:textId="77777777" w:rsidR="00A40D86" w:rsidRDefault="00A4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5FB9F" w14:textId="77777777" w:rsidR="00A40D86" w:rsidRDefault="00A40D86">
      <w:r>
        <w:separator/>
      </w:r>
    </w:p>
  </w:footnote>
  <w:footnote w:type="continuationSeparator" w:id="0">
    <w:p w14:paraId="58258B26" w14:textId="77777777" w:rsidR="00A40D86" w:rsidRDefault="00A40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F9232" w14:textId="77777777" w:rsidR="00A40D86" w:rsidRDefault="00A40D86"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BC033B">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40D86" w14:paraId="7794E578" w14:textId="77777777">
      <w:trPr>
        <w:cantSplit/>
      </w:trPr>
      <w:tc>
        <w:tcPr>
          <w:tcW w:w="3119" w:type="dxa"/>
        </w:tcPr>
        <w:p w14:paraId="2968532B" w14:textId="77777777" w:rsidR="00A40D86" w:rsidRDefault="00A40D86" w:rsidP="00005077">
          <w:pPr>
            <w:pStyle w:val="Sidhuvud"/>
            <w:spacing w:line="200" w:lineRule="atLeast"/>
            <w:ind w:right="360" w:firstLine="360"/>
            <w:rPr>
              <w:rFonts w:ascii="TradeGothic" w:hAnsi="TradeGothic"/>
              <w:b/>
              <w:bCs/>
              <w:sz w:val="16"/>
            </w:rPr>
          </w:pPr>
        </w:p>
      </w:tc>
      <w:tc>
        <w:tcPr>
          <w:tcW w:w="4111" w:type="dxa"/>
          <w:tcMar>
            <w:left w:w="567" w:type="dxa"/>
          </w:tcMar>
        </w:tcPr>
        <w:p w14:paraId="224B6BA5" w14:textId="77777777" w:rsidR="00A40D86" w:rsidRDefault="00A40D86">
          <w:pPr>
            <w:pStyle w:val="Sidhuvud"/>
            <w:ind w:right="360"/>
          </w:pPr>
        </w:p>
      </w:tc>
      <w:tc>
        <w:tcPr>
          <w:tcW w:w="1525" w:type="dxa"/>
        </w:tcPr>
        <w:p w14:paraId="426D564F" w14:textId="77777777" w:rsidR="00A40D86" w:rsidRDefault="00A40D86">
          <w:pPr>
            <w:pStyle w:val="Sidhuvud"/>
            <w:ind w:right="360"/>
          </w:pPr>
        </w:p>
      </w:tc>
    </w:tr>
  </w:tbl>
  <w:p w14:paraId="26342574" w14:textId="77777777" w:rsidR="00A40D86" w:rsidRDefault="00A40D8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0ABA3" w14:textId="77777777" w:rsidR="00A40D86" w:rsidRDefault="00A40D86"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BC033B">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40D86" w14:paraId="4BC1DBF0" w14:textId="77777777">
      <w:trPr>
        <w:cantSplit/>
      </w:trPr>
      <w:tc>
        <w:tcPr>
          <w:tcW w:w="3119" w:type="dxa"/>
        </w:tcPr>
        <w:p w14:paraId="7F65319A" w14:textId="77777777" w:rsidR="00A40D86" w:rsidRDefault="00A40D86" w:rsidP="00005077">
          <w:pPr>
            <w:pStyle w:val="Sidhuvud"/>
            <w:spacing w:line="200" w:lineRule="atLeast"/>
            <w:ind w:right="360" w:firstLine="360"/>
            <w:rPr>
              <w:rFonts w:ascii="TradeGothic" w:hAnsi="TradeGothic"/>
              <w:b/>
              <w:bCs/>
              <w:sz w:val="16"/>
            </w:rPr>
          </w:pPr>
        </w:p>
      </w:tc>
      <w:tc>
        <w:tcPr>
          <w:tcW w:w="4111" w:type="dxa"/>
          <w:tcMar>
            <w:left w:w="567" w:type="dxa"/>
          </w:tcMar>
        </w:tcPr>
        <w:p w14:paraId="682CD349" w14:textId="77777777" w:rsidR="00A40D86" w:rsidRDefault="00A40D86">
          <w:pPr>
            <w:pStyle w:val="Sidhuvud"/>
            <w:ind w:right="360"/>
          </w:pPr>
        </w:p>
      </w:tc>
      <w:tc>
        <w:tcPr>
          <w:tcW w:w="1525" w:type="dxa"/>
        </w:tcPr>
        <w:p w14:paraId="1AB27868" w14:textId="77777777" w:rsidR="00A40D86" w:rsidRDefault="00A40D86">
          <w:pPr>
            <w:pStyle w:val="Sidhuvud"/>
            <w:ind w:right="360"/>
          </w:pPr>
        </w:p>
      </w:tc>
    </w:tr>
  </w:tbl>
  <w:p w14:paraId="671F5BD4" w14:textId="77777777" w:rsidR="00A40D86" w:rsidRDefault="00A40D8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DF37F" w14:textId="77777777" w:rsidR="00A40D86" w:rsidRDefault="00A40D86">
    <w:pPr>
      <w:framePr w:w="2948" w:h="1321" w:hRule="exact" w:wrap="notBeside" w:vAnchor="page" w:hAnchor="page" w:x="1362" w:y="653"/>
    </w:pPr>
    <w:r>
      <w:rPr>
        <w:noProof/>
        <w:lang w:eastAsia="sv-SE"/>
      </w:rPr>
      <w:drawing>
        <wp:inline distT="0" distB="0" distL="0" distR="0" wp14:anchorId="05ECA57A" wp14:editId="6294DA5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DE30862" w14:textId="77777777" w:rsidR="00A40D86" w:rsidRPr="00005077" w:rsidRDefault="00A40D86">
    <w:pPr>
      <w:pStyle w:val="RKrubrik"/>
      <w:keepNext w:val="0"/>
      <w:tabs>
        <w:tab w:val="clear" w:pos="1134"/>
        <w:tab w:val="clear" w:pos="2835"/>
      </w:tabs>
      <w:spacing w:before="0" w:after="0" w:line="320" w:lineRule="atLeast"/>
      <w:rPr>
        <w:bCs/>
      </w:rPr>
    </w:pPr>
  </w:p>
  <w:p w14:paraId="29C568C0" w14:textId="77777777" w:rsidR="00A40D86" w:rsidRPr="00005077" w:rsidRDefault="00A40D86">
    <w:pPr>
      <w:rPr>
        <w:rFonts w:ascii="TradeGothic" w:hAnsi="TradeGothic"/>
        <w:b/>
        <w:bCs/>
        <w:spacing w:val="12"/>
        <w:sz w:val="22"/>
      </w:rPr>
    </w:pPr>
  </w:p>
  <w:p w14:paraId="15505CBA" w14:textId="77777777" w:rsidR="00A40D86" w:rsidRPr="00005077" w:rsidRDefault="00A40D86">
    <w:pPr>
      <w:pStyle w:val="RKrubrik"/>
      <w:keepNext w:val="0"/>
      <w:tabs>
        <w:tab w:val="clear" w:pos="1134"/>
        <w:tab w:val="clear" w:pos="2835"/>
      </w:tabs>
      <w:spacing w:before="0" w:after="0" w:line="320" w:lineRule="atLeast"/>
      <w:rPr>
        <w:bCs/>
      </w:rPr>
    </w:pPr>
  </w:p>
  <w:p w14:paraId="47021048" w14:textId="77777777" w:rsidR="00A40D86" w:rsidRPr="00005077" w:rsidRDefault="00A40D8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4A9F"/>
    <w:multiLevelType w:val="hybridMultilevel"/>
    <w:tmpl w:val="B6508F8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150384"/>
    <w:rsid w:val="00174DBD"/>
    <w:rsid w:val="001802E1"/>
    <w:rsid w:val="001805B7"/>
    <w:rsid w:val="001915D5"/>
    <w:rsid w:val="001E6BA1"/>
    <w:rsid w:val="001E746F"/>
    <w:rsid w:val="001F549A"/>
    <w:rsid w:val="00207772"/>
    <w:rsid w:val="00216335"/>
    <w:rsid w:val="00241700"/>
    <w:rsid w:val="002A0F1D"/>
    <w:rsid w:val="002E4F14"/>
    <w:rsid w:val="002F102D"/>
    <w:rsid w:val="00312293"/>
    <w:rsid w:val="003768B0"/>
    <w:rsid w:val="00386A23"/>
    <w:rsid w:val="003B7989"/>
    <w:rsid w:val="003D73CF"/>
    <w:rsid w:val="00430444"/>
    <w:rsid w:val="004A328D"/>
    <w:rsid w:val="004C7466"/>
    <w:rsid w:val="0050619E"/>
    <w:rsid w:val="0058762B"/>
    <w:rsid w:val="005B0E7D"/>
    <w:rsid w:val="006A09B7"/>
    <w:rsid w:val="006B0694"/>
    <w:rsid w:val="006E4E11"/>
    <w:rsid w:val="007242A3"/>
    <w:rsid w:val="00780EF1"/>
    <w:rsid w:val="007A6855"/>
    <w:rsid w:val="008270B2"/>
    <w:rsid w:val="008426A2"/>
    <w:rsid w:val="008843B1"/>
    <w:rsid w:val="00915362"/>
    <w:rsid w:val="009D2446"/>
    <w:rsid w:val="00A03894"/>
    <w:rsid w:val="00A23E4D"/>
    <w:rsid w:val="00A27CB0"/>
    <w:rsid w:val="00A33BCE"/>
    <w:rsid w:val="00A40D86"/>
    <w:rsid w:val="00A43974"/>
    <w:rsid w:val="00A770E3"/>
    <w:rsid w:val="00AD3451"/>
    <w:rsid w:val="00B20749"/>
    <w:rsid w:val="00B6290B"/>
    <w:rsid w:val="00BA28B1"/>
    <w:rsid w:val="00BA426A"/>
    <w:rsid w:val="00BC033B"/>
    <w:rsid w:val="00BC56C1"/>
    <w:rsid w:val="00C47ECF"/>
    <w:rsid w:val="00C932E6"/>
    <w:rsid w:val="00D01325"/>
    <w:rsid w:val="00D133D7"/>
    <w:rsid w:val="00D92C75"/>
    <w:rsid w:val="00DA06EE"/>
    <w:rsid w:val="00DF15F9"/>
    <w:rsid w:val="00E21B51"/>
    <w:rsid w:val="00E74DB5"/>
    <w:rsid w:val="00EC17EC"/>
    <w:rsid w:val="00EC25F9"/>
    <w:rsid w:val="00ED583F"/>
    <w:rsid w:val="00F3734E"/>
    <w:rsid w:val="00F46A2F"/>
    <w:rsid w:val="00FB0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F53F1"/>
  <w15:docId w15:val="{05B3280B-3086-44D5-9016-06D914F8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E6E4F110601F4843A40710E228C9B1E0" ma:contentTypeVersion="10" ma:contentTypeDescription="Skapa ett nytt dokument." ma:contentTypeScope="" ma:versionID="54e7929247d05aad3ff5ca26ce29a312">
  <xsd:schema xmlns:xsd="http://www.w3.org/2001/XMLSchema" xmlns:xs="http://www.w3.org/2001/XMLSchema" xmlns:p="http://schemas.microsoft.com/office/2006/metadata/properties" xmlns:ns2="4e299e88-e5ca-4819-b20c-73fa08639097" targetNamespace="http://schemas.microsoft.com/office/2006/metadata/properties" ma:root="true" ma:fieldsID="f69db9203d1e7346a1d4ccfcbf155f58" ns2:_="">
    <xsd:import namespace="4e299e88-e5ca-4819-b20c-73fa0863909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2:TaxCatchAll" minOccurs="0"/>
                <xsd:element ref="ns2:TaxCatchAllLabel" minOccurs="0"/>
                <xsd:element ref="ns2:p9288b129226400383b88cd27048369c" minOccurs="0"/>
                <xsd:element ref="ns2:Sekretess_x0020_m.m."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_dlc_DocId" ma:index="7" nillable="true" ma:displayName="Dokument-ID-värde" ma:description="Värdet för dokument-ID som tilldelats till det här objektet." ma:internalName="_dlc_DocId" ma:readOnly="true">
      <xsd:simpleType>
        <xsd:restriction base="dms:Text"/>
      </xsd:simpleType>
    </xsd:element>
    <xsd:element name="_dlc_DocIdUrl" ma:index="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p9288b129226400383b88cd27048369c" ma:index="13" nillable="true" ma:taxonomy="true" ma:internalName="p9288b129226400383b88cd27048369c" ma:taxonomyFieldName="Aktivitetskategori" ma:displayName="Aktivitetskategori" ma:fieldId="{99288b12-9226-4003-83b8-8cd27048369c}"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Sekretess_x0020_m.m." ma:index="17" nillable="true" ma:displayName="Sekretess m.m." ma:internalName="Sekretess_x0020_m_x002e_m_x002e_">
      <xsd:simpleType>
        <xsd:restriction base="dms:Boolean"/>
      </xsd:simpleType>
    </xsd:element>
    <xsd:element name="k46d94c0acf84ab9a79866a9d8b1905f" ma:index="1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p9288b129226400383b88cd27048369c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p9288b129226400383b88cd27048369c>
    <Nyckelord xmlns="4e299e88-e5ca-4819-b20c-73fa08639097" xsi:nil="true"/>
    <Diarienummer xmlns="4e299e88-e5ca-4819-b20c-73fa08639097" xsi:nil="true"/>
    <Sekretess_x0020_m.m. xmlns="4e299e88-e5ca-4819-b20c-73fa08639097" xsi:nil="true"/>
    <_dlc_DocId xmlns="4e299e88-e5ca-4819-b20c-73fa08639097">M623RS5WZCRU-269-147</_dlc_DocId>
    <_dlc_DocIdUrl xmlns="4e299e88-e5ca-4819-b20c-73fa08639097">
      <Url>http://rkdhs-fi/ECOFIN/_layouts/DocIdRedir.aspx?ID=M623RS5WZCRU-269-147</Url>
      <Description>M623RS5WZCRU-269-147</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2.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3.xml><?xml version="1.0" encoding="utf-8"?>
<ds:datastoreItem xmlns:ds="http://schemas.openxmlformats.org/officeDocument/2006/customXml" ds:itemID="{6065397A-47B1-419E-92AE-60AF6CB6A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5.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6.xml><?xml version="1.0" encoding="utf-8"?>
<ds:datastoreItem xmlns:ds="http://schemas.openxmlformats.org/officeDocument/2006/customXml" ds:itemID="{9992B355-3F2D-4B8C-B29B-83A90C250376}">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4e299e88-e5ca-4819-b20c-73fa08639097"/>
    <ds:schemaRef ds:uri="http://www.w3.org/XML/1998/namespace"/>
  </ds:schemaRefs>
</ds:datastoreItem>
</file>

<file path=customXml/itemProps7.xml><?xml version="1.0" encoding="utf-8"?>
<ds:datastoreItem xmlns:ds="http://schemas.openxmlformats.org/officeDocument/2006/customXml" ds:itemID="{449CAC11-2F92-4FEF-B6D6-56BB1889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1227</Words>
  <Characters>7977</Characters>
  <Application>Microsoft Office Word</Application>
  <DocSecurity>0</DocSecurity>
  <Lines>249</Lines>
  <Paragraphs>73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Johan Eriksson</cp:lastModifiedBy>
  <cp:revision>2</cp:revision>
  <cp:lastPrinted>2014-02-10T14:18:00Z</cp:lastPrinted>
  <dcterms:created xsi:type="dcterms:W3CDTF">2014-02-10T14:19:00Z</dcterms:created>
  <dcterms:modified xsi:type="dcterms:W3CDTF">2014-02-10T14:19:00Z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0x01010053E1D612BA3F4E21AA250ECD751942B300E6E4F110601F4843A40710E228C9B1E0</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_dlc_DocIdItemGuid">
    <vt:lpwstr>bdaff2ce-24c4-4e64-a751-3c29b30db373</vt:lpwstr>
  </property>
  <property fmtid="{D5CDD505-2E9C-101B-9397-08002B2CF9AE}" pid="12" name="Departementsenhet1">
    <vt:lpwstr>1;#Finansdepartementet|0b2f41b1-db50-472c-80a1-d21b0254fb2b</vt:lpwstr>
  </property>
  <property fmtid="{D5CDD505-2E9C-101B-9397-08002B2CF9AE}" pid="13" name="ja01b8bc4bea4d6683c0d8279d494392">
    <vt:lpwstr>Finansdepartementet|0b2f41b1-db50-472c-80a1-d21b0254fb2b</vt:lpwstr>
  </property>
  <property fmtid="{D5CDD505-2E9C-101B-9397-08002B2CF9AE}" pid="14" name="pb4955162ab74ed2ba6d97acd609bfa9">
    <vt:lpwstr>Finansdepartementet|0b2f41b1-db50-472c-80a1-d21b0254fb2b</vt:lpwstr>
  </property>
</Properties>
</file>