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35B4B" w:rsidP="00DA0661">
      <w:pPr>
        <w:pStyle w:val="Title"/>
      </w:pPr>
      <w:bookmarkStart w:id="0" w:name="Start"/>
      <w:bookmarkEnd w:id="0"/>
      <w:r>
        <w:t>Svar på fråga 2021/22:17</w:t>
      </w:r>
      <w:r w:rsidR="000E1CC3">
        <w:t>41</w:t>
      </w:r>
      <w:r>
        <w:t xml:space="preserve"> av </w:t>
      </w:r>
      <w:r w:rsidR="000E1CC3">
        <w:t>Martina Johansson</w:t>
      </w:r>
      <w:r>
        <w:t xml:space="preserve"> (</w:t>
      </w:r>
      <w:r w:rsidR="000E1CC3">
        <w:t>C</w:t>
      </w:r>
      <w:r>
        <w:t>)</w:t>
      </w:r>
      <w:r>
        <w:br/>
      </w:r>
      <w:r w:rsidR="000E1CC3">
        <w:t>En snabbare bodelningsprocess</w:t>
      </w:r>
    </w:p>
    <w:p w:rsidR="00F35B4B" w:rsidP="002749F7">
      <w:pPr>
        <w:pStyle w:val="BodyText"/>
      </w:pPr>
      <w:r>
        <w:t>Martina Johansson</w:t>
      </w:r>
      <w:r>
        <w:t xml:space="preserve"> har frågat mig </w:t>
      </w:r>
      <w:r>
        <w:t xml:space="preserve">när jag kommer att påbörja arbetet med att se över regelverket runt bodelningar med målet att det inte ska gå att förhala processen i många år. </w:t>
      </w:r>
      <w:r>
        <w:t xml:space="preserve"> </w:t>
      </w:r>
    </w:p>
    <w:p w:rsidR="0014668C" w:rsidP="000E1CC3">
      <w:pPr>
        <w:pStyle w:val="BodyText"/>
      </w:pPr>
      <w:r>
        <w:t xml:space="preserve">En </w:t>
      </w:r>
      <w:r w:rsidR="000B04D1">
        <w:t xml:space="preserve">viktig </w:t>
      </w:r>
      <w:r>
        <w:t>utgångspunkt för regering</w:t>
      </w:r>
      <w:r w:rsidR="000B04D1">
        <w:t>ens arbete</w:t>
      </w:r>
      <w:r>
        <w:t xml:space="preserve"> är att k</w:t>
      </w:r>
      <w:r w:rsidRPr="008F152D">
        <w:t>vinnor och män ska ha lika rätt och lika ansvar i familje</w:t>
      </w:r>
      <w:r>
        <w:t>-</w:t>
      </w:r>
      <w:r w:rsidRPr="008F152D">
        <w:t>, yrkes</w:t>
      </w:r>
      <w:r>
        <w:t>-</w:t>
      </w:r>
      <w:r w:rsidRPr="008F152D">
        <w:t xml:space="preserve"> och </w:t>
      </w:r>
      <w:r>
        <w:t xml:space="preserve">samhällsliv. </w:t>
      </w:r>
      <w:r w:rsidR="00C7516E">
        <w:t>Makar och sambor ska ges förutsättningar att leva ekonomiskt jämställt – även efter en</w:t>
      </w:r>
      <w:r w:rsidR="000B04D1">
        <w:t xml:space="preserve"> </w:t>
      </w:r>
      <w:r w:rsidR="00C7516E">
        <w:t xml:space="preserve">separation. </w:t>
      </w:r>
      <w:r>
        <w:t>Det är därför</w:t>
      </w:r>
      <w:r>
        <w:t xml:space="preserve"> angeläget att det finns en väl fungerande ordning för bodelning. </w:t>
      </w:r>
    </w:p>
    <w:p w:rsidR="00CE182B" w:rsidP="00CE182B">
      <w:pPr>
        <w:pStyle w:val="BodyText"/>
      </w:pPr>
      <w:r>
        <w:t>De</w:t>
      </w:r>
      <w:r w:rsidR="00DE27AE">
        <w:t xml:space="preserve"> allra flesta bodelningar kan genomföras i samförstånd</w:t>
      </w:r>
      <w:r>
        <w:t>. Det är förhål</w:t>
      </w:r>
      <w:r w:rsidR="002C5002">
        <w:softHyphen/>
      </w:r>
      <w:r>
        <w:t>lande</w:t>
      </w:r>
      <w:r w:rsidR="00FE7989">
        <w:softHyphen/>
      </w:r>
      <w:r w:rsidR="002C5002">
        <w:softHyphen/>
      </w:r>
      <w:r w:rsidR="008628E5">
        <w:softHyphen/>
      </w:r>
      <w:r>
        <w:t>vis få s</w:t>
      </w:r>
      <w:r w:rsidR="008628E5">
        <w:t>eparationer</w:t>
      </w:r>
      <w:r>
        <w:t xml:space="preserve"> som leder till att en bodelnings</w:t>
      </w:r>
      <w:r>
        <w:softHyphen/>
        <w:t>förrättare måste utses eller att det blir tvist i domstol.</w:t>
      </w:r>
    </w:p>
    <w:p w:rsidR="00CE182B" w:rsidP="00CE182B">
      <w:pPr>
        <w:pStyle w:val="BodyText"/>
      </w:pPr>
      <w:r>
        <w:t>Det är också viktigt att komma ihåg att det finns regler till skydd för en ekonomiskt svagare part under en pågående bodelning. En domstol kan exempelvis besluta om kvarsittningsrätt som innebär att den av ma</w:t>
      </w:r>
      <w:r>
        <w:softHyphen/>
        <w:t xml:space="preserve">karna som har bäst behov av den gemensamma bostaden får bo kvar i den till dess att bodelning sker. En domstol kan också sätta den ena makens egendom under särskild förvaltning under bodelningen för att förhindra att maken </w:t>
      </w:r>
      <w:r w:rsidR="00D52E25">
        <w:t>undan</w:t>
      </w:r>
      <w:r w:rsidR="00BD5D9C">
        <w:softHyphen/>
      </w:r>
      <w:r w:rsidR="00D52E25">
        <w:t>skaffar</w:t>
      </w:r>
      <w:r>
        <w:t xml:space="preserve"> egendom. </w:t>
      </w:r>
    </w:p>
    <w:p w:rsidR="004712BB" w:rsidP="00082E6E">
      <w:pPr>
        <w:pStyle w:val="BodyText"/>
      </w:pPr>
      <w:r>
        <w:t>O</w:t>
      </w:r>
      <w:r w:rsidR="00D5541C">
        <w:t>m en make</w:t>
      </w:r>
      <w:r w:rsidR="001302D2">
        <w:t xml:space="preserve"> förhalar bodel</w:t>
      </w:r>
      <w:r w:rsidR="003A14A6">
        <w:softHyphen/>
      </w:r>
      <w:r w:rsidR="001302D2">
        <w:t>ningen,</w:t>
      </w:r>
      <w:r w:rsidR="00D5541C">
        <w:t xml:space="preserve"> har</w:t>
      </w:r>
      <w:r w:rsidR="00505417">
        <w:t xml:space="preserve"> bodelningsförrättare</w:t>
      </w:r>
      <w:r w:rsidR="00D5541C">
        <w:t>n</w:t>
      </w:r>
      <w:r w:rsidR="00505417">
        <w:t xml:space="preserve"> flera rätts</w:t>
      </w:r>
      <w:r w:rsidR="00FE7989">
        <w:softHyphen/>
      </w:r>
      <w:r w:rsidR="00505417">
        <w:t>liga verktyg till sitt förfo</w:t>
      </w:r>
      <w:r w:rsidR="003A14A6">
        <w:softHyphen/>
      </w:r>
      <w:r w:rsidR="00505417">
        <w:t xml:space="preserve">gande för att skynda </w:t>
      </w:r>
      <w:r w:rsidR="00537F29">
        <w:t>på bodelningen</w:t>
      </w:r>
      <w:r w:rsidR="00505417">
        <w:t xml:space="preserve">. </w:t>
      </w:r>
      <w:r w:rsidR="001B1C48">
        <w:t>Maken kan av dom</w:t>
      </w:r>
      <w:r w:rsidR="00682921">
        <w:softHyphen/>
      </w:r>
      <w:r w:rsidR="001B1C48">
        <w:t>stol föreläggas vid vite att lämna upp</w:t>
      </w:r>
      <w:r w:rsidR="001B1C48">
        <w:softHyphen/>
      </w:r>
      <w:r w:rsidR="001B1C48">
        <w:softHyphen/>
      </w:r>
      <w:r w:rsidR="001B1C48">
        <w:softHyphen/>
        <w:t>gifter om sina tillgångar och skul</w:t>
      </w:r>
      <w:r w:rsidR="00682921">
        <w:softHyphen/>
      </w:r>
      <w:r w:rsidR="001B1C48">
        <w:t xml:space="preserve">der. Han eller hon kan även vitesföreläggas att under ed </w:t>
      </w:r>
      <w:r w:rsidR="00DD4024">
        <w:t xml:space="preserve">och straffansvar </w:t>
      </w:r>
      <w:r w:rsidR="001B1C48">
        <w:t>be</w:t>
      </w:r>
      <w:r w:rsidR="001B1C48">
        <w:softHyphen/>
      </w:r>
      <w:r w:rsidR="001B1C48">
        <w:t>kräfta uppgifterna i en bouppteckning. Om en make genom vårdslöshet eller för</w:t>
      </w:r>
      <w:r w:rsidR="001B1C48">
        <w:softHyphen/>
        <w:t>sum</w:t>
      </w:r>
      <w:r w:rsidR="001B1C48">
        <w:softHyphen/>
      </w:r>
      <w:r w:rsidR="001B1C48">
        <w:softHyphen/>
        <w:t>melse or</w:t>
      </w:r>
      <w:r w:rsidR="001B1C48">
        <w:softHyphen/>
        <w:t>sa</w:t>
      </w:r>
      <w:r w:rsidR="001B1C48">
        <w:softHyphen/>
        <w:t>kat ökade kostnader, kan bodelnings</w:t>
      </w:r>
      <w:r w:rsidR="001B1C48">
        <w:softHyphen/>
        <w:t>förrättaren besluta att han eller hon ska svara för en större andel av kostnaderna</w:t>
      </w:r>
      <w:r w:rsidR="00DC6568">
        <w:t xml:space="preserve">. </w:t>
      </w:r>
      <w:r w:rsidR="00DD4024">
        <w:t>Om en make inte kommer till ett bodelnings</w:t>
      </w:r>
      <w:r w:rsidR="00DD4024">
        <w:softHyphen/>
        <w:t>sammanträde som maken kallats till, hindrar från</w:t>
      </w:r>
      <w:r w:rsidR="00682921">
        <w:softHyphen/>
      </w:r>
      <w:r w:rsidR="00DD4024">
        <w:t>varon inte att bodelningen ändå genom</w:t>
      </w:r>
      <w:r w:rsidR="00DD4024">
        <w:softHyphen/>
        <w:t xml:space="preserve">förs. </w:t>
      </w:r>
    </w:p>
    <w:p w:rsidR="00D5541C" w:rsidP="006A12F1">
      <w:pPr>
        <w:pStyle w:val="BodyText"/>
      </w:pPr>
      <w:r>
        <w:t xml:space="preserve">Det är bekymmersamt att det </w:t>
      </w:r>
      <w:r w:rsidR="003E6E06">
        <w:t xml:space="preserve">ändå </w:t>
      </w:r>
      <w:r>
        <w:t>förekommer att den ena maken tillåts förhala bodelningen. Lagen ger bodelnings</w:t>
      </w:r>
      <w:r w:rsidR="003E6E06">
        <w:softHyphen/>
      </w:r>
      <w:r>
        <w:t>för</w:t>
      </w:r>
      <w:r w:rsidR="003E6E06">
        <w:softHyphen/>
      </w:r>
      <w:r>
        <w:t>rät</w:t>
      </w:r>
      <w:r w:rsidR="003E6E06">
        <w:softHyphen/>
      </w:r>
      <w:r>
        <w:t xml:space="preserve">taren flera rättsliga verktyg för att driva bodelningen framåt. Det är </w:t>
      </w:r>
      <w:r w:rsidR="00EE2A3D">
        <w:t>ange</w:t>
      </w:r>
      <w:r w:rsidR="003E6E06">
        <w:softHyphen/>
      </w:r>
      <w:r w:rsidR="00EE2A3D">
        <w:t>läge</w:t>
      </w:r>
      <w:r>
        <w:t>t att verk</w:t>
      </w:r>
      <w:r>
        <w:softHyphen/>
        <w:t>tygen också kommer till användning</w:t>
      </w:r>
      <w:r w:rsidR="00D143CA">
        <w:t>,</w:t>
      </w:r>
      <w:r>
        <w:t xml:space="preserve"> när det finns förutsätt</w:t>
      </w:r>
      <w:r w:rsidR="003E6E06">
        <w:softHyphen/>
      </w:r>
      <w:r>
        <w:t xml:space="preserve">ningar för det. </w:t>
      </w:r>
      <w:r w:rsidR="0082232E">
        <w:t xml:space="preserve">Jag avser att </w:t>
      </w:r>
      <w:r w:rsidR="00D4412E">
        <w:t>på ett lämpligt sätt</w:t>
      </w:r>
      <w:r w:rsidR="0082232E">
        <w:t xml:space="preserve"> låta undersöka varför </w:t>
      </w:r>
      <w:r w:rsidR="00754E70">
        <w:t>de</w:t>
      </w:r>
      <w:r w:rsidR="0082232E">
        <w:t xml:space="preserve"> inte </w:t>
      </w:r>
      <w:r w:rsidR="00754E70">
        <w:t>an</w:t>
      </w:r>
      <w:r w:rsidR="003E6E06">
        <w:softHyphen/>
      </w:r>
      <w:r w:rsidR="00754E70">
        <w:t>vänd</w:t>
      </w:r>
      <w:r w:rsidR="00877C27">
        <w:t>s i större utsträckning</w:t>
      </w:r>
      <w:r w:rsidR="0082232E">
        <w:t>. J</w:t>
      </w:r>
      <w:r w:rsidR="000F7FBE">
        <w:t>ag utesluter</w:t>
      </w:r>
      <w:r w:rsidR="0082232E">
        <w:t xml:space="preserve"> </w:t>
      </w:r>
      <w:r w:rsidR="000F7FBE">
        <w:t xml:space="preserve">inte att </w:t>
      </w:r>
      <w:r w:rsidR="00F71F1A">
        <w:t xml:space="preserve">det kan </w:t>
      </w:r>
      <w:r w:rsidR="000F7FBE">
        <w:t>krävas</w:t>
      </w:r>
      <w:r w:rsidR="0081266F">
        <w:t xml:space="preserve"> </w:t>
      </w:r>
      <w:r w:rsidR="00F71F1A">
        <w:t>ytter</w:t>
      </w:r>
      <w:r w:rsidR="003E6E06">
        <w:softHyphen/>
      </w:r>
      <w:r w:rsidR="00F71F1A">
        <w:t xml:space="preserve">ligare åtgärder </w:t>
      </w:r>
      <w:r w:rsidR="0081266F">
        <w:t xml:space="preserve">för att säkerställa att </w:t>
      </w:r>
      <w:r w:rsidR="00830669">
        <w:t xml:space="preserve">alla </w:t>
      </w:r>
      <w:r w:rsidR="008350DB">
        <w:t>bo</w:t>
      </w:r>
      <w:r w:rsidR="008350DB">
        <w:softHyphen/>
        <w:t>del</w:t>
      </w:r>
      <w:r w:rsidR="008350DB">
        <w:softHyphen/>
        <w:t>ningar kan genomföras på ett effektivt och rättssäkert sätt</w:t>
      </w:r>
      <w:r w:rsidR="00F40A23">
        <w:t xml:space="preserve">. </w:t>
      </w:r>
    </w:p>
    <w:p w:rsidR="00F35B4B" w:rsidP="006A12F1">
      <w:pPr>
        <w:pStyle w:val="BodyText"/>
      </w:pPr>
      <w:r>
        <w:t xml:space="preserve">Stockholm den </w:t>
      </w:r>
      <w:sdt>
        <w:sdtPr>
          <w:id w:val="-1225218591"/>
          <w:placeholder>
            <w:docPart w:val="47B5BA30B428454091BF2323C41D6776"/>
          </w:placeholder>
          <w:dataBinding w:xpath="/ns0:DocumentInfo[1]/ns0:BaseInfo[1]/ns0:HeaderDate[1]" w:storeItemID="{D23F59B1-7038-4358-805E-FC0067205B6A}" w:prefixMappings="xmlns:ns0='http://lp/documentinfo/RK' "/>
          <w:date w:fullDate="2022-06-29T00:00:00Z">
            <w:dateFormat w:val="d MMMM yyyy"/>
            <w:lid w:val="sv-SE"/>
            <w:storeMappedDataAs w:val="dateTime"/>
            <w:calendar w:val="gregorian"/>
          </w:date>
        </w:sdtPr>
        <w:sdtContent>
          <w:r w:rsidR="000E1CC3">
            <w:t>29 juni 2022</w:t>
          </w:r>
        </w:sdtContent>
      </w:sdt>
    </w:p>
    <w:p w:rsidR="00D5541C" w:rsidP="004E7A8F">
      <w:pPr>
        <w:pStyle w:val="Brdtextutanavstnd"/>
      </w:pPr>
    </w:p>
    <w:p w:rsidR="00F35B4B" w:rsidP="004E7A8F">
      <w:pPr>
        <w:pStyle w:val="Brdtextutanavstnd"/>
      </w:pPr>
      <w:r>
        <w:t>Morgan Johansson</w:t>
      </w:r>
    </w:p>
    <w:p w:rsidR="00F35B4B" w:rsidP="004E7A8F">
      <w:pPr>
        <w:pStyle w:val="Brdtextutanavstnd"/>
      </w:pPr>
    </w:p>
    <w:p w:rsidR="00F35B4B" w:rsidP="004E7A8F">
      <w:pPr>
        <w:pStyle w:val="Brdtextutanavstnd"/>
      </w:pPr>
    </w:p>
    <w:p w:rsidR="00F35B4B" w:rsidP="00422A41">
      <w:pPr>
        <w:pStyle w:val="BodyText"/>
      </w:pPr>
    </w:p>
    <w:p w:rsidR="00F35B4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5B4B" w:rsidRPr="007D73AB">
          <w:pPr>
            <w:pStyle w:val="Header"/>
          </w:pPr>
        </w:p>
      </w:tc>
      <w:tc>
        <w:tcPr>
          <w:tcW w:w="3170" w:type="dxa"/>
          <w:vAlign w:val="bottom"/>
        </w:tcPr>
        <w:p w:rsidR="00F35B4B" w:rsidRPr="007D73AB" w:rsidP="00340DE0">
          <w:pPr>
            <w:pStyle w:val="Header"/>
          </w:pPr>
        </w:p>
      </w:tc>
      <w:tc>
        <w:tcPr>
          <w:tcW w:w="1134" w:type="dxa"/>
        </w:tcPr>
        <w:p w:rsidR="00F35B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5B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35B4B" w:rsidRPr="00710A6C" w:rsidP="00EE3C0F">
          <w:pPr>
            <w:pStyle w:val="Header"/>
            <w:rPr>
              <w:b/>
            </w:rPr>
          </w:pPr>
        </w:p>
        <w:p w:rsidR="00F35B4B" w:rsidP="00EE3C0F">
          <w:pPr>
            <w:pStyle w:val="Header"/>
          </w:pPr>
        </w:p>
        <w:p w:rsidR="00F35B4B" w:rsidP="00EE3C0F">
          <w:pPr>
            <w:pStyle w:val="Header"/>
          </w:pPr>
        </w:p>
        <w:p w:rsidR="00F35B4B" w:rsidP="00EE3C0F">
          <w:pPr>
            <w:pStyle w:val="Header"/>
          </w:pPr>
        </w:p>
        <w:sdt>
          <w:sdtPr>
            <w:alias w:val="Dnr"/>
            <w:tag w:val="ccRKShow_Dnr"/>
            <w:id w:val="-829283628"/>
            <w:placeholder>
              <w:docPart w:val="E499C316D30D44C5B3911A50968237A4"/>
            </w:placeholder>
            <w:dataBinding w:xpath="/ns0:DocumentInfo[1]/ns0:BaseInfo[1]/ns0:Dnr[1]" w:storeItemID="{D23F59B1-7038-4358-805E-FC0067205B6A}" w:prefixMappings="xmlns:ns0='http://lp/documentinfo/RK' "/>
            <w:text/>
          </w:sdtPr>
          <w:sdtContent>
            <w:p w:rsidR="00F35B4B" w:rsidP="00EE3C0F">
              <w:pPr>
                <w:pStyle w:val="Header"/>
              </w:pPr>
              <w:r>
                <w:t>Ju2022/</w:t>
              </w:r>
              <w:r w:rsidR="000E1CC3">
                <w:t>02154</w:t>
              </w:r>
            </w:p>
          </w:sdtContent>
        </w:sdt>
        <w:sdt>
          <w:sdtPr>
            <w:alias w:val="DocNumber"/>
            <w:tag w:val="DocNumber"/>
            <w:id w:val="1726028884"/>
            <w:placeholder>
              <w:docPart w:val="876BA23CAADD48D8AA272E32A368F4A3"/>
            </w:placeholder>
            <w:showingPlcHdr/>
            <w:dataBinding w:xpath="/ns0:DocumentInfo[1]/ns0:BaseInfo[1]/ns0:DocNumber[1]" w:storeItemID="{D23F59B1-7038-4358-805E-FC0067205B6A}" w:prefixMappings="xmlns:ns0='http://lp/documentinfo/RK' "/>
            <w:text/>
          </w:sdtPr>
          <w:sdtContent>
            <w:p w:rsidR="00F35B4B" w:rsidP="00EE3C0F">
              <w:pPr>
                <w:pStyle w:val="Header"/>
              </w:pPr>
              <w:r>
                <w:rPr>
                  <w:rStyle w:val="PlaceholderText"/>
                </w:rPr>
                <w:t xml:space="preserve"> </w:t>
              </w:r>
            </w:p>
          </w:sdtContent>
        </w:sdt>
        <w:p w:rsidR="00F35B4B" w:rsidP="00EE3C0F">
          <w:pPr>
            <w:pStyle w:val="Header"/>
          </w:pPr>
        </w:p>
      </w:tc>
      <w:tc>
        <w:tcPr>
          <w:tcW w:w="1134" w:type="dxa"/>
        </w:tcPr>
        <w:p w:rsidR="00F35B4B" w:rsidP="0094502D">
          <w:pPr>
            <w:pStyle w:val="Header"/>
          </w:pPr>
        </w:p>
        <w:p w:rsidR="00F35B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D7C24C47B42412CA3A230DB52C60BA9"/>
          </w:placeholder>
          <w:richText/>
        </w:sdtPr>
        <w:sdtEndPr>
          <w:rPr>
            <w:b w:val="0"/>
          </w:rPr>
        </w:sdtEndPr>
        <w:sdtContent>
          <w:tc>
            <w:tcPr>
              <w:tcW w:w="5534" w:type="dxa"/>
              <w:tcMar>
                <w:right w:w="1134" w:type="dxa"/>
              </w:tcMar>
            </w:tcPr>
            <w:p w:rsidR="007E75DB" w:rsidRPr="007E75DB" w:rsidP="00E62AD7">
              <w:pPr>
                <w:pStyle w:val="Header"/>
                <w:rPr>
                  <w:b/>
                </w:rPr>
              </w:pPr>
              <w:r w:rsidRPr="007E75DB">
                <w:rPr>
                  <w:b/>
                </w:rPr>
                <w:t>Justitiedepartementet</w:t>
              </w:r>
            </w:p>
            <w:p w:rsidR="00F35B4B" w:rsidRPr="00340DE0" w:rsidP="00E62AD7">
              <w:pPr>
                <w:pStyle w:val="Header"/>
              </w:pPr>
              <w:r w:rsidRPr="007E75DB">
                <w:t>Justitie- och inrikesministern</w:t>
              </w:r>
            </w:p>
          </w:tc>
        </w:sdtContent>
      </w:sdt>
      <w:sdt>
        <w:sdtPr>
          <w:alias w:val="Recipient"/>
          <w:tag w:val="ccRKShow_Recipient"/>
          <w:id w:val="-28344517"/>
          <w:placeholder>
            <w:docPart w:val="F7F2BAB7F70840738B74478C94E701BC"/>
          </w:placeholder>
          <w:dataBinding w:xpath="/ns0:DocumentInfo[1]/ns0:BaseInfo[1]/ns0:Recipient[1]" w:storeItemID="{D23F59B1-7038-4358-805E-FC0067205B6A}" w:prefixMappings="xmlns:ns0='http://lp/documentinfo/RK' "/>
          <w:text w:multiLine="1"/>
        </w:sdtPr>
        <w:sdtContent>
          <w:tc>
            <w:tcPr>
              <w:tcW w:w="3170" w:type="dxa"/>
            </w:tcPr>
            <w:p w:rsidR="00F35B4B" w:rsidP="00547B89">
              <w:pPr>
                <w:pStyle w:val="Header"/>
              </w:pPr>
              <w:r>
                <w:t>Till riksdagen</w:t>
              </w:r>
            </w:p>
          </w:tc>
        </w:sdtContent>
      </w:sdt>
      <w:tc>
        <w:tcPr>
          <w:tcW w:w="1134" w:type="dxa"/>
        </w:tcPr>
        <w:p w:rsidR="00F35B4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99C316D30D44C5B3911A50968237A4"/>
        <w:category>
          <w:name w:val="Allmänt"/>
          <w:gallery w:val="placeholder"/>
        </w:category>
        <w:types>
          <w:type w:val="bbPlcHdr"/>
        </w:types>
        <w:behaviors>
          <w:behavior w:val="content"/>
        </w:behaviors>
        <w:guid w:val="{B88E85F9-6D47-49F3-82D5-29BF16BF64E8}"/>
      </w:docPartPr>
      <w:docPartBody>
        <w:p w:rsidR="005D6482" w:rsidP="00EC22D8">
          <w:pPr>
            <w:pStyle w:val="E499C316D30D44C5B3911A50968237A4"/>
          </w:pPr>
          <w:r>
            <w:rPr>
              <w:rStyle w:val="PlaceholderText"/>
            </w:rPr>
            <w:t xml:space="preserve"> </w:t>
          </w:r>
        </w:p>
      </w:docPartBody>
    </w:docPart>
    <w:docPart>
      <w:docPartPr>
        <w:name w:val="876BA23CAADD48D8AA272E32A368F4A3"/>
        <w:category>
          <w:name w:val="Allmänt"/>
          <w:gallery w:val="placeholder"/>
        </w:category>
        <w:types>
          <w:type w:val="bbPlcHdr"/>
        </w:types>
        <w:behaviors>
          <w:behavior w:val="content"/>
        </w:behaviors>
        <w:guid w:val="{8ABDD2FC-A998-4E1D-898E-F2FC2B2E314A}"/>
      </w:docPartPr>
      <w:docPartBody>
        <w:p w:rsidR="005D6482" w:rsidP="00EC22D8">
          <w:pPr>
            <w:pStyle w:val="876BA23CAADD48D8AA272E32A368F4A31"/>
          </w:pPr>
          <w:r>
            <w:rPr>
              <w:rStyle w:val="PlaceholderText"/>
            </w:rPr>
            <w:t xml:space="preserve"> </w:t>
          </w:r>
        </w:p>
      </w:docPartBody>
    </w:docPart>
    <w:docPart>
      <w:docPartPr>
        <w:name w:val="3D7C24C47B42412CA3A230DB52C60BA9"/>
        <w:category>
          <w:name w:val="Allmänt"/>
          <w:gallery w:val="placeholder"/>
        </w:category>
        <w:types>
          <w:type w:val="bbPlcHdr"/>
        </w:types>
        <w:behaviors>
          <w:behavior w:val="content"/>
        </w:behaviors>
        <w:guid w:val="{B366F8FE-D398-484F-8311-87CE11CE4DC8}"/>
      </w:docPartPr>
      <w:docPartBody>
        <w:p w:rsidR="005D6482" w:rsidP="00EC22D8">
          <w:pPr>
            <w:pStyle w:val="3D7C24C47B42412CA3A230DB52C60BA91"/>
          </w:pPr>
          <w:r>
            <w:rPr>
              <w:rStyle w:val="PlaceholderText"/>
            </w:rPr>
            <w:t xml:space="preserve"> </w:t>
          </w:r>
        </w:p>
      </w:docPartBody>
    </w:docPart>
    <w:docPart>
      <w:docPartPr>
        <w:name w:val="F7F2BAB7F70840738B74478C94E701BC"/>
        <w:category>
          <w:name w:val="Allmänt"/>
          <w:gallery w:val="placeholder"/>
        </w:category>
        <w:types>
          <w:type w:val="bbPlcHdr"/>
        </w:types>
        <w:behaviors>
          <w:behavior w:val="content"/>
        </w:behaviors>
        <w:guid w:val="{2B64AD4B-C923-414D-BEF3-A8A5D0968760}"/>
      </w:docPartPr>
      <w:docPartBody>
        <w:p w:rsidR="005D6482" w:rsidP="00EC22D8">
          <w:pPr>
            <w:pStyle w:val="F7F2BAB7F70840738B74478C94E701BC"/>
          </w:pPr>
          <w:r>
            <w:rPr>
              <w:rStyle w:val="PlaceholderText"/>
            </w:rPr>
            <w:t xml:space="preserve"> </w:t>
          </w:r>
        </w:p>
      </w:docPartBody>
    </w:docPart>
    <w:docPart>
      <w:docPartPr>
        <w:name w:val="47B5BA30B428454091BF2323C41D6776"/>
        <w:category>
          <w:name w:val="Allmänt"/>
          <w:gallery w:val="placeholder"/>
        </w:category>
        <w:types>
          <w:type w:val="bbPlcHdr"/>
        </w:types>
        <w:behaviors>
          <w:behavior w:val="content"/>
        </w:behaviors>
        <w:guid w:val="{977C830F-0943-4029-80C4-1636B612ECF6}"/>
      </w:docPartPr>
      <w:docPartBody>
        <w:p w:rsidR="005D6482" w:rsidP="00EC22D8">
          <w:pPr>
            <w:pStyle w:val="47B5BA30B428454091BF2323C41D677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449"/>
    <w:rPr>
      <w:noProof w:val="0"/>
      <w:color w:val="808080"/>
    </w:rPr>
  </w:style>
  <w:style w:type="paragraph" w:customStyle="1" w:styleId="E499C316D30D44C5B3911A50968237A4">
    <w:name w:val="E499C316D30D44C5B3911A50968237A4"/>
    <w:rsid w:val="00EC22D8"/>
  </w:style>
  <w:style w:type="paragraph" w:customStyle="1" w:styleId="F7F2BAB7F70840738B74478C94E701BC">
    <w:name w:val="F7F2BAB7F70840738B74478C94E701BC"/>
    <w:rsid w:val="00EC22D8"/>
  </w:style>
  <w:style w:type="paragraph" w:customStyle="1" w:styleId="876BA23CAADD48D8AA272E32A368F4A31">
    <w:name w:val="876BA23CAADD48D8AA272E32A368F4A31"/>
    <w:rsid w:val="00EC2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7C24C47B42412CA3A230DB52C60BA91">
    <w:name w:val="3D7C24C47B42412CA3A230DB52C60BA91"/>
    <w:rsid w:val="00EC2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B5BA30B428454091BF2323C41D6776">
    <w:name w:val="47B5BA30B428454091BF2323C41D6776"/>
    <w:rsid w:val="00EC22D8"/>
  </w:style>
  <w:style w:type="paragraph" w:customStyle="1" w:styleId="EF55C0E7FBF3496A82207BED09E61E26">
    <w:name w:val="EF55C0E7FBF3496A82207BED09E61E26"/>
    <w:rsid w:val="005D14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2022-06-29T00:00:00</HeaderDate>
    <Office/>
    <Dnr>Ju2022/02154</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c86598c9-4f66-4be2-86b9-b10c4dad62d4</RD_Svarsid>
  </documentManagement>
</p:properties>
</file>

<file path=customXml/itemProps1.xml><?xml version="1.0" encoding="utf-8"?>
<ds:datastoreItem xmlns:ds="http://schemas.openxmlformats.org/officeDocument/2006/customXml" ds:itemID="{3177828C-386B-4C3B-A31B-35F52FFE469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23F59B1-7038-4358-805E-FC0067205B6A}"/>
</file>

<file path=customXml/itemProps4.xml><?xml version="1.0" encoding="utf-8"?>
<ds:datastoreItem xmlns:ds="http://schemas.openxmlformats.org/officeDocument/2006/customXml" ds:itemID="{7B5C9866-E7C1-4666-B181-0C881E747F0E}"/>
</file>

<file path=customXml/itemProps5.xml><?xml version="1.0" encoding="utf-8"?>
<ds:datastoreItem xmlns:ds="http://schemas.openxmlformats.org/officeDocument/2006/customXml" ds:itemID="{213E6004-9836-4191-80DE-8710B1E3239F}"/>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1741.docx</dc:title>
  <cp:revision>5</cp:revision>
  <dcterms:created xsi:type="dcterms:W3CDTF">2022-06-28T08:00:00Z</dcterms:created>
  <dcterms:modified xsi:type="dcterms:W3CDTF">2022-06-28T15:17:00Z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2f3cdb62-50bd-408f-9b7f-a4735d1da202</vt:lpwstr>
  </property>
</Properties>
</file>