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B7133F5" w14:textId="77777777">
        <w:tc>
          <w:tcPr>
            <w:tcW w:w="2268" w:type="dxa"/>
          </w:tcPr>
          <w:p w14:paraId="21248B5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01D5BB" w14:textId="77777777" w:rsidR="006E4E11" w:rsidRDefault="006E4E11" w:rsidP="007242A3">
            <w:pPr>
              <w:framePr w:w="5035" w:h="1644" w:wrap="notBeside" w:vAnchor="page" w:hAnchor="page" w:x="6573" w:y="721"/>
              <w:rPr>
                <w:rFonts w:ascii="TradeGothic" w:hAnsi="TradeGothic"/>
                <w:i/>
                <w:sz w:val="18"/>
              </w:rPr>
            </w:pPr>
          </w:p>
        </w:tc>
      </w:tr>
      <w:tr w:rsidR="006E4E11" w14:paraId="61397CBD" w14:textId="77777777">
        <w:tc>
          <w:tcPr>
            <w:tcW w:w="2268" w:type="dxa"/>
          </w:tcPr>
          <w:p w14:paraId="70E333B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743DB1B" w14:textId="77777777" w:rsidR="006E4E11" w:rsidRDefault="006E4E11" w:rsidP="007242A3">
            <w:pPr>
              <w:framePr w:w="5035" w:h="1644" w:wrap="notBeside" w:vAnchor="page" w:hAnchor="page" w:x="6573" w:y="721"/>
              <w:rPr>
                <w:rFonts w:ascii="TradeGothic" w:hAnsi="TradeGothic"/>
                <w:b/>
                <w:sz w:val="22"/>
              </w:rPr>
            </w:pPr>
          </w:p>
        </w:tc>
      </w:tr>
      <w:tr w:rsidR="006E4E11" w14:paraId="707208D0" w14:textId="77777777">
        <w:tc>
          <w:tcPr>
            <w:tcW w:w="3402" w:type="dxa"/>
            <w:gridSpan w:val="2"/>
          </w:tcPr>
          <w:p w14:paraId="75734802" w14:textId="77777777" w:rsidR="006E4E11" w:rsidRDefault="006E4E11" w:rsidP="007242A3">
            <w:pPr>
              <w:framePr w:w="5035" w:h="1644" w:wrap="notBeside" w:vAnchor="page" w:hAnchor="page" w:x="6573" w:y="721"/>
            </w:pPr>
          </w:p>
        </w:tc>
        <w:tc>
          <w:tcPr>
            <w:tcW w:w="1865" w:type="dxa"/>
          </w:tcPr>
          <w:p w14:paraId="629E5D66" w14:textId="77777777" w:rsidR="006E4E11" w:rsidRDefault="006E4E11" w:rsidP="007242A3">
            <w:pPr>
              <w:framePr w:w="5035" w:h="1644" w:wrap="notBeside" w:vAnchor="page" w:hAnchor="page" w:x="6573" w:y="721"/>
            </w:pPr>
          </w:p>
        </w:tc>
      </w:tr>
      <w:tr w:rsidR="006E4E11" w14:paraId="2B81AD58" w14:textId="77777777">
        <w:tc>
          <w:tcPr>
            <w:tcW w:w="2268" w:type="dxa"/>
          </w:tcPr>
          <w:p w14:paraId="61C90FF1" w14:textId="77777777" w:rsidR="006E4E11" w:rsidRDefault="006E4E11" w:rsidP="007242A3">
            <w:pPr>
              <w:framePr w:w="5035" w:h="1644" w:wrap="notBeside" w:vAnchor="page" w:hAnchor="page" w:x="6573" w:y="721"/>
            </w:pPr>
          </w:p>
        </w:tc>
        <w:tc>
          <w:tcPr>
            <w:tcW w:w="2999" w:type="dxa"/>
            <w:gridSpan w:val="2"/>
          </w:tcPr>
          <w:p w14:paraId="79757E78" w14:textId="77777777" w:rsidR="006E4E11" w:rsidRPr="00ED583F" w:rsidRDefault="003D7A53" w:rsidP="007242A3">
            <w:pPr>
              <w:framePr w:w="5035" w:h="1644" w:wrap="notBeside" w:vAnchor="page" w:hAnchor="page" w:x="6573" w:y="721"/>
              <w:rPr>
                <w:sz w:val="20"/>
              </w:rPr>
            </w:pPr>
            <w:r>
              <w:rPr>
                <w:sz w:val="20"/>
              </w:rPr>
              <w:t>Dnr Fi2017/04293/E2</w:t>
            </w:r>
          </w:p>
        </w:tc>
      </w:tr>
      <w:tr w:rsidR="006E4E11" w14:paraId="326CB103" w14:textId="77777777">
        <w:tc>
          <w:tcPr>
            <w:tcW w:w="2268" w:type="dxa"/>
          </w:tcPr>
          <w:p w14:paraId="28E3C43D" w14:textId="77777777" w:rsidR="006E4E11" w:rsidRDefault="006E4E11" w:rsidP="007242A3">
            <w:pPr>
              <w:framePr w:w="5035" w:h="1644" w:wrap="notBeside" w:vAnchor="page" w:hAnchor="page" w:x="6573" w:y="721"/>
            </w:pPr>
          </w:p>
        </w:tc>
        <w:tc>
          <w:tcPr>
            <w:tcW w:w="2999" w:type="dxa"/>
            <w:gridSpan w:val="2"/>
          </w:tcPr>
          <w:p w14:paraId="44EC25A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AA8425" w14:textId="77777777">
        <w:trPr>
          <w:trHeight w:val="284"/>
        </w:trPr>
        <w:tc>
          <w:tcPr>
            <w:tcW w:w="4911" w:type="dxa"/>
          </w:tcPr>
          <w:p w14:paraId="0ECF8EEB" w14:textId="77777777" w:rsidR="006E4E11" w:rsidRDefault="003D7A53">
            <w:pPr>
              <w:pStyle w:val="Avsndare"/>
              <w:framePr w:h="2483" w:wrap="notBeside" w:x="1504"/>
              <w:rPr>
                <w:b/>
                <w:i w:val="0"/>
                <w:sz w:val="22"/>
              </w:rPr>
            </w:pPr>
            <w:r>
              <w:rPr>
                <w:b/>
                <w:i w:val="0"/>
                <w:sz w:val="22"/>
              </w:rPr>
              <w:t>Finansdepartementet</w:t>
            </w:r>
          </w:p>
        </w:tc>
      </w:tr>
      <w:tr w:rsidR="006E4E11" w14:paraId="72D51F70" w14:textId="77777777">
        <w:trPr>
          <w:trHeight w:val="284"/>
        </w:trPr>
        <w:tc>
          <w:tcPr>
            <w:tcW w:w="4911" w:type="dxa"/>
          </w:tcPr>
          <w:p w14:paraId="679C50D0" w14:textId="77777777" w:rsidR="006E4E11" w:rsidRDefault="003D7A53">
            <w:pPr>
              <w:pStyle w:val="Avsndare"/>
              <w:framePr w:h="2483" w:wrap="notBeside" w:x="1504"/>
              <w:rPr>
                <w:bCs/>
                <w:iCs/>
              </w:rPr>
            </w:pPr>
            <w:r>
              <w:rPr>
                <w:bCs/>
                <w:iCs/>
              </w:rPr>
              <w:t>Finansministern</w:t>
            </w:r>
          </w:p>
        </w:tc>
      </w:tr>
      <w:tr w:rsidR="006E4E11" w14:paraId="03A3D319" w14:textId="77777777">
        <w:trPr>
          <w:trHeight w:val="284"/>
        </w:trPr>
        <w:tc>
          <w:tcPr>
            <w:tcW w:w="4911" w:type="dxa"/>
          </w:tcPr>
          <w:p w14:paraId="752410C2" w14:textId="047B3580" w:rsidR="006E4E11" w:rsidRDefault="006E4E11" w:rsidP="00643C83">
            <w:pPr>
              <w:pStyle w:val="Avsndare"/>
              <w:framePr w:h="2483" w:wrap="notBeside" w:x="1504"/>
              <w:rPr>
                <w:bCs/>
                <w:iCs/>
              </w:rPr>
            </w:pPr>
          </w:p>
        </w:tc>
      </w:tr>
      <w:tr w:rsidR="006E4E11" w14:paraId="1C7AD41B" w14:textId="77777777">
        <w:trPr>
          <w:trHeight w:val="284"/>
        </w:trPr>
        <w:tc>
          <w:tcPr>
            <w:tcW w:w="4911" w:type="dxa"/>
          </w:tcPr>
          <w:p w14:paraId="3EE619DC" w14:textId="4189F23B" w:rsidR="006E4E11" w:rsidRDefault="006E4E11" w:rsidP="00F95FB9">
            <w:pPr>
              <w:pStyle w:val="Avsndare"/>
              <w:framePr w:h="2483" w:wrap="notBeside" w:x="1504"/>
              <w:rPr>
                <w:bCs/>
                <w:iCs/>
              </w:rPr>
            </w:pPr>
          </w:p>
        </w:tc>
      </w:tr>
      <w:tr w:rsidR="006E4E11" w14:paraId="26B1B435" w14:textId="77777777">
        <w:trPr>
          <w:trHeight w:val="284"/>
        </w:trPr>
        <w:tc>
          <w:tcPr>
            <w:tcW w:w="4911" w:type="dxa"/>
          </w:tcPr>
          <w:p w14:paraId="2F27D8B7" w14:textId="769DBE39" w:rsidR="006E4E11" w:rsidRDefault="006E4E11">
            <w:pPr>
              <w:pStyle w:val="Avsndare"/>
              <w:framePr w:h="2483" w:wrap="notBeside" w:x="1504"/>
              <w:rPr>
                <w:bCs/>
                <w:iCs/>
              </w:rPr>
            </w:pPr>
          </w:p>
        </w:tc>
      </w:tr>
      <w:tr w:rsidR="006E4E11" w14:paraId="62F1AE04" w14:textId="77777777">
        <w:trPr>
          <w:trHeight w:val="284"/>
        </w:trPr>
        <w:tc>
          <w:tcPr>
            <w:tcW w:w="4911" w:type="dxa"/>
          </w:tcPr>
          <w:p w14:paraId="0A5B12EC" w14:textId="79CDB85C" w:rsidR="006E4E11" w:rsidRDefault="006E4E11">
            <w:pPr>
              <w:pStyle w:val="Avsndare"/>
              <w:framePr w:h="2483" w:wrap="notBeside" w:x="1504"/>
              <w:rPr>
                <w:bCs/>
                <w:iCs/>
              </w:rPr>
            </w:pPr>
          </w:p>
        </w:tc>
      </w:tr>
      <w:tr w:rsidR="006E4E11" w14:paraId="5F721AD4" w14:textId="77777777">
        <w:trPr>
          <w:trHeight w:val="284"/>
        </w:trPr>
        <w:tc>
          <w:tcPr>
            <w:tcW w:w="4911" w:type="dxa"/>
          </w:tcPr>
          <w:p w14:paraId="6CADB7D3" w14:textId="77777777" w:rsidR="006E4E11" w:rsidRDefault="006E4E11">
            <w:pPr>
              <w:pStyle w:val="Avsndare"/>
              <w:framePr w:h="2483" w:wrap="notBeside" w:x="1504"/>
              <w:rPr>
                <w:bCs/>
                <w:iCs/>
              </w:rPr>
            </w:pPr>
          </w:p>
        </w:tc>
      </w:tr>
      <w:tr w:rsidR="006E4E11" w14:paraId="2E79E967" w14:textId="77777777">
        <w:trPr>
          <w:trHeight w:val="284"/>
        </w:trPr>
        <w:tc>
          <w:tcPr>
            <w:tcW w:w="4911" w:type="dxa"/>
          </w:tcPr>
          <w:p w14:paraId="377C168D" w14:textId="77777777" w:rsidR="006E4E11" w:rsidRDefault="006E4E11">
            <w:pPr>
              <w:pStyle w:val="Avsndare"/>
              <w:framePr w:h="2483" w:wrap="notBeside" w:x="1504"/>
              <w:rPr>
                <w:bCs/>
                <w:iCs/>
              </w:rPr>
            </w:pPr>
          </w:p>
        </w:tc>
      </w:tr>
      <w:tr w:rsidR="006E4E11" w14:paraId="7BED7749" w14:textId="77777777">
        <w:trPr>
          <w:trHeight w:val="284"/>
        </w:trPr>
        <w:tc>
          <w:tcPr>
            <w:tcW w:w="4911" w:type="dxa"/>
          </w:tcPr>
          <w:p w14:paraId="15FBE784" w14:textId="77777777" w:rsidR="006E4E11" w:rsidRDefault="006E4E11">
            <w:pPr>
              <w:pStyle w:val="Avsndare"/>
              <w:framePr w:h="2483" w:wrap="notBeside" w:x="1504"/>
              <w:rPr>
                <w:bCs/>
                <w:iCs/>
              </w:rPr>
            </w:pPr>
          </w:p>
        </w:tc>
      </w:tr>
    </w:tbl>
    <w:p w14:paraId="60061E88" w14:textId="77777777" w:rsidR="006E4E11" w:rsidRDefault="003D7A53">
      <w:pPr>
        <w:framePr w:w="4400" w:h="2523" w:wrap="notBeside" w:vAnchor="page" w:hAnchor="page" w:x="6453" w:y="2445"/>
        <w:ind w:left="142"/>
      </w:pPr>
      <w:r>
        <w:t>Till riksdagen</w:t>
      </w:r>
    </w:p>
    <w:p w14:paraId="65CE40B7" w14:textId="77777777" w:rsidR="006E4E11" w:rsidRDefault="003D7A53" w:rsidP="003D7A53">
      <w:pPr>
        <w:pStyle w:val="RKrubrik"/>
        <w:pBdr>
          <w:bottom w:val="single" w:sz="4" w:space="1" w:color="auto"/>
        </w:pBdr>
        <w:spacing w:before="0" w:after="0"/>
      </w:pPr>
      <w:r>
        <w:t>Svar på fråga 2017/18:263 av Larry Söder (KD) Dynamiska effekter i budgeten</w:t>
      </w:r>
    </w:p>
    <w:p w14:paraId="3495893E" w14:textId="77777777" w:rsidR="006E4E11" w:rsidRDefault="006E4E11">
      <w:pPr>
        <w:pStyle w:val="RKnormal"/>
      </w:pPr>
    </w:p>
    <w:p w14:paraId="67BEE46A" w14:textId="08BAA343" w:rsidR="006E4E11" w:rsidRDefault="003D7A53" w:rsidP="00CF15F5">
      <w:pPr>
        <w:pStyle w:val="RKnormal"/>
      </w:pPr>
      <w:r>
        <w:t xml:space="preserve">Larry Söder har frågat mig </w:t>
      </w:r>
      <w:r w:rsidR="00CF15F5">
        <w:t>vad regeringen avser att göra för att säkerställa att negativa dynamiska effekter tydligt framgår och tas hänsyn till i statens budget.</w:t>
      </w:r>
    </w:p>
    <w:p w14:paraId="7288E4B3" w14:textId="77777777" w:rsidR="00CF15F5" w:rsidRDefault="00CF15F5" w:rsidP="00CF15F5">
      <w:pPr>
        <w:pStyle w:val="RKnormal"/>
      </w:pPr>
    </w:p>
    <w:p w14:paraId="0792FC50" w14:textId="793B0D47" w:rsidR="00CF15F5" w:rsidRDefault="00CF15F5" w:rsidP="00CF15F5">
      <w:pPr>
        <w:pStyle w:val="RKnormal"/>
      </w:pPr>
      <w:r>
        <w:t xml:space="preserve">Regeringen </w:t>
      </w:r>
      <w:r w:rsidRPr="00CF15F5">
        <w:t xml:space="preserve">har i allt väsentligt beräknat effekter </w:t>
      </w:r>
      <w:r w:rsidR="00F64FD1">
        <w:t>av</w:t>
      </w:r>
      <w:r w:rsidRPr="00CF15F5">
        <w:t xml:space="preserve"> ändrade skatteregler på samma sätt sedan budgetpropositionen för 1998. Regeringen gör dels konsekvensanalyser av enskilda förändringar av skattereglerna, dels en samlad bedömning av hur regeringens politik påverkar svensk ekonomi och de offentliga finanserna.</w:t>
      </w:r>
    </w:p>
    <w:p w14:paraId="4DDC6CA5" w14:textId="77777777" w:rsidR="00CF15F5" w:rsidRDefault="00CF15F5" w:rsidP="00CF15F5">
      <w:pPr>
        <w:pStyle w:val="RKnormal"/>
      </w:pPr>
    </w:p>
    <w:p w14:paraId="08278C96" w14:textId="77777777" w:rsidR="009C3571" w:rsidRDefault="00CF15F5" w:rsidP="00CF15F5">
      <w:pPr>
        <w:pStyle w:val="RKnormal"/>
      </w:pPr>
      <w:r w:rsidRPr="00CF15F5">
        <w:t xml:space="preserve">Detaljerade beräkningar av enskilda skatteförslag ligger till grund för redovisningen av reformernas offentligfinansiella effekter i budgetpropositionerna och ingår i bedömningen av politikens budgetkonsekvenser. Dessa beräkningar av skatteförändringar är i normalfallet statiska, vilket innebär att beräkningarna bortser från att hushållens och företagens beteende kan påverkas av skatteförändringen. Anledningen till att beteendeeffekter normalt sett inte beaktas är att det råder stor osäkerhet om i vilken utsträckning </w:t>
      </w:r>
      <w:r w:rsidR="00CD516D">
        <w:t xml:space="preserve">och hur snabbt </w:t>
      </w:r>
      <w:r w:rsidRPr="00CF15F5">
        <w:t xml:space="preserve">företagens och hushållens beteende påverkas av olika skatteförändringar. </w:t>
      </w:r>
      <w:r w:rsidR="00E21E17" w:rsidRPr="00E21E17">
        <w:t>Tidigare erfarenheter visar att man bör vara försiktig med att inkludera dynamiska</w:t>
      </w:r>
      <w:r w:rsidR="00210369">
        <w:t xml:space="preserve"> </w:t>
      </w:r>
      <w:r w:rsidR="00E21E17" w:rsidRPr="00E21E17">
        <w:t>effekter i budgetsammanhang</w:t>
      </w:r>
      <w:r w:rsidR="00E21E17">
        <w:t xml:space="preserve">. </w:t>
      </w:r>
      <w:r w:rsidR="00B01370">
        <w:t>Regeringen beskriver istället de dynamiska effekterna av enskilda reformer i kvalitativa ordalag.</w:t>
      </w:r>
    </w:p>
    <w:p w14:paraId="11F4A14D" w14:textId="70491D99" w:rsidR="00F64FD1" w:rsidRDefault="00B01370" w:rsidP="00CF15F5">
      <w:pPr>
        <w:pStyle w:val="RKnormal"/>
      </w:pPr>
      <w:r>
        <w:t xml:space="preserve"> </w:t>
      </w:r>
    </w:p>
    <w:p w14:paraId="46EBEDD3" w14:textId="374FFD1A" w:rsidR="00643C83" w:rsidRDefault="00F64FD1">
      <w:pPr>
        <w:overflowPunct/>
        <w:autoSpaceDE/>
        <w:autoSpaceDN/>
        <w:adjustRightInd/>
        <w:spacing w:line="240" w:lineRule="auto"/>
        <w:textAlignment w:val="auto"/>
      </w:pPr>
      <w:r>
        <w:t>Undantag från de statiska beräkningarna kan göras om efterfrågad och utbjuden kvantitet förväntas ändras i betydande utsträckning</w:t>
      </w:r>
      <w:r w:rsidR="00210369">
        <w:t xml:space="preserve">. </w:t>
      </w:r>
      <w:r w:rsidR="009C3571" w:rsidRPr="00210369">
        <w:t xml:space="preserve">Ett område där betydande beteendeförändringar kan förväntas redan vid reglernas införande är vid ändringar </w:t>
      </w:r>
      <w:r w:rsidR="009C3571">
        <w:t>av 3:12-reglerna. Det är orsaken till att regeringen beaktade beteendeförändringar vid beräkning av de offentligfinansiella effekterna i lagrådsremissen om förändrade skatteregler för delägare i fåmansföretag till skillnad mot Utredningen om översyn av 3:12-reglerna som hade en statisk beräkning av de of</w:t>
      </w:r>
      <w:r w:rsidR="002A5E74">
        <w:t>fentlig finansiella effekterna.</w:t>
      </w:r>
      <w:bookmarkStart w:id="0" w:name="_GoBack"/>
      <w:bookmarkEnd w:id="0"/>
    </w:p>
    <w:p w14:paraId="26261630" w14:textId="1FCE42F8" w:rsidR="00CF15F5" w:rsidRDefault="00CF15F5" w:rsidP="00CF15F5">
      <w:pPr>
        <w:pStyle w:val="RKnormal"/>
      </w:pPr>
      <w:r w:rsidRPr="00CF15F5">
        <w:lastRenderedPageBreak/>
        <w:t xml:space="preserve">I regeringens prognoser görs </w:t>
      </w:r>
      <w:r w:rsidR="00F64FD1">
        <w:t xml:space="preserve">vidare </w:t>
      </w:r>
      <w:r w:rsidRPr="00CF15F5">
        <w:t xml:space="preserve">en samlad bedömning av hur skatteförändringar påverkar den makroekonomiska utvecklingen avseende bl.a. BNP-tillväxten, arbetade timmar, sysselsättningen och inflationen. </w:t>
      </w:r>
      <w:r w:rsidR="00D571E4">
        <w:t>I r</w:t>
      </w:r>
      <w:r w:rsidRPr="00CF15F5">
        <w:t xml:space="preserve">egeringens </w:t>
      </w:r>
      <w:r w:rsidR="00D571E4">
        <w:t>prognos för</w:t>
      </w:r>
      <w:r w:rsidRPr="00CF15F5">
        <w:t xml:space="preserve"> det offentligfinansiella sparandet</w:t>
      </w:r>
      <w:r w:rsidR="00D571E4">
        <w:t>,</w:t>
      </w:r>
      <w:r w:rsidRPr="00CF15F5">
        <w:t xml:space="preserve"> </w:t>
      </w:r>
      <w:r w:rsidR="00D571E4">
        <w:t xml:space="preserve">som </w:t>
      </w:r>
      <w:r w:rsidRPr="00CF15F5">
        <w:t>baseras på den makroekonomiska utvecklingen</w:t>
      </w:r>
      <w:r w:rsidR="00D571E4">
        <w:t>,</w:t>
      </w:r>
      <w:r w:rsidRPr="00CF15F5">
        <w:t xml:space="preserve"> </w:t>
      </w:r>
      <w:r w:rsidR="00D571E4">
        <w:t xml:space="preserve">beaktas således </w:t>
      </w:r>
      <w:r w:rsidR="00CD516D">
        <w:t>dynamiska</w:t>
      </w:r>
      <w:r w:rsidR="00F81CE8">
        <w:t xml:space="preserve"> </w:t>
      </w:r>
      <w:r w:rsidRPr="00CF15F5">
        <w:t xml:space="preserve">effekter av </w:t>
      </w:r>
      <w:r w:rsidR="00CD516D">
        <w:t xml:space="preserve">ändrade skatteregler och reformer på utgiftssidan. </w:t>
      </w:r>
    </w:p>
    <w:p w14:paraId="214DAEFF" w14:textId="77777777" w:rsidR="003D7A53" w:rsidRDefault="003D7A53">
      <w:pPr>
        <w:pStyle w:val="RKnormal"/>
      </w:pPr>
    </w:p>
    <w:p w14:paraId="3C3F231C" w14:textId="77777777" w:rsidR="003D7A53" w:rsidRDefault="003D7A53">
      <w:pPr>
        <w:pStyle w:val="RKnormal"/>
      </w:pPr>
      <w:r>
        <w:t>Stockholm den 22 november 2017</w:t>
      </w:r>
    </w:p>
    <w:p w14:paraId="5D32C508" w14:textId="77777777" w:rsidR="003D7A53" w:rsidRDefault="003D7A53">
      <w:pPr>
        <w:pStyle w:val="RKnormal"/>
      </w:pPr>
    </w:p>
    <w:p w14:paraId="531BA11C" w14:textId="2532F61E" w:rsidR="00740838" w:rsidRDefault="00740838">
      <w:pPr>
        <w:pStyle w:val="RKnormal"/>
      </w:pPr>
    </w:p>
    <w:p w14:paraId="3356D4EA" w14:textId="77777777" w:rsidR="00740838" w:rsidRDefault="00740838">
      <w:pPr>
        <w:pStyle w:val="RKnormal"/>
      </w:pPr>
    </w:p>
    <w:p w14:paraId="7FBDB844" w14:textId="77777777" w:rsidR="003D7A53" w:rsidRDefault="003D7A53">
      <w:pPr>
        <w:pStyle w:val="RKnormal"/>
      </w:pPr>
    </w:p>
    <w:p w14:paraId="2C530C47" w14:textId="77777777" w:rsidR="003D7A53" w:rsidRDefault="003D7A53">
      <w:pPr>
        <w:pStyle w:val="RKnormal"/>
      </w:pPr>
      <w:r>
        <w:t>Magdalena Andersson</w:t>
      </w:r>
    </w:p>
    <w:sectPr w:rsidR="003D7A5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08B08" w14:textId="77777777" w:rsidR="003D7A53" w:rsidRDefault="003D7A53">
      <w:r>
        <w:separator/>
      </w:r>
    </w:p>
  </w:endnote>
  <w:endnote w:type="continuationSeparator" w:id="0">
    <w:p w14:paraId="6797DB40" w14:textId="77777777" w:rsidR="003D7A53" w:rsidRDefault="003D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E6CAD" w14:textId="77777777" w:rsidR="003D7A53" w:rsidRDefault="003D7A53">
      <w:r>
        <w:separator/>
      </w:r>
    </w:p>
  </w:footnote>
  <w:footnote w:type="continuationSeparator" w:id="0">
    <w:p w14:paraId="4DCC173B" w14:textId="77777777" w:rsidR="003D7A53" w:rsidRDefault="003D7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8A9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5E7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F1F8D4" w14:textId="77777777">
      <w:trPr>
        <w:cantSplit/>
      </w:trPr>
      <w:tc>
        <w:tcPr>
          <w:tcW w:w="3119" w:type="dxa"/>
        </w:tcPr>
        <w:p w14:paraId="6B49416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5E4E13" w14:textId="77777777" w:rsidR="00E80146" w:rsidRDefault="00E80146">
          <w:pPr>
            <w:pStyle w:val="Sidhuvud"/>
            <w:ind w:right="360"/>
          </w:pPr>
        </w:p>
      </w:tc>
      <w:tc>
        <w:tcPr>
          <w:tcW w:w="1525" w:type="dxa"/>
        </w:tcPr>
        <w:p w14:paraId="60E62A4F" w14:textId="77777777" w:rsidR="00E80146" w:rsidRDefault="00E80146">
          <w:pPr>
            <w:pStyle w:val="Sidhuvud"/>
            <w:ind w:right="360"/>
          </w:pPr>
        </w:p>
      </w:tc>
    </w:tr>
  </w:tbl>
  <w:p w14:paraId="75E3DEF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0D92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C357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33C374" w14:textId="77777777">
      <w:trPr>
        <w:cantSplit/>
      </w:trPr>
      <w:tc>
        <w:tcPr>
          <w:tcW w:w="3119" w:type="dxa"/>
        </w:tcPr>
        <w:p w14:paraId="4607360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AFD534" w14:textId="77777777" w:rsidR="00E80146" w:rsidRDefault="00E80146">
          <w:pPr>
            <w:pStyle w:val="Sidhuvud"/>
            <w:ind w:right="360"/>
          </w:pPr>
        </w:p>
      </w:tc>
      <w:tc>
        <w:tcPr>
          <w:tcW w:w="1525" w:type="dxa"/>
        </w:tcPr>
        <w:p w14:paraId="7D92E3A2" w14:textId="77777777" w:rsidR="00E80146" w:rsidRDefault="00E80146">
          <w:pPr>
            <w:pStyle w:val="Sidhuvud"/>
            <w:ind w:right="360"/>
          </w:pPr>
        </w:p>
      </w:tc>
    </w:tr>
  </w:tbl>
  <w:p w14:paraId="67DDE78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1DA5E" w14:textId="331EC2FE" w:rsidR="003D7A53" w:rsidRDefault="003D7A53">
    <w:pPr>
      <w:framePr w:w="2948" w:h="1321" w:hRule="exact" w:wrap="notBeside" w:vAnchor="page" w:hAnchor="page" w:x="1362" w:y="653"/>
    </w:pPr>
    <w:r>
      <w:rPr>
        <w:noProof/>
        <w:lang w:eastAsia="sv-SE"/>
      </w:rPr>
      <w:drawing>
        <wp:inline distT="0" distB="0" distL="0" distR="0" wp14:anchorId="72E05D7E" wp14:editId="3A2EDE9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52FCE6" w14:textId="77777777" w:rsidR="00E80146" w:rsidRDefault="00E80146">
    <w:pPr>
      <w:pStyle w:val="RKrubrik"/>
      <w:keepNext w:val="0"/>
      <w:tabs>
        <w:tab w:val="clear" w:pos="1134"/>
        <w:tab w:val="clear" w:pos="2835"/>
      </w:tabs>
      <w:spacing w:before="0" w:after="0" w:line="320" w:lineRule="atLeast"/>
      <w:rPr>
        <w:bCs/>
      </w:rPr>
    </w:pPr>
  </w:p>
  <w:p w14:paraId="26BCD89A" w14:textId="77777777" w:rsidR="00E80146" w:rsidRDefault="00E80146">
    <w:pPr>
      <w:rPr>
        <w:rFonts w:ascii="TradeGothic" w:hAnsi="TradeGothic"/>
        <w:b/>
        <w:bCs/>
        <w:spacing w:val="12"/>
        <w:sz w:val="22"/>
      </w:rPr>
    </w:pPr>
  </w:p>
  <w:p w14:paraId="35CE45A4" w14:textId="77777777" w:rsidR="00E80146" w:rsidRDefault="00E80146">
    <w:pPr>
      <w:pStyle w:val="RKrubrik"/>
      <w:keepNext w:val="0"/>
      <w:tabs>
        <w:tab w:val="clear" w:pos="1134"/>
        <w:tab w:val="clear" w:pos="2835"/>
      </w:tabs>
      <w:spacing w:before="0" w:after="0" w:line="320" w:lineRule="atLeast"/>
      <w:rPr>
        <w:bCs/>
      </w:rPr>
    </w:pPr>
  </w:p>
  <w:p w14:paraId="4552792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53"/>
    <w:rsid w:val="00042493"/>
    <w:rsid w:val="000F0887"/>
    <w:rsid w:val="00150384"/>
    <w:rsid w:val="00160901"/>
    <w:rsid w:val="001805B7"/>
    <w:rsid w:val="00210369"/>
    <w:rsid w:val="002417AA"/>
    <w:rsid w:val="002A5E74"/>
    <w:rsid w:val="00367B1C"/>
    <w:rsid w:val="003D7A53"/>
    <w:rsid w:val="00417FBB"/>
    <w:rsid w:val="00460A18"/>
    <w:rsid w:val="004A328D"/>
    <w:rsid w:val="004F4361"/>
    <w:rsid w:val="0058762B"/>
    <w:rsid w:val="00643C83"/>
    <w:rsid w:val="006E4E11"/>
    <w:rsid w:val="007242A3"/>
    <w:rsid w:val="00740838"/>
    <w:rsid w:val="00790A68"/>
    <w:rsid w:val="007A6855"/>
    <w:rsid w:val="008B3598"/>
    <w:rsid w:val="00903113"/>
    <w:rsid w:val="0092027A"/>
    <w:rsid w:val="00955E31"/>
    <w:rsid w:val="00992E72"/>
    <w:rsid w:val="009C3571"/>
    <w:rsid w:val="009C6EB2"/>
    <w:rsid w:val="00AF26D1"/>
    <w:rsid w:val="00B01370"/>
    <w:rsid w:val="00BD1603"/>
    <w:rsid w:val="00CD516D"/>
    <w:rsid w:val="00CF15F5"/>
    <w:rsid w:val="00D133D7"/>
    <w:rsid w:val="00D571E4"/>
    <w:rsid w:val="00E059ED"/>
    <w:rsid w:val="00E21E17"/>
    <w:rsid w:val="00E80146"/>
    <w:rsid w:val="00E904D0"/>
    <w:rsid w:val="00EC25F9"/>
    <w:rsid w:val="00EC4D08"/>
    <w:rsid w:val="00ED583F"/>
    <w:rsid w:val="00F64FD1"/>
    <w:rsid w:val="00F81CE8"/>
    <w:rsid w:val="00F95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B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F15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F15F5"/>
    <w:rPr>
      <w:rFonts w:ascii="Tahoma" w:hAnsi="Tahoma" w:cs="Tahoma"/>
      <w:sz w:val="16"/>
      <w:szCs w:val="16"/>
      <w:lang w:eastAsia="en-US"/>
    </w:rPr>
  </w:style>
  <w:style w:type="character" w:styleId="Hyperlnk">
    <w:name w:val="Hyperlink"/>
    <w:basedOn w:val="Standardstycketeckensnitt"/>
    <w:rsid w:val="00F95F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F15F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F15F5"/>
    <w:rPr>
      <w:rFonts w:ascii="Tahoma" w:hAnsi="Tahoma" w:cs="Tahoma"/>
      <w:sz w:val="16"/>
      <w:szCs w:val="16"/>
      <w:lang w:eastAsia="en-US"/>
    </w:rPr>
  </w:style>
  <w:style w:type="character" w:styleId="Hyperlnk">
    <w:name w:val="Hyperlink"/>
    <w:basedOn w:val="Standardstycketeckensnitt"/>
    <w:rsid w:val="00F95F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fd67967d-ddaa-4ff5-8a1d-c4fee408715c</RD_Svarsid>
  </documentManagement>
</p:properties>
</file>

<file path=customXml/itemProps1.xml><?xml version="1.0" encoding="utf-8"?>
<ds:datastoreItem xmlns:ds="http://schemas.openxmlformats.org/officeDocument/2006/customXml" ds:itemID="{9167DB4F-3973-4CDC-AB66-8F63968E900A}"/>
</file>

<file path=customXml/itemProps2.xml><?xml version="1.0" encoding="utf-8"?>
<ds:datastoreItem xmlns:ds="http://schemas.openxmlformats.org/officeDocument/2006/customXml" ds:itemID="{54ECED19-AD1B-4B17-BEF0-498E8C55BEC5}">
  <ds:schemaRefs>
    <ds:schemaRef ds:uri="http://schemas.microsoft.com/sharepoint/events"/>
  </ds:schemaRefs>
</ds:datastoreItem>
</file>

<file path=customXml/itemProps3.xml><?xml version="1.0" encoding="utf-8"?>
<ds:datastoreItem xmlns:ds="http://schemas.openxmlformats.org/officeDocument/2006/customXml" ds:itemID="{4ED81A71-C37F-4DE4-946A-305E3A302DEF}"/>
</file>

<file path=customXml/itemProps4.xml><?xml version="1.0" encoding="utf-8"?>
<ds:datastoreItem xmlns:ds="http://schemas.openxmlformats.org/officeDocument/2006/customXml" ds:itemID="{2DB69D21-7066-46AE-9F41-0F309AEA1061}">
  <ds:schemaRefs>
    <ds:schemaRef ds:uri="http://schemas.microsoft.com/sharepoint/v3/contenttype/forms"/>
  </ds:schemaRefs>
</ds:datastoreItem>
</file>

<file path=customXml/itemProps5.xml><?xml version="1.0" encoding="utf-8"?>
<ds:datastoreItem xmlns:ds="http://schemas.openxmlformats.org/officeDocument/2006/customXml" ds:itemID="{98697AE3-4D3E-4CB8-A746-770E3B0C496D}">
  <ds:schemaRefs>
    <ds:schemaRef ds:uri="http://schemas.microsoft.com/sharepoint/v3/contenttype/forms/url"/>
  </ds:schemaRefs>
</ds:datastoreItem>
</file>

<file path=customXml/itemProps6.xml><?xml version="1.0" encoding="utf-8"?>
<ds:datastoreItem xmlns:ds="http://schemas.openxmlformats.org/officeDocument/2006/customXml" ds:itemID="{218245D7-6C4F-4E05-9793-5A0E5C1B22CC}">
  <ds:schemaRefs>
    <ds:schemaRef ds:uri="http://schemas.openxmlformats.org/package/2006/metadata/core-properties"/>
    <ds:schemaRef ds:uri="5a23391b-fca4-461b-95ef-0c3d439b9aff"/>
    <ds:schemaRef ds:uri="http://purl.org/dc/dcmitype/"/>
    <ds:schemaRef ds:uri="http://schemas.microsoft.com/office/infopath/2007/PartnerControls"/>
    <ds:schemaRef ds:uri="e6365564-5c51-41d7-9102-dbb0a36ad687"/>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2119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Seger</dc:creator>
  <cp:keywords/>
  <dc:description/>
  <cp:lastModifiedBy>Maria Gustavsson</cp:lastModifiedBy>
  <cp:revision>24</cp:revision>
  <cp:lastPrinted>2017-11-17T10:23:00Z</cp:lastPrinted>
  <dcterms:created xsi:type="dcterms:W3CDTF">2017-11-13T11:50:00Z</dcterms:created>
  <dcterms:modified xsi:type="dcterms:W3CDTF">2017-11-21T13:33:00Z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d9d67d98-652b-4b6d-8ac7-323ea494cdee</vt:lpwstr>
  </property>
  <property fmtid="{D5CDD505-2E9C-101B-9397-08002B2CF9AE}" pid="9" name="Order">
    <vt:r8>87400</vt:r8>
  </property>
</Properties>
</file>