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C07E24">
        <w:tblPrEx>
          <w:tblCellMar>
            <w:top w:w="0" w:type="dxa"/>
            <w:bottom w:w="0" w:type="dxa"/>
          </w:tblCellMar>
        </w:tblPrEx>
        <w:tc>
          <w:tcPr>
            <w:tcW w:w="2268" w:type="dxa"/>
          </w:tcPr>
          <w:p w:rsidR="001C78CC" w:rsidRPr="00C07E24" w:rsidRDefault="001C78CC">
            <w:pPr>
              <w:framePr w:w="4400" w:h="1644" w:wrap="notBeside" w:vAnchor="page" w:hAnchor="page" w:x="6573" w:y="721"/>
              <w:rPr>
                <w:rFonts w:ascii="TradeGothic" w:hAnsi="TradeGothic"/>
                <w:i/>
                <w:sz w:val="18"/>
              </w:rPr>
            </w:pPr>
          </w:p>
        </w:tc>
        <w:tc>
          <w:tcPr>
            <w:tcW w:w="2347" w:type="dxa"/>
            <w:gridSpan w:val="2"/>
          </w:tcPr>
          <w:p w:rsidR="001C78CC" w:rsidRPr="00C07E24" w:rsidRDefault="001C78CC">
            <w:pPr>
              <w:framePr w:w="4400" w:h="1644" w:wrap="notBeside" w:vAnchor="page" w:hAnchor="page" w:x="6573" w:y="721"/>
              <w:rPr>
                <w:rFonts w:ascii="TradeGothic" w:hAnsi="TradeGothic"/>
                <w:i/>
                <w:sz w:val="18"/>
              </w:rPr>
            </w:pPr>
          </w:p>
        </w:tc>
      </w:tr>
      <w:tr w:rsidR="001C78CC" w:rsidRPr="00C07E24">
        <w:tblPrEx>
          <w:tblCellMar>
            <w:top w:w="0" w:type="dxa"/>
            <w:bottom w:w="0" w:type="dxa"/>
          </w:tblCellMar>
        </w:tblPrEx>
        <w:trPr>
          <w:cantSplit/>
        </w:trPr>
        <w:tc>
          <w:tcPr>
            <w:tcW w:w="4615" w:type="dxa"/>
            <w:gridSpan w:val="3"/>
          </w:tcPr>
          <w:p w:rsidR="001C78CC" w:rsidRPr="00C07E24" w:rsidRDefault="001C78CC">
            <w:pPr>
              <w:framePr w:w="4400" w:h="1644" w:wrap="notBeside" w:vAnchor="page" w:hAnchor="page" w:x="6573" w:y="721"/>
              <w:rPr>
                <w:rFonts w:ascii="TradeGothic" w:hAnsi="TradeGothic"/>
                <w:b/>
                <w:sz w:val="22"/>
              </w:rPr>
            </w:pPr>
            <w:r w:rsidRPr="00C07E24">
              <w:rPr>
                <w:rFonts w:ascii="TradeGothic" w:hAnsi="TradeGothic"/>
                <w:b/>
                <w:sz w:val="22"/>
              </w:rPr>
              <w:t>PM Till riksdagen</w:t>
            </w:r>
          </w:p>
        </w:tc>
      </w:tr>
      <w:tr w:rsidR="001C78CC" w:rsidRPr="00C07E24">
        <w:tblPrEx>
          <w:tblCellMar>
            <w:top w:w="0" w:type="dxa"/>
            <w:bottom w:w="0" w:type="dxa"/>
          </w:tblCellMar>
        </w:tblPrEx>
        <w:tc>
          <w:tcPr>
            <w:tcW w:w="3402" w:type="dxa"/>
            <w:gridSpan w:val="2"/>
          </w:tcPr>
          <w:p w:rsidR="001C78CC" w:rsidRPr="00C07E24" w:rsidRDefault="001C78CC">
            <w:pPr>
              <w:framePr w:w="4400" w:h="1644" w:wrap="notBeside" w:vAnchor="page" w:hAnchor="page" w:x="6573" w:y="721"/>
            </w:pPr>
          </w:p>
        </w:tc>
        <w:tc>
          <w:tcPr>
            <w:tcW w:w="1213" w:type="dxa"/>
          </w:tcPr>
          <w:p w:rsidR="001C78CC" w:rsidRPr="00C07E24" w:rsidRDefault="001C78CC">
            <w:pPr>
              <w:framePr w:w="4400" w:h="1644" w:wrap="notBeside" w:vAnchor="page" w:hAnchor="page" w:x="6573" w:y="721"/>
            </w:pPr>
          </w:p>
        </w:tc>
      </w:tr>
      <w:tr w:rsidR="001C78CC" w:rsidRPr="00C07E24">
        <w:tblPrEx>
          <w:tblCellMar>
            <w:top w:w="0" w:type="dxa"/>
            <w:bottom w:w="0" w:type="dxa"/>
          </w:tblCellMar>
        </w:tblPrEx>
        <w:tc>
          <w:tcPr>
            <w:tcW w:w="2268" w:type="dxa"/>
          </w:tcPr>
          <w:p w:rsidR="001C78CC" w:rsidRPr="00C07E24" w:rsidRDefault="00994AD9">
            <w:pPr>
              <w:framePr w:w="4400" w:h="1644" w:wrap="notBeside" w:vAnchor="page" w:hAnchor="page" w:x="6573" w:y="721"/>
            </w:pPr>
            <w:r w:rsidRPr="00C07E24">
              <w:t>2010-</w:t>
            </w:r>
            <w:r w:rsidR="0017431D" w:rsidRPr="00C07E24">
              <w:t>11-0</w:t>
            </w:r>
            <w:r w:rsidR="002C18E9" w:rsidRPr="00C07E24">
              <w:t>9</w:t>
            </w:r>
          </w:p>
        </w:tc>
        <w:tc>
          <w:tcPr>
            <w:tcW w:w="2347" w:type="dxa"/>
            <w:gridSpan w:val="2"/>
          </w:tcPr>
          <w:p w:rsidR="001C78CC" w:rsidRPr="00C07E24" w:rsidRDefault="001C78CC">
            <w:pPr>
              <w:framePr w:w="4400" w:h="1644" w:wrap="notBeside" w:vAnchor="page" w:hAnchor="page" w:x="6573" w:y="721"/>
            </w:pPr>
          </w:p>
        </w:tc>
      </w:tr>
      <w:tr w:rsidR="001C78CC" w:rsidRPr="00C07E24">
        <w:tblPrEx>
          <w:tblCellMar>
            <w:top w:w="0" w:type="dxa"/>
            <w:bottom w:w="0" w:type="dxa"/>
          </w:tblCellMar>
        </w:tblPrEx>
        <w:tc>
          <w:tcPr>
            <w:tcW w:w="2268" w:type="dxa"/>
          </w:tcPr>
          <w:p w:rsidR="001C78CC" w:rsidRPr="00C07E24" w:rsidRDefault="001C78CC">
            <w:pPr>
              <w:framePr w:w="4400" w:h="1644" w:wrap="notBeside" w:vAnchor="page" w:hAnchor="page" w:x="6573" w:y="721"/>
            </w:pPr>
          </w:p>
        </w:tc>
        <w:tc>
          <w:tcPr>
            <w:tcW w:w="2347" w:type="dxa"/>
            <w:gridSpan w:val="2"/>
          </w:tcPr>
          <w:p w:rsidR="001C78CC" w:rsidRPr="00C07E24"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C07E24">
        <w:tblPrEx>
          <w:tblCellMar>
            <w:top w:w="0" w:type="dxa"/>
            <w:bottom w:w="0" w:type="dxa"/>
          </w:tblCellMar>
        </w:tblPrEx>
        <w:trPr>
          <w:trHeight w:val="284"/>
        </w:trPr>
        <w:tc>
          <w:tcPr>
            <w:tcW w:w="4911" w:type="dxa"/>
          </w:tcPr>
          <w:p w:rsidR="001C78CC" w:rsidRPr="00C07E24" w:rsidRDefault="00994AD9">
            <w:pPr>
              <w:pStyle w:val="Avsndare"/>
              <w:framePr w:h="2483" w:wrap="notBeside" w:x="1504"/>
              <w:rPr>
                <w:b/>
                <w:i w:val="0"/>
                <w:sz w:val="22"/>
              </w:rPr>
            </w:pPr>
            <w:r w:rsidRPr="00C07E24">
              <w:rPr>
                <w:b/>
                <w:i w:val="0"/>
                <w:sz w:val="22"/>
              </w:rPr>
              <w:t>Utbildnings</w:t>
            </w:r>
            <w:r w:rsidR="001C78CC" w:rsidRPr="00C07E24">
              <w:rPr>
                <w:b/>
                <w:i w:val="0"/>
                <w:sz w:val="22"/>
              </w:rPr>
              <w:t>departementet</w:t>
            </w:r>
          </w:p>
        </w:tc>
      </w:tr>
      <w:tr w:rsidR="001C78CC" w:rsidRPr="00C07E24">
        <w:tblPrEx>
          <w:tblCellMar>
            <w:top w:w="0" w:type="dxa"/>
            <w:bottom w:w="0" w:type="dxa"/>
          </w:tblCellMar>
        </w:tblPrEx>
        <w:trPr>
          <w:trHeight w:val="284"/>
        </w:trPr>
        <w:tc>
          <w:tcPr>
            <w:tcW w:w="4911" w:type="dxa"/>
          </w:tcPr>
          <w:p w:rsidR="001C78CC" w:rsidRPr="00C07E24" w:rsidRDefault="001C78CC">
            <w:pPr>
              <w:pStyle w:val="Avsndare"/>
              <w:framePr w:h="2483" w:wrap="notBeside" w:x="1504"/>
              <w:rPr>
                <w:bCs/>
                <w:iCs/>
              </w:rPr>
            </w:pPr>
          </w:p>
        </w:tc>
      </w:tr>
      <w:tr w:rsidR="001C78CC" w:rsidRPr="00C07E24">
        <w:tblPrEx>
          <w:tblCellMar>
            <w:top w:w="0" w:type="dxa"/>
            <w:bottom w:w="0" w:type="dxa"/>
          </w:tblCellMar>
        </w:tblPrEx>
        <w:trPr>
          <w:trHeight w:val="284"/>
        </w:trPr>
        <w:tc>
          <w:tcPr>
            <w:tcW w:w="4911" w:type="dxa"/>
          </w:tcPr>
          <w:p w:rsidR="001C78CC" w:rsidRPr="00C07E24" w:rsidRDefault="00994AD9">
            <w:pPr>
              <w:pStyle w:val="Avsndare"/>
              <w:framePr w:h="2483" w:wrap="notBeside" w:x="1504"/>
              <w:rPr>
                <w:bCs/>
                <w:iCs/>
              </w:rPr>
            </w:pPr>
            <w:r w:rsidRPr="00C07E24">
              <w:rPr>
                <w:bCs/>
                <w:iCs/>
              </w:rPr>
              <w:t>Forskningspolitiska e</w:t>
            </w:r>
            <w:r w:rsidR="001C78CC" w:rsidRPr="00C07E24">
              <w:rPr>
                <w:bCs/>
                <w:iCs/>
              </w:rPr>
              <w:t>nheten</w:t>
            </w:r>
          </w:p>
          <w:p w:rsidR="001C78CC" w:rsidRPr="00C07E24" w:rsidRDefault="001C78CC">
            <w:pPr>
              <w:pStyle w:val="Avsndare"/>
              <w:framePr w:h="2483" w:wrap="notBeside" w:x="1504"/>
              <w:rPr>
                <w:bCs/>
                <w:iCs/>
              </w:rPr>
            </w:pPr>
          </w:p>
        </w:tc>
      </w:tr>
      <w:tr w:rsidR="001C78CC" w:rsidRPr="00C07E24">
        <w:tblPrEx>
          <w:tblCellMar>
            <w:top w:w="0" w:type="dxa"/>
            <w:bottom w:w="0" w:type="dxa"/>
          </w:tblCellMar>
        </w:tblPrEx>
        <w:trPr>
          <w:trHeight w:val="284"/>
        </w:trPr>
        <w:tc>
          <w:tcPr>
            <w:tcW w:w="4911" w:type="dxa"/>
          </w:tcPr>
          <w:p w:rsidR="001C78CC" w:rsidRPr="00C07E24" w:rsidRDefault="001C78CC">
            <w:pPr>
              <w:pStyle w:val="Avsndare"/>
              <w:framePr w:h="2483" w:wrap="notBeside" w:x="1504"/>
              <w:rPr>
                <w:bCs/>
                <w:iCs/>
              </w:rPr>
            </w:pPr>
          </w:p>
        </w:tc>
      </w:tr>
      <w:tr w:rsidR="001C78CC" w:rsidRPr="00C07E24">
        <w:tblPrEx>
          <w:tblCellMar>
            <w:top w:w="0" w:type="dxa"/>
            <w:bottom w:w="0" w:type="dxa"/>
          </w:tblCellMar>
        </w:tblPrEx>
        <w:trPr>
          <w:trHeight w:val="284"/>
        </w:trPr>
        <w:tc>
          <w:tcPr>
            <w:tcW w:w="4911" w:type="dxa"/>
          </w:tcPr>
          <w:p w:rsidR="001C78CC" w:rsidRPr="00C07E24" w:rsidRDefault="001C78CC">
            <w:pPr>
              <w:pStyle w:val="Avsndare"/>
              <w:framePr w:h="2483" w:wrap="notBeside" w:x="1504"/>
              <w:rPr>
                <w:bCs/>
                <w:iCs/>
              </w:rPr>
            </w:pPr>
          </w:p>
        </w:tc>
      </w:tr>
      <w:tr w:rsidR="001C78CC" w:rsidRPr="00C07E24">
        <w:tblPrEx>
          <w:tblCellMar>
            <w:top w:w="0" w:type="dxa"/>
            <w:bottom w:w="0" w:type="dxa"/>
          </w:tblCellMar>
        </w:tblPrEx>
        <w:trPr>
          <w:trHeight w:val="284"/>
        </w:trPr>
        <w:tc>
          <w:tcPr>
            <w:tcW w:w="4911" w:type="dxa"/>
          </w:tcPr>
          <w:p w:rsidR="001C78CC" w:rsidRPr="00C07E24" w:rsidRDefault="001C78CC">
            <w:pPr>
              <w:pStyle w:val="Avsndare"/>
              <w:framePr w:h="2483" w:wrap="notBeside" w:x="1504"/>
              <w:rPr>
                <w:bCs/>
                <w:iCs/>
              </w:rPr>
            </w:pPr>
          </w:p>
        </w:tc>
      </w:tr>
      <w:tr w:rsidR="001C78CC" w:rsidRPr="00C07E24">
        <w:tblPrEx>
          <w:tblCellMar>
            <w:top w:w="0" w:type="dxa"/>
            <w:bottom w:w="0" w:type="dxa"/>
          </w:tblCellMar>
        </w:tblPrEx>
        <w:trPr>
          <w:trHeight w:val="284"/>
        </w:trPr>
        <w:tc>
          <w:tcPr>
            <w:tcW w:w="4911" w:type="dxa"/>
          </w:tcPr>
          <w:p w:rsidR="001C78CC" w:rsidRPr="00C07E24" w:rsidRDefault="001C78CC">
            <w:pPr>
              <w:pStyle w:val="Avsndare"/>
              <w:framePr w:h="2483" w:wrap="notBeside" w:x="1504"/>
              <w:rPr>
                <w:bCs/>
                <w:iCs/>
              </w:rPr>
            </w:pPr>
          </w:p>
        </w:tc>
      </w:tr>
      <w:tr w:rsidR="001C78CC" w:rsidRPr="00C07E24">
        <w:tblPrEx>
          <w:tblCellMar>
            <w:top w:w="0" w:type="dxa"/>
            <w:bottom w:w="0" w:type="dxa"/>
          </w:tblCellMar>
        </w:tblPrEx>
        <w:trPr>
          <w:trHeight w:val="284"/>
        </w:trPr>
        <w:tc>
          <w:tcPr>
            <w:tcW w:w="4911" w:type="dxa"/>
          </w:tcPr>
          <w:p w:rsidR="001C78CC" w:rsidRPr="00C07E24" w:rsidRDefault="001C78CC">
            <w:pPr>
              <w:pStyle w:val="Avsndare"/>
              <w:framePr w:h="2483" w:wrap="notBeside" w:x="1504"/>
              <w:rPr>
                <w:bCs/>
                <w:iCs/>
              </w:rPr>
            </w:pPr>
          </w:p>
        </w:tc>
      </w:tr>
      <w:tr w:rsidR="001C78CC" w:rsidRPr="00C07E24">
        <w:tblPrEx>
          <w:tblCellMar>
            <w:top w:w="0" w:type="dxa"/>
            <w:bottom w:w="0" w:type="dxa"/>
          </w:tblCellMar>
        </w:tblPrEx>
        <w:trPr>
          <w:trHeight w:val="284"/>
        </w:trPr>
        <w:tc>
          <w:tcPr>
            <w:tcW w:w="4911" w:type="dxa"/>
          </w:tcPr>
          <w:p w:rsidR="001C78CC" w:rsidRPr="00C07E24" w:rsidRDefault="001C78CC">
            <w:pPr>
              <w:pStyle w:val="Avsndare"/>
              <w:framePr w:h="2483" w:wrap="notBeside" w:x="1504"/>
              <w:rPr>
                <w:bCs/>
                <w:iCs/>
              </w:rPr>
            </w:pPr>
          </w:p>
        </w:tc>
      </w:tr>
    </w:tbl>
    <w:p w:rsidR="001C78CC" w:rsidRPr="00C07E24" w:rsidRDefault="001C78CC">
      <w:pPr>
        <w:framePr w:w="4400" w:h="2523" w:wrap="notBeside" w:vAnchor="page" w:hAnchor="page" w:x="6453" w:y="2445"/>
        <w:ind w:left="142"/>
        <w:rPr>
          <w:b/>
        </w:rPr>
      </w:pPr>
    </w:p>
    <w:p w:rsidR="001C78CC" w:rsidRPr="00C07E24" w:rsidRDefault="00994AD9" w:rsidP="009241FE">
      <w:pPr>
        <w:pStyle w:val="RKrubrik"/>
        <w:pBdr>
          <w:bottom w:val="single" w:sz="6" w:space="1" w:color="auto"/>
        </w:pBdr>
      </w:pPr>
      <w:bookmarkStart w:id="0" w:name="bRubrik"/>
      <w:bookmarkEnd w:id="0"/>
      <w:r w:rsidRPr="00C07E24">
        <w:t xml:space="preserve">Dp </w:t>
      </w:r>
      <w:r w:rsidR="0027208D" w:rsidRPr="00C07E24">
        <w:t>9b</w:t>
      </w:r>
      <w:r w:rsidR="005A1F18" w:rsidRPr="00C07E24">
        <w:t xml:space="preserve">: </w:t>
      </w:r>
      <w:r w:rsidR="00CC3826" w:rsidRPr="00C07E24">
        <w:t>Utkast till rådslutsatser om utvecklingen av gemensamprogramplanering</w:t>
      </w:r>
    </w:p>
    <w:p w:rsidR="005A1F18" w:rsidRPr="00C07E24" w:rsidRDefault="005A1F18" w:rsidP="005A1F18">
      <w:pPr>
        <w:pStyle w:val="RKrubrik"/>
      </w:pPr>
      <w:r w:rsidRPr="00C07E24">
        <w:t>Dokumentbeteckning</w:t>
      </w:r>
    </w:p>
    <w:p w:rsidR="00C17384" w:rsidRPr="00C07E24" w:rsidRDefault="0027208D" w:rsidP="002F7F74">
      <w:pPr>
        <w:pStyle w:val="RKnormal"/>
      </w:pPr>
      <w:r w:rsidRPr="00C07E24">
        <w:t>Senast kända: 1</w:t>
      </w:r>
      <w:r w:rsidR="002833F9" w:rsidRPr="00C07E24">
        <w:t>6044</w:t>
      </w:r>
      <w:r w:rsidRPr="00C07E24">
        <w:t>/10</w:t>
      </w:r>
    </w:p>
    <w:p w:rsidR="001C78CC" w:rsidRPr="00C07E24" w:rsidRDefault="001C78CC">
      <w:pPr>
        <w:pStyle w:val="RKrubrik"/>
      </w:pPr>
      <w:r w:rsidRPr="00C07E24">
        <w:t>Sammanfattning</w:t>
      </w:r>
    </w:p>
    <w:p w:rsidR="00FC59F9" w:rsidRPr="00C07E24" w:rsidRDefault="00FC59F9" w:rsidP="00FC59F9">
      <w:pPr>
        <w:pStyle w:val="RKnormal"/>
      </w:pPr>
      <w:r w:rsidRPr="00C07E24">
        <w:t>Slutsatserna handlar om hur arbetet med gemensam programplanering ska föras vidare. SE välkomnar slutsatserna.</w:t>
      </w:r>
    </w:p>
    <w:p w:rsidR="001C78CC" w:rsidRPr="00C07E24" w:rsidRDefault="001C78CC">
      <w:pPr>
        <w:pStyle w:val="RKrubrik"/>
        <w:rPr>
          <w:u w:val="single"/>
        </w:rPr>
      </w:pPr>
      <w:r w:rsidRPr="00C07E24">
        <w:rPr>
          <w:u w:val="single"/>
        </w:rPr>
        <w:t>I Förslaget</w:t>
      </w:r>
    </w:p>
    <w:p w:rsidR="001C78CC" w:rsidRPr="00C07E24" w:rsidRDefault="001C78CC">
      <w:pPr>
        <w:pStyle w:val="RKrubrik"/>
      </w:pPr>
      <w:r w:rsidRPr="00C07E24">
        <w:t>1. Innehåll</w:t>
      </w:r>
    </w:p>
    <w:p w:rsidR="00ED2A56" w:rsidRPr="00C07E24" w:rsidRDefault="00ED2A56" w:rsidP="00ED2A56">
      <w:pPr>
        <w:pStyle w:val="RKnormal"/>
      </w:pPr>
      <w:r w:rsidRPr="00C07E24">
        <w:t>Slutsatserna välkomnar den rapport om gemensamma program som EU:s kommitte (GPC) för arbete med gemensamma programsatsningar (JPI). presentera</w:t>
      </w:r>
      <w:r w:rsidR="008D63FF" w:rsidRPr="00C07E24">
        <w:t>de</w:t>
      </w:r>
      <w:r w:rsidRPr="00C07E24">
        <w:t xml:space="preserve"> den 4 november. </w:t>
      </w:r>
    </w:p>
    <w:p w:rsidR="00ED2A56" w:rsidRPr="00C07E24" w:rsidRDefault="00ED2A56" w:rsidP="00ED2A56">
      <w:pPr>
        <w:pStyle w:val="RKnormal"/>
      </w:pPr>
    </w:p>
    <w:p w:rsidR="00ED2A56" w:rsidRPr="00C07E24" w:rsidRDefault="00ED2A56" w:rsidP="00ED2A56">
      <w:pPr>
        <w:pStyle w:val="RKnormal"/>
      </w:pPr>
      <w:r w:rsidRPr="00C07E24">
        <w:t>M</w:t>
      </w:r>
      <w:r w:rsidR="00CC3826" w:rsidRPr="00C07E24">
        <w:t xml:space="preserve">edlemsstaterna </w:t>
      </w:r>
      <w:r w:rsidRPr="00C07E24">
        <w:t>inviteras att delta i pilotförsök</w:t>
      </w:r>
      <w:r w:rsidR="008D63FF" w:rsidRPr="00C07E24">
        <w:t>et om neurodegenerativa sjukdomar</w:t>
      </w:r>
      <w:r w:rsidRPr="00C07E24">
        <w:t xml:space="preserve"> och i den första omgången av tre JPI</w:t>
      </w:r>
      <w:r w:rsidR="008D63FF" w:rsidRPr="00C07E24">
        <w:rPr>
          <w:rStyle w:val="Fotnotsreferens"/>
        </w:rPr>
        <w:footnoteReference w:id="1"/>
      </w:r>
      <w:r w:rsidRPr="00C07E24">
        <w:t>.</w:t>
      </w:r>
    </w:p>
    <w:p w:rsidR="00ED2A56" w:rsidRPr="00C07E24" w:rsidRDefault="00ED2A56" w:rsidP="00ED2A56">
      <w:pPr>
        <w:pStyle w:val="RKnormal"/>
      </w:pPr>
    </w:p>
    <w:p w:rsidR="00ED2A56" w:rsidRPr="00C07E24" w:rsidRDefault="00CC3826" w:rsidP="00ED2A56">
      <w:pPr>
        <w:pStyle w:val="RKnormal"/>
      </w:pPr>
      <w:r w:rsidRPr="00C07E24">
        <w:t>De medlemsstater</w:t>
      </w:r>
      <w:r w:rsidR="00ED2A56" w:rsidRPr="00C07E24">
        <w:t xml:space="preserve"> som deltar i pilotförsöket inviteras att fortsätta arbetet med att definiera en strategisk forskningsagenda samt att snabbt komma igång med viss implementering.</w:t>
      </w:r>
    </w:p>
    <w:p w:rsidR="00ED2A56" w:rsidRPr="00C07E24" w:rsidRDefault="00ED2A56" w:rsidP="00ED2A56">
      <w:pPr>
        <w:pStyle w:val="RKnormal"/>
      </w:pPr>
    </w:p>
    <w:p w:rsidR="00ED2A56" w:rsidRPr="00C07E24" w:rsidRDefault="00ED2A56" w:rsidP="00ED2A56">
      <w:pPr>
        <w:pStyle w:val="RKnormal"/>
      </w:pPr>
      <w:r w:rsidRPr="00C07E24">
        <w:t>Kommissionen inviteras att bidra till föreberedelserna för den andra omgången av ytterligare sex JPI</w:t>
      </w:r>
      <w:r w:rsidR="00983978" w:rsidRPr="00C07E24">
        <w:rPr>
          <w:rStyle w:val="Fotnotsreferens"/>
        </w:rPr>
        <w:footnoteReference w:id="2"/>
      </w:r>
      <w:r w:rsidRPr="00C07E24">
        <w:t xml:space="preserve"> i syfte att anta rekommendationer snarast och under 2011.</w:t>
      </w:r>
    </w:p>
    <w:p w:rsidR="00ED2A56" w:rsidRPr="00C07E24" w:rsidRDefault="00ED2A56" w:rsidP="00ED2A56">
      <w:pPr>
        <w:pStyle w:val="RKnormal"/>
      </w:pPr>
    </w:p>
    <w:p w:rsidR="00ED2A56" w:rsidRPr="00C07E24" w:rsidRDefault="00ED2A56" w:rsidP="00ED2A56">
      <w:pPr>
        <w:pStyle w:val="RKnormal"/>
      </w:pPr>
      <w:r w:rsidRPr="00C07E24">
        <w:t>Kommissionen inviteras att definiera rollen för JPI inom ramen för EU2020-strategin och Innovationsunionen, samt även i förhållande till EU:s forsknings- och innovationsprogram.</w:t>
      </w:r>
    </w:p>
    <w:p w:rsidR="00ED2A56" w:rsidRPr="00C07E24" w:rsidRDefault="00ED2A56" w:rsidP="00ED2A56">
      <w:pPr>
        <w:pStyle w:val="RKnormal"/>
      </w:pPr>
    </w:p>
    <w:p w:rsidR="00ED2A56" w:rsidRPr="00C07E24" w:rsidRDefault="00ED2A56" w:rsidP="00ED2A56">
      <w:pPr>
        <w:pStyle w:val="RKnormal"/>
      </w:pPr>
      <w:r w:rsidRPr="00C07E24">
        <w:t>ERAC</w:t>
      </w:r>
      <w:r w:rsidR="00CC3826" w:rsidRPr="00C07E24">
        <w:rPr>
          <w:rStyle w:val="Fotnotsreferens"/>
        </w:rPr>
        <w:footnoteReference w:id="3"/>
      </w:r>
      <w:r w:rsidRPr="00C07E24">
        <w:t xml:space="preserve"> inviteras att undersöka vilken typ av styrning, från planering tillimplementering, som behövs för att lyckas med gemensamprogramplanering i Europa.</w:t>
      </w:r>
    </w:p>
    <w:p w:rsidR="001C78CC" w:rsidRPr="00C07E24" w:rsidRDefault="001C78CC">
      <w:pPr>
        <w:pStyle w:val="RKrubrik"/>
      </w:pPr>
      <w:r w:rsidRPr="00C07E24">
        <w:t>2. Gällande svenska regler och förslagets effekt på dessa</w:t>
      </w:r>
    </w:p>
    <w:p w:rsidR="007712FC" w:rsidRPr="00C07E24" w:rsidRDefault="007712FC" w:rsidP="007712FC">
      <w:pPr>
        <w:pStyle w:val="RKnormal"/>
      </w:pPr>
      <w:r w:rsidRPr="00C07E24">
        <w:t>-</w:t>
      </w:r>
    </w:p>
    <w:p w:rsidR="001C78CC" w:rsidRPr="00C07E24" w:rsidRDefault="001C78CC">
      <w:pPr>
        <w:pStyle w:val="RKrubrik"/>
      </w:pPr>
      <w:r w:rsidRPr="00C07E24">
        <w:t xml:space="preserve">3. Budgetära konsekvenser </w:t>
      </w:r>
    </w:p>
    <w:p w:rsidR="00ED2A56" w:rsidRPr="00C07E24" w:rsidRDefault="00ED2A56" w:rsidP="00ED2A56">
      <w:pPr>
        <w:pStyle w:val="RKnormal"/>
      </w:pPr>
      <w:r w:rsidRPr="00C07E24">
        <w:t>Budgetära konsekvenser uppstår först om Sverige väljer att delta i något av de tre gemensamma programmen. Något sådant svenskt ställningstagande har inte tagits. I första hand är det dock upp till framförallt de svenska forskningsfinansierande myndigheterna att avgöra vilka initiativ de vill delta i.</w:t>
      </w:r>
    </w:p>
    <w:p w:rsidR="001C78CC" w:rsidRPr="00C07E24" w:rsidRDefault="001C78CC">
      <w:pPr>
        <w:pStyle w:val="RKnormal"/>
      </w:pPr>
    </w:p>
    <w:p w:rsidR="001C78CC" w:rsidRPr="00C07E24" w:rsidRDefault="001C78CC">
      <w:pPr>
        <w:pStyle w:val="RKrubrik"/>
        <w:rPr>
          <w:u w:val="single"/>
        </w:rPr>
      </w:pPr>
      <w:r w:rsidRPr="00C07E24">
        <w:rPr>
          <w:u w:val="single"/>
        </w:rPr>
        <w:t>II Ståndpunkter</w:t>
      </w:r>
    </w:p>
    <w:p w:rsidR="001C78CC" w:rsidRPr="00C07E24" w:rsidRDefault="001C78CC">
      <w:pPr>
        <w:pStyle w:val="RKrubrik"/>
      </w:pPr>
      <w:r w:rsidRPr="00C07E24">
        <w:t xml:space="preserve">1. Svensk ståndpunkt </w:t>
      </w:r>
    </w:p>
    <w:p w:rsidR="00A5341B" w:rsidRPr="00C07E24" w:rsidRDefault="00A5341B" w:rsidP="00A5341B">
      <w:pPr>
        <w:pStyle w:val="RKnormal"/>
      </w:pPr>
      <w:r w:rsidRPr="00C07E24">
        <w:t xml:space="preserve">SE </w:t>
      </w:r>
      <w:r w:rsidR="00BF388F" w:rsidRPr="00C07E24">
        <w:t>välkomnar</w:t>
      </w:r>
      <w:r w:rsidRPr="00C07E24">
        <w:t xml:space="preserve"> slutsatserna om gemensamma program. </w:t>
      </w:r>
    </w:p>
    <w:p w:rsidR="0088373F" w:rsidRPr="00C07E24" w:rsidRDefault="0088373F" w:rsidP="00A5341B">
      <w:pPr>
        <w:pStyle w:val="RKnormal"/>
      </w:pPr>
    </w:p>
    <w:p w:rsidR="0088373F" w:rsidRPr="00C07E24" w:rsidRDefault="0088373F" w:rsidP="00A5341B">
      <w:pPr>
        <w:pStyle w:val="RKnormal"/>
      </w:pPr>
      <w:r w:rsidRPr="00C07E24">
        <w:t xml:space="preserve">SE anser att det är viktigt att </w:t>
      </w:r>
      <w:r w:rsidR="002F7F74" w:rsidRPr="00C07E24">
        <w:t>k</w:t>
      </w:r>
      <w:r w:rsidRPr="00C07E24">
        <w:t>ommissionen levererar förslag till rådet angående de tillkommande sex JP-initiativen under 2011, så att det inte drar ut på tiden.</w:t>
      </w:r>
    </w:p>
    <w:p w:rsidR="00B7362B" w:rsidRPr="00C07E24" w:rsidRDefault="00B7362B" w:rsidP="00B7362B"/>
    <w:p w:rsidR="00A5341B" w:rsidRPr="00C07E24" w:rsidRDefault="00A5341B" w:rsidP="00B7362B">
      <w:r w:rsidRPr="00C07E24">
        <w:t xml:space="preserve">När det gäller artikel 6 där </w:t>
      </w:r>
      <w:r w:rsidR="002F7F74" w:rsidRPr="00C07E24">
        <w:t xml:space="preserve">kommissionen </w:t>
      </w:r>
      <w:r w:rsidRPr="00C07E24">
        <w:t xml:space="preserve">inviteras att definiera rollen </w:t>
      </w:r>
      <w:r w:rsidR="002F7F74" w:rsidRPr="00C07E24">
        <w:t xml:space="preserve">för </w:t>
      </w:r>
      <w:r w:rsidRPr="00C07E24">
        <w:t xml:space="preserve">”Joint program initiatives” (JPI) anser SE att uppdraget bör breddas och omfatta Joint programming </w:t>
      </w:r>
      <w:r w:rsidR="002F7F74" w:rsidRPr="00C07E24">
        <w:t xml:space="preserve">(gemensam programplanering) </w:t>
      </w:r>
      <w:r w:rsidRPr="00C07E24">
        <w:t>i en bredare bemärkelse. JPI syftar framförallt på det sätt som gemensam programplanering planeras och genomförs just nu.</w:t>
      </w:r>
    </w:p>
    <w:p w:rsidR="007317ED" w:rsidRPr="00C07E24" w:rsidRDefault="007317ED" w:rsidP="007317ED"/>
    <w:p w:rsidR="001C78CC" w:rsidRPr="00C07E24" w:rsidRDefault="001C78CC" w:rsidP="007317ED">
      <w:pPr>
        <w:rPr>
          <w:b/>
          <w:u w:val="single"/>
        </w:rPr>
      </w:pPr>
      <w:r w:rsidRPr="00C07E24">
        <w:rPr>
          <w:b/>
          <w:u w:val="single"/>
        </w:rPr>
        <w:t>III Övrigt</w:t>
      </w:r>
    </w:p>
    <w:p w:rsidR="001C78CC" w:rsidRPr="00C07E24" w:rsidRDefault="001C78CC">
      <w:pPr>
        <w:pStyle w:val="RKrubrik"/>
      </w:pPr>
      <w:r w:rsidRPr="00C07E24">
        <w:t>1. Fortsatt behandling av ärendet</w:t>
      </w:r>
    </w:p>
    <w:p w:rsidR="0054653E" w:rsidRPr="00C07E24" w:rsidRDefault="0054653E" w:rsidP="0054653E">
      <w:pPr>
        <w:pStyle w:val="RKnormal"/>
      </w:pPr>
      <w:r w:rsidRPr="00C07E24">
        <w:t>-</w:t>
      </w:r>
    </w:p>
    <w:p w:rsidR="001C78CC" w:rsidRPr="00C07E24" w:rsidRDefault="001C78CC">
      <w:pPr>
        <w:pStyle w:val="RKrubrik"/>
      </w:pPr>
      <w:r w:rsidRPr="00C07E24">
        <w:t>2. Rättslig grund och beslutsförfarande</w:t>
      </w:r>
    </w:p>
    <w:p w:rsidR="00ED2A56" w:rsidRPr="00C07E24" w:rsidRDefault="00ED2A56" w:rsidP="00ED2A56">
      <w:pPr>
        <w:pStyle w:val="RKnormal"/>
      </w:pPr>
      <w:r w:rsidRPr="00C07E24">
        <w:t>Gemensam programplanering innebär att enskilda länder i Europa går samman för att gemensamt prioritera, planera och genomföra stora forskningsprogram som adresserar viktiga samhällsproblem. Arbetet med gemensamma program är därmed inte huvudsakligen ett EU-projekt, utan ett mellanstatligt samarbete där medlemsländerna går samman för att implementera gemensamma forskningsprogram som de kommit överens om i EU:s konkurrenskraftsråd. För att samordna denna process har en högnivågrupp skapats på Europeisk nivå (GPC).</w:t>
      </w:r>
    </w:p>
    <w:p w:rsidR="00ED2A56" w:rsidRPr="00C07E24" w:rsidRDefault="00ED2A56" w:rsidP="00ED2A56">
      <w:pPr>
        <w:pStyle w:val="RKnormal"/>
      </w:pPr>
    </w:p>
    <w:sectPr w:rsidR="00ED2A56" w:rsidRPr="00C07E2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F74" w:rsidRPr="00C07E24" w:rsidRDefault="002F7F74">
      <w:r w:rsidRPr="00C07E24">
        <w:separator/>
      </w:r>
    </w:p>
  </w:endnote>
  <w:endnote w:type="continuationSeparator" w:id="0">
    <w:p w:rsidR="002F7F74" w:rsidRPr="00C07E24" w:rsidRDefault="002F7F74">
      <w:r w:rsidRPr="00C07E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F74" w:rsidRPr="00C07E24" w:rsidRDefault="002F7F74">
      <w:r w:rsidRPr="00C07E24">
        <w:separator/>
      </w:r>
    </w:p>
  </w:footnote>
  <w:footnote w:type="continuationSeparator" w:id="0">
    <w:p w:rsidR="002F7F74" w:rsidRPr="00C07E24" w:rsidRDefault="002F7F74">
      <w:r w:rsidRPr="00C07E24">
        <w:continuationSeparator/>
      </w:r>
    </w:p>
  </w:footnote>
  <w:footnote w:id="1">
    <w:p w:rsidR="002F7F74" w:rsidRPr="00C07E24" w:rsidRDefault="002F7F74" w:rsidP="008D63FF">
      <w:pPr>
        <w:pStyle w:val="Fotnotstext"/>
      </w:pPr>
      <w:r w:rsidRPr="00C07E24">
        <w:rPr>
          <w:rStyle w:val="Fotnotsreferens"/>
        </w:rPr>
        <w:footnoteRef/>
      </w:r>
      <w:r w:rsidRPr="00C07E24">
        <w:t xml:space="preserve"> Jordbruk, livsmedelstrygghet och klimatförändringar; Kulturarv och globala förändringar: en ny utmaning för Europa; Sund mat för ett sunt liv </w:t>
      </w:r>
    </w:p>
    <w:p w:rsidR="002F7F74" w:rsidRPr="00C07E24" w:rsidRDefault="002F7F74">
      <w:pPr>
        <w:pStyle w:val="Fotnotstext"/>
      </w:pPr>
    </w:p>
  </w:footnote>
  <w:footnote w:id="2">
    <w:p w:rsidR="002F7F74" w:rsidRPr="00C07E24" w:rsidRDefault="002F7F74">
      <w:pPr>
        <w:pStyle w:val="Fotnotstext"/>
      </w:pPr>
      <w:r w:rsidRPr="00C07E24">
        <w:rPr>
          <w:rStyle w:val="Fotnotsreferens"/>
        </w:rPr>
        <w:footnoteRef/>
      </w:r>
      <w:r w:rsidRPr="00C07E24">
        <w:t xml:space="preserve"> Connecting Climate Knowledge for Europe (Clik'EU); Healthy and Productive Seas and Oceans; More Years, Better Lives - The Potential and Challenges of Demographic Change; 'The microbial challenge - An emerging threat to human health; Urban Europe - Global Challenges, Local Solutions' ; 'Water Challenges for a Changing World.</w:t>
      </w:r>
    </w:p>
  </w:footnote>
  <w:footnote w:id="3">
    <w:p w:rsidR="002F7F74" w:rsidRPr="00C07E24" w:rsidRDefault="002F7F74">
      <w:pPr>
        <w:pStyle w:val="Fotnotstext"/>
      </w:pPr>
      <w:r w:rsidRPr="00C07E24">
        <w:rPr>
          <w:rStyle w:val="Fotnotsreferens"/>
        </w:rPr>
        <w:footnoteRef/>
      </w:r>
      <w:r w:rsidRPr="00C07E24">
        <w:t xml:space="preserve"> ERAC (European research area committee) är ett rådgivande organ till rådet, kommissionen och medlemsstaterna om alla frågor som rör forskning och innovation som är relevant för utvecklingen av det europeiska forskningsområdet.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F74" w:rsidRPr="00C07E24" w:rsidRDefault="002F7F74">
    <w:pPr>
      <w:pStyle w:val="Sidhuvud"/>
      <w:framePr w:wrap="around" w:vAnchor="text" w:hAnchor="margin" w:xAlign="right" w:y="1"/>
      <w:rPr>
        <w:rStyle w:val="Sidnummer"/>
      </w:rPr>
    </w:pPr>
    <w:r w:rsidRPr="00C07E24">
      <w:rPr>
        <w:rStyle w:val="Sidnummer"/>
      </w:rPr>
      <w:fldChar w:fldCharType="begin" w:fldLock="1"/>
    </w:r>
    <w:r w:rsidRPr="00C07E24">
      <w:rPr>
        <w:rStyle w:val="Sidnummer"/>
      </w:rPr>
      <w:instrText xml:space="preserve">PAGE  </w:instrText>
    </w:r>
    <w:r w:rsidRPr="00C07E24">
      <w:rPr>
        <w:rStyle w:val="Sidnummer"/>
      </w:rPr>
      <w:fldChar w:fldCharType="separate"/>
    </w:r>
    <w:r w:rsidR="001200A3" w:rsidRPr="00C07E24">
      <w:rPr>
        <w:rStyle w:val="Sidnummer"/>
      </w:rPr>
      <w:t>2</w:t>
    </w:r>
    <w:r w:rsidRPr="00C07E24">
      <w:rPr>
        <w:rStyle w:val="Sidnummer"/>
      </w:rPr>
      <w:fldChar w:fldCharType="end"/>
    </w:r>
  </w:p>
  <w:p w:rsidR="002F7F74" w:rsidRPr="00C07E24" w:rsidRDefault="002F7F74">
    <w:pPr>
      <w:pStyle w:val="Sidhuvud"/>
      <w:ind w:right="360"/>
    </w:pPr>
  </w:p>
  <w:p w:rsidR="002F7F74" w:rsidRPr="00C07E24" w:rsidRDefault="002F7F7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F74" w:rsidRPr="00C07E24" w:rsidRDefault="002F7F74">
    <w:pPr>
      <w:pStyle w:val="Sidhuvud"/>
      <w:framePr w:wrap="around" w:vAnchor="text" w:hAnchor="margin" w:xAlign="right" w:y="1"/>
      <w:rPr>
        <w:rStyle w:val="Sidnummer"/>
      </w:rPr>
    </w:pPr>
    <w:r w:rsidRPr="00C07E24">
      <w:rPr>
        <w:rStyle w:val="Sidnummer"/>
      </w:rPr>
      <w:fldChar w:fldCharType="begin" w:fldLock="1"/>
    </w:r>
    <w:r w:rsidRPr="00C07E24">
      <w:rPr>
        <w:rStyle w:val="Sidnummer"/>
      </w:rPr>
      <w:instrText xml:space="preserve">PAGE  </w:instrText>
    </w:r>
    <w:r w:rsidRPr="00C07E24">
      <w:rPr>
        <w:rStyle w:val="Sidnummer"/>
      </w:rPr>
      <w:fldChar w:fldCharType="separate"/>
    </w:r>
    <w:r w:rsidR="001200A3" w:rsidRPr="00C07E24">
      <w:rPr>
        <w:rStyle w:val="Sidnummer"/>
      </w:rPr>
      <w:t>3</w:t>
    </w:r>
    <w:r w:rsidRPr="00C07E24">
      <w:rPr>
        <w:rStyle w:val="Sidnummer"/>
      </w:rPr>
      <w:fldChar w:fldCharType="end"/>
    </w:r>
  </w:p>
  <w:p w:rsidR="002F7F74" w:rsidRPr="00C07E24" w:rsidRDefault="002F7F74">
    <w:pPr>
      <w:pStyle w:val="Sidhuvud"/>
      <w:ind w:right="360"/>
    </w:pPr>
  </w:p>
  <w:p w:rsidR="002F7F74" w:rsidRPr="00C07E24" w:rsidRDefault="002F7F7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F74" w:rsidRPr="00C07E24" w:rsidRDefault="00C07E24">
    <w:pPr>
      <w:framePr w:w="2948" w:h="1321" w:hRule="exact" w:wrap="notBeside" w:vAnchor="page" w:hAnchor="page" w:x="1362" w:y="653"/>
    </w:pPr>
    <w:r w:rsidRPr="00C07E2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F7F74" w:rsidRPr="00C07E24" w:rsidRDefault="002F7F74">
    <w:pPr>
      <w:pStyle w:val="RKrubrik"/>
      <w:keepNext w:val="0"/>
      <w:tabs>
        <w:tab w:val="clear" w:pos="1134"/>
        <w:tab w:val="clear" w:pos="2835"/>
      </w:tabs>
      <w:spacing w:before="0" w:after="0" w:line="320" w:lineRule="atLeast"/>
      <w:rPr>
        <w:bCs/>
      </w:rPr>
    </w:pPr>
  </w:p>
  <w:p w:rsidR="002F7F74" w:rsidRPr="00C07E24" w:rsidRDefault="002F7F74">
    <w:pPr>
      <w:rPr>
        <w:rFonts w:ascii="TradeGothic" w:hAnsi="TradeGothic"/>
        <w:b/>
        <w:bCs/>
        <w:spacing w:val="12"/>
        <w:sz w:val="22"/>
      </w:rPr>
    </w:pPr>
  </w:p>
  <w:p w:rsidR="002F7F74" w:rsidRPr="00C07E24" w:rsidRDefault="002F7F74">
    <w:pPr>
      <w:pStyle w:val="RKrubrik"/>
      <w:keepNext w:val="0"/>
      <w:tabs>
        <w:tab w:val="clear" w:pos="1134"/>
        <w:tab w:val="clear" w:pos="2835"/>
      </w:tabs>
      <w:spacing w:before="0" w:after="0" w:line="320" w:lineRule="atLeast"/>
      <w:rPr>
        <w:bCs/>
      </w:rPr>
    </w:pPr>
  </w:p>
  <w:p w:rsidR="002F7F74" w:rsidRPr="00C07E24" w:rsidRDefault="002F7F7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574B0"/>
    <w:multiLevelType w:val="hybridMultilevel"/>
    <w:tmpl w:val="CED2C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129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F363E"/>
    <w:rsid w:val="00116E70"/>
    <w:rsid w:val="001200A3"/>
    <w:rsid w:val="00120290"/>
    <w:rsid w:val="0017431D"/>
    <w:rsid w:val="00192756"/>
    <w:rsid w:val="001C78CC"/>
    <w:rsid w:val="0027208D"/>
    <w:rsid w:val="002833F9"/>
    <w:rsid w:val="002C18E9"/>
    <w:rsid w:val="002C6F31"/>
    <w:rsid w:val="002E60FD"/>
    <w:rsid w:val="002F7F74"/>
    <w:rsid w:val="00302F4C"/>
    <w:rsid w:val="003C75F0"/>
    <w:rsid w:val="003E544F"/>
    <w:rsid w:val="00441720"/>
    <w:rsid w:val="00456846"/>
    <w:rsid w:val="00457C2C"/>
    <w:rsid w:val="0054653E"/>
    <w:rsid w:val="005A1F18"/>
    <w:rsid w:val="0069527A"/>
    <w:rsid w:val="006E025A"/>
    <w:rsid w:val="006E29D3"/>
    <w:rsid w:val="007317ED"/>
    <w:rsid w:val="007712FC"/>
    <w:rsid w:val="0088373F"/>
    <w:rsid w:val="008D63FF"/>
    <w:rsid w:val="00920451"/>
    <w:rsid w:val="009241FE"/>
    <w:rsid w:val="009508C3"/>
    <w:rsid w:val="009515D5"/>
    <w:rsid w:val="00953756"/>
    <w:rsid w:val="0097434B"/>
    <w:rsid w:val="00983978"/>
    <w:rsid w:val="00994AD9"/>
    <w:rsid w:val="009A55A2"/>
    <w:rsid w:val="00A5341B"/>
    <w:rsid w:val="00AA7249"/>
    <w:rsid w:val="00AB701F"/>
    <w:rsid w:val="00AF046C"/>
    <w:rsid w:val="00B7362B"/>
    <w:rsid w:val="00B84981"/>
    <w:rsid w:val="00BA57BF"/>
    <w:rsid w:val="00BF388F"/>
    <w:rsid w:val="00C07E24"/>
    <w:rsid w:val="00C17384"/>
    <w:rsid w:val="00C17B47"/>
    <w:rsid w:val="00C658E2"/>
    <w:rsid w:val="00C66469"/>
    <w:rsid w:val="00C734E1"/>
    <w:rsid w:val="00CC3826"/>
    <w:rsid w:val="00D3438E"/>
    <w:rsid w:val="00D42500"/>
    <w:rsid w:val="00DA290C"/>
    <w:rsid w:val="00DE4BEB"/>
    <w:rsid w:val="00DF228F"/>
    <w:rsid w:val="00E302E6"/>
    <w:rsid w:val="00ED2A56"/>
    <w:rsid w:val="00EE7A98"/>
    <w:rsid w:val="00F6749D"/>
    <w:rsid w:val="00F766F6"/>
    <w:rsid w:val="00F868A3"/>
    <w:rsid w:val="00F91877"/>
    <w:rsid w:val="00F94B42"/>
    <w:rsid w:val="00FC59F9"/>
    <w:rsid w:val="00FF7D0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9C04E67-FB22-4AAE-841A-FD8C2F7C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94B42"/>
    <w:rPr>
      <w:rFonts w:ascii="OrigGarmnd BT" w:hAnsi="OrigGarmnd BT"/>
      <w:sz w:val="24"/>
      <w:lang w:val="sv-SE" w:eastAsia="en-US" w:bidi="ar-SA"/>
    </w:rPr>
  </w:style>
  <w:style w:type="table" w:styleId="Tabellrutnt">
    <w:name w:val="Table Grid"/>
    <w:basedOn w:val="Normaltabell"/>
    <w:rsid w:val="00DA290C"/>
    <w:pPr>
      <w:widowControl w:val="0"/>
      <w:spacing w:line="360" w:lineRule="auto"/>
    </w:pPr>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rsid w:val="00B7362B"/>
    <w:pPr>
      <w:overflowPunct/>
      <w:autoSpaceDE/>
      <w:autoSpaceDN/>
      <w:adjustRightInd/>
      <w:spacing w:line="240" w:lineRule="auto"/>
      <w:ind w:firstLine="170"/>
      <w:jc w:val="both"/>
      <w:textAlignment w:val="auto"/>
    </w:pPr>
    <w:rPr>
      <w:rFonts w:ascii="Times New Roman" w:hAnsi="Times New Roman"/>
      <w:sz w:val="19"/>
      <w:lang w:eastAsia="sv-SE"/>
    </w:rPr>
  </w:style>
  <w:style w:type="paragraph" w:styleId="Fotnotstext">
    <w:name w:val="footnote text"/>
    <w:basedOn w:val="Normal"/>
    <w:semiHidden/>
    <w:rsid w:val="008D63FF"/>
    <w:rPr>
      <w:sz w:val="20"/>
    </w:rPr>
  </w:style>
  <w:style w:type="character" w:styleId="Fotnotsreferens">
    <w:name w:val="footnote reference"/>
    <w:basedOn w:val="Standardstycketeckensnitt"/>
    <w:semiHidden/>
    <w:rsid w:val="008D63FF"/>
    <w:rPr>
      <w:vertAlign w:val="superscript"/>
    </w:rPr>
  </w:style>
  <w:style w:type="paragraph" w:styleId="Ballongtext">
    <w:name w:val="Balloon Text"/>
    <w:basedOn w:val="Normal"/>
    <w:semiHidden/>
    <w:rsid w:val="001200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394</Words>
  <Characters>2523</Characters>
  <Application>Microsoft Office Word</Application>
  <DocSecurity>4</DocSecurity>
  <Lines>87</Lines>
  <Paragraphs>36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2010-11-15T11:08:00Z</cp:lastPrinted>
  <dcterms:created xsi:type="dcterms:W3CDTF">2025-12-18T03:50:00Z</dcterms:created>
  <dcterms:modified xsi:type="dcterms:W3CDTF">2025-12-18T03:50:00Z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