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653D0" w:rsidRPr="00706C9E">
        <w:tblPrEx>
          <w:tblCellMar>
            <w:top w:w="0" w:type="dxa"/>
            <w:bottom w:w="0" w:type="dxa"/>
          </w:tblCellMar>
        </w:tblPrEx>
        <w:tc>
          <w:tcPr>
            <w:tcW w:w="2268" w:type="dxa"/>
          </w:tcPr>
          <w:p w:rsidR="00F653D0" w:rsidRPr="00706C9E" w:rsidRDefault="00F653D0">
            <w:pPr>
              <w:framePr w:w="4400" w:h="1644" w:wrap="notBeside" w:vAnchor="page" w:hAnchor="page" w:x="6573" w:y="721"/>
              <w:rPr>
                <w:rFonts w:ascii="TradeGothic" w:hAnsi="TradeGothic"/>
                <w:i/>
                <w:sz w:val="18"/>
              </w:rPr>
            </w:pPr>
          </w:p>
        </w:tc>
        <w:tc>
          <w:tcPr>
            <w:tcW w:w="2347" w:type="dxa"/>
            <w:gridSpan w:val="2"/>
          </w:tcPr>
          <w:p w:rsidR="00F653D0" w:rsidRPr="00706C9E" w:rsidRDefault="00F653D0">
            <w:pPr>
              <w:framePr w:w="4400" w:h="1644" w:wrap="notBeside" w:vAnchor="page" w:hAnchor="page" w:x="6573" w:y="721"/>
              <w:rPr>
                <w:rFonts w:ascii="TradeGothic" w:hAnsi="TradeGothic"/>
                <w:i/>
                <w:sz w:val="18"/>
              </w:rPr>
            </w:pPr>
          </w:p>
        </w:tc>
      </w:tr>
      <w:tr w:rsidR="00F653D0" w:rsidRPr="00706C9E">
        <w:tblPrEx>
          <w:tblCellMar>
            <w:top w:w="0" w:type="dxa"/>
            <w:bottom w:w="0" w:type="dxa"/>
          </w:tblCellMar>
        </w:tblPrEx>
        <w:trPr>
          <w:cantSplit/>
        </w:trPr>
        <w:tc>
          <w:tcPr>
            <w:tcW w:w="4615" w:type="dxa"/>
            <w:gridSpan w:val="3"/>
          </w:tcPr>
          <w:p w:rsidR="00F653D0" w:rsidRPr="00706C9E" w:rsidRDefault="00360C27">
            <w:pPr>
              <w:framePr w:w="4400" w:h="1644" w:wrap="notBeside" w:vAnchor="page" w:hAnchor="page" w:x="6573" w:y="721"/>
              <w:rPr>
                <w:rFonts w:ascii="TradeGothic" w:hAnsi="TradeGothic"/>
                <w:b/>
                <w:sz w:val="22"/>
              </w:rPr>
            </w:pPr>
            <w:r w:rsidRPr="00706C9E">
              <w:rPr>
                <w:rFonts w:ascii="TradeGothic" w:hAnsi="TradeGothic"/>
                <w:b/>
                <w:sz w:val="22"/>
              </w:rPr>
              <w:t xml:space="preserve">PM till </w:t>
            </w:r>
            <w:r w:rsidR="002F7E10" w:rsidRPr="00706C9E">
              <w:rPr>
                <w:rFonts w:ascii="TradeGothic" w:hAnsi="TradeGothic"/>
                <w:b/>
                <w:sz w:val="22"/>
              </w:rPr>
              <w:t>riksdagen</w:t>
            </w:r>
          </w:p>
        </w:tc>
      </w:tr>
      <w:tr w:rsidR="00F653D0" w:rsidRPr="00706C9E">
        <w:tblPrEx>
          <w:tblCellMar>
            <w:top w:w="0" w:type="dxa"/>
            <w:bottom w:w="0" w:type="dxa"/>
          </w:tblCellMar>
        </w:tblPrEx>
        <w:tc>
          <w:tcPr>
            <w:tcW w:w="3402" w:type="dxa"/>
            <w:gridSpan w:val="2"/>
          </w:tcPr>
          <w:p w:rsidR="00F653D0" w:rsidRPr="00706C9E" w:rsidRDefault="00F653D0">
            <w:pPr>
              <w:framePr w:w="4400" w:h="1644" w:wrap="notBeside" w:vAnchor="page" w:hAnchor="page" w:x="6573" w:y="721"/>
            </w:pPr>
          </w:p>
        </w:tc>
        <w:tc>
          <w:tcPr>
            <w:tcW w:w="1213" w:type="dxa"/>
          </w:tcPr>
          <w:p w:rsidR="00F653D0" w:rsidRPr="00706C9E" w:rsidRDefault="00F653D0">
            <w:pPr>
              <w:framePr w:w="4400" w:h="1644" w:wrap="notBeside" w:vAnchor="page" w:hAnchor="page" w:x="6573" w:y="721"/>
            </w:pPr>
          </w:p>
        </w:tc>
      </w:tr>
      <w:tr w:rsidR="00F653D0" w:rsidRPr="00706C9E">
        <w:tblPrEx>
          <w:tblCellMar>
            <w:top w:w="0" w:type="dxa"/>
            <w:bottom w:w="0" w:type="dxa"/>
          </w:tblCellMar>
        </w:tblPrEx>
        <w:tc>
          <w:tcPr>
            <w:tcW w:w="2268" w:type="dxa"/>
          </w:tcPr>
          <w:p w:rsidR="00F653D0" w:rsidRPr="00706C9E" w:rsidRDefault="0071235F">
            <w:pPr>
              <w:framePr w:w="4400" w:h="1644" w:wrap="notBeside" w:vAnchor="page" w:hAnchor="page" w:x="6573" w:y="721"/>
            </w:pPr>
            <w:r w:rsidRPr="00706C9E">
              <w:t>2009-09-2</w:t>
            </w:r>
            <w:r w:rsidR="00DA05CF" w:rsidRPr="00706C9E">
              <w:t>2</w:t>
            </w:r>
          </w:p>
        </w:tc>
        <w:tc>
          <w:tcPr>
            <w:tcW w:w="2347" w:type="dxa"/>
            <w:gridSpan w:val="2"/>
          </w:tcPr>
          <w:p w:rsidR="00F653D0" w:rsidRPr="00706C9E" w:rsidRDefault="00F653D0">
            <w:pPr>
              <w:framePr w:w="4400" w:h="1644" w:wrap="notBeside" w:vAnchor="page" w:hAnchor="page" w:x="6573" w:y="721"/>
            </w:pPr>
          </w:p>
        </w:tc>
      </w:tr>
      <w:tr w:rsidR="00F653D0" w:rsidRPr="00706C9E">
        <w:tblPrEx>
          <w:tblCellMar>
            <w:top w:w="0" w:type="dxa"/>
            <w:bottom w:w="0" w:type="dxa"/>
          </w:tblCellMar>
        </w:tblPrEx>
        <w:tc>
          <w:tcPr>
            <w:tcW w:w="2268" w:type="dxa"/>
          </w:tcPr>
          <w:p w:rsidR="00F653D0" w:rsidRPr="00706C9E" w:rsidRDefault="00F653D0">
            <w:pPr>
              <w:framePr w:w="4400" w:h="1644" w:wrap="notBeside" w:vAnchor="page" w:hAnchor="page" w:x="6573" w:y="721"/>
            </w:pPr>
          </w:p>
        </w:tc>
        <w:tc>
          <w:tcPr>
            <w:tcW w:w="2347" w:type="dxa"/>
            <w:gridSpan w:val="2"/>
          </w:tcPr>
          <w:p w:rsidR="00F653D0" w:rsidRPr="00706C9E" w:rsidRDefault="00F653D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653D0" w:rsidRPr="00706C9E">
        <w:tblPrEx>
          <w:tblCellMar>
            <w:top w:w="0" w:type="dxa"/>
            <w:bottom w:w="0" w:type="dxa"/>
          </w:tblCellMar>
        </w:tblPrEx>
        <w:trPr>
          <w:trHeight w:val="284"/>
        </w:trPr>
        <w:tc>
          <w:tcPr>
            <w:tcW w:w="4911" w:type="dxa"/>
          </w:tcPr>
          <w:p w:rsidR="00F653D0" w:rsidRPr="00706C9E" w:rsidRDefault="0071235F">
            <w:pPr>
              <w:pStyle w:val="Avsndare"/>
              <w:framePr w:h="2483" w:wrap="notBeside" w:x="1504"/>
              <w:rPr>
                <w:b/>
                <w:i w:val="0"/>
                <w:sz w:val="22"/>
              </w:rPr>
            </w:pPr>
            <w:r w:rsidRPr="00706C9E">
              <w:rPr>
                <w:b/>
                <w:i w:val="0"/>
                <w:sz w:val="22"/>
              </w:rPr>
              <w:t>Närings</w:t>
            </w:r>
            <w:r w:rsidR="00F653D0" w:rsidRPr="00706C9E">
              <w:rPr>
                <w:b/>
                <w:i w:val="0"/>
                <w:sz w:val="22"/>
              </w:rPr>
              <w:t>departementet</w:t>
            </w:r>
          </w:p>
        </w:tc>
      </w:tr>
      <w:tr w:rsidR="00F653D0" w:rsidRPr="00706C9E">
        <w:tblPrEx>
          <w:tblCellMar>
            <w:top w:w="0" w:type="dxa"/>
            <w:bottom w:w="0" w:type="dxa"/>
          </w:tblCellMar>
        </w:tblPrEx>
        <w:trPr>
          <w:trHeight w:val="284"/>
        </w:trPr>
        <w:tc>
          <w:tcPr>
            <w:tcW w:w="4911" w:type="dxa"/>
          </w:tcPr>
          <w:p w:rsidR="00F653D0" w:rsidRPr="00706C9E" w:rsidRDefault="00F653D0">
            <w:pPr>
              <w:pStyle w:val="Avsndare"/>
              <w:framePr w:h="2483" w:wrap="notBeside" w:x="1504"/>
              <w:rPr>
                <w:bCs/>
                <w:iCs/>
              </w:rPr>
            </w:pPr>
          </w:p>
        </w:tc>
      </w:tr>
      <w:tr w:rsidR="00F653D0" w:rsidRPr="00706C9E">
        <w:tblPrEx>
          <w:tblCellMar>
            <w:top w:w="0" w:type="dxa"/>
            <w:bottom w:w="0" w:type="dxa"/>
          </w:tblCellMar>
        </w:tblPrEx>
        <w:trPr>
          <w:trHeight w:val="284"/>
        </w:trPr>
        <w:tc>
          <w:tcPr>
            <w:tcW w:w="4911" w:type="dxa"/>
          </w:tcPr>
          <w:p w:rsidR="00F653D0" w:rsidRPr="00706C9E" w:rsidRDefault="0071235F">
            <w:pPr>
              <w:pStyle w:val="Avsndare"/>
              <w:framePr w:h="2483" w:wrap="notBeside" w:x="1504"/>
              <w:rPr>
                <w:bCs/>
                <w:iCs/>
              </w:rPr>
            </w:pPr>
            <w:r w:rsidRPr="00706C9E">
              <w:rPr>
                <w:bCs/>
                <w:iCs/>
              </w:rPr>
              <w:t>Trafik</w:t>
            </w:r>
            <w:r w:rsidR="006411C5" w:rsidRPr="00706C9E">
              <w:rPr>
                <w:bCs/>
                <w:iCs/>
              </w:rPr>
              <w:t>e</w:t>
            </w:r>
            <w:r w:rsidR="00F653D0" w:rsidRPr="00706C9E">
              <w:rPr>
                <w:bCs/>
                <w:iCs/>
              </w:rPr>
              <w:t>nheten</w:t>
            </w:r>
          </w:p>
          <w:p w:rsidR="00F653D0" w:rsidRPr="00706C9E" w:rsidRDefault="00F653D0">
            <w:pPr>
              <w:pStyle w:val="Avsndare"/>
              <w:framePr w:h="2483" w:wrap="notBeside" w:x="1504"/>
              <w:rPr>
                <w:bCs/>
                <w:iCs/>
              </w:rPr>
            </w:pPr>
          </w:p>
        </w:tc>
      </w:tr>
      <w:tr w:rsidR="00F653D0" w:rsidRPr="00706C9E">
        <w:tblPrEx>
          <w:tblCellMar>
            <w:top w:w="0" w:type="dxa"/>
            <w:bottom w:w="0" w:type="dxa"/>
          </w:tblCellMar>
        </w:tblPrEx>
        <w:trPr>
          <w:trHeight w:val="284"/>
        </w:trPr>
        <w:tc>
          <w:tcPr>
            <w:tcW w:w="4911" w:type="dxa"/>
          </w:tcPr>
          <w:p w:rsidR="00F653D0" w:rsidRPr="00706C9E" w:rsidRDefault="00F653D0">
            <w:pPr>
              <w:pStyle w:val="Avsndare"/>
              <w:framePr w:h="2483" w:wrap="notBeside" w:x="1504"/>
              <w:rPr>
                <w:bCs/>
                <w:iCs/>
              </w:rPr>
            </w:pPr>
          </w:p>
        </w:tc>
      </w:tr>
      <w:tr w:rsidR="00F653D0" w:rsidRPr="00706C9E">
        <w:tblPrEx>
          <w:tblCellMar>
            <w:top w:w="0" w:type="dxa"/>
            <w:bottom w:w="0" w:type="dxa"/>
          </w:tblCellMar>
        </w:tblPrEx>
        <w:trPr>
          <w:trHeight w:val="284"/>
        </w:trPr>
        <w:tc>
          <w:tcPr>
            <w:tcW w:w="4911" w:type="dxa"/>
          </w:tcPr>
          <w:p w:rsidR="00F653D0" w:rsidRPr="00706C9E" w:rsidRDefault="00F653D0">
            <w:pPr>
              <w:pStyle w:val="Avsndare"/>
              <w:framePr w:h="2483" w:wrap="notBeside" w:x="1504"/>
              <w:rPr>
                <w:bCs/>
                <w:iCs/>
              </w:rPr>
            </w:pPr>
          </w:p>
        </w:tc>
      </w:tr>
      <w:tr w:rsidR="00F653D0" w:rsidRPr="00706C9E">
        <w:tblPrEx>
          <w:tblCellMar>
            <w:top w:w="0" w:type="dxa"/>
            <w:bottom w:w="0" w:type="dxa"/>
          </w:tblCellMar>
        </w:tblPrEx>
        <w:trPr>
          <w:trHeight w:val="284"/>
        </w:trPr>
        <w:tc>
          <w:tcPr>
            <w:tcW w:w="4911" w:type="dxa"/>
          </w:tcPr>
          <w:p w:rsidR="00F653D0" w:rsidRPr="00706C9E" w:rsidRDefault="00F653D0">
            <w:pPr>
              <w:pStyle w:val="Avsndare"/>
              <w:framePr w:h="2483" w:wrap="notBeside" w:x="1504"/>
              <w:rPr>
                <w:bCs/>
                <w:iCs/>
              </w:rPr>
            </w:pPr>
          </w:p>
        </w:tc>
      </w:tr>
      <w:tr w:rsidR="00F653D0" w:rsidRPr="00706C9E">
        <w:tblPrEx>
          <w:tblCellMar>
            <w:top w:w="0" w:type="dxa"/>
            <w:bottom w:w="0" w:type="dxa"/>
          </w:tblCellMar>
        </w:tblPrEx>
        <w:trPr>
          <w:trHeight w:val="284"/>
        </w:trPr>
        <w:tc>
          <w:tcPr>
            <w:tcW w:w="4911" w:type="dxa"/>
          </w:tcPr>
          <w:p w:rsidR="00F653D0" w:rsidRPr="00706C9E" w:rsidRDefault="00F653D0">
            <w:pPr>
              <w:pStyle w:val="Avsndare"/>
              <w:framePr w:h="2483" w:wrap="notBeside" w:x="1504"/>
              <w:rPr>
                <w:bCs/>
                <w:iCs/>
              </w:rPr>
            </w:pPr>
          </w:p>
        </w:tc>
      </w:tr>
      <w:tr w:rsidR="00F653D0" w:rsidRPr="00706C9E">
        <w:tblPrEx>
          <w:tblCellMar>
            <w:top w:w="0" w:type="dxa"/>
            <w:bottom w:w="0" w:type="dxa"/>
          </w:tblCellMar>
        </w:tblPrEx>
        <w:trPr>
          <w:trHeight w:val="284"/>
        </w:trPr>
        <w:tc>
          <w:tcPr>
            <w:tcW w:w="4911" w:type="dxa"/>
          </w:tcPr>
          <w:p w:rsidR="00F653D0" w:rsidRPr="00706C9E" w:rsidRDefault="00F653D0">
            <w:pPr>
              <w:pStyle w:val="Avsndare"/>
              <w:framePr w:h="2483" w:wrap="notBeside" w:x="1504"/>
              <w:rPr>
                <w:bCs/>
                <w:iCs/>
              </w:rPr>
            </w:pPr>
          </w:p>
        </w:tc>
      </w:tr>
      <w:tr w:rsidR="00F653D0" w:rsidRPr="00706C9E">
        <w:tblPrEx>
          <w:tblCellMar>
            <w:top w:w="0" w:type="dxa"/>
            <w:bottom w:w="0" w:type="dxa"/>
          </w:tblCellMar>
        </w:tblPrEx>
        <w:trPr>
          <w:trHeight w:val="284"/>
        </w:trPr>
        <w:tc>
          <w:tcPr>
            <w:tcW w:w="4911" w:type="dxa"/>
          </w:tcPr>
          <w:p w:rsidR="00F653D0" w:rsidRPr="00706C9E" w:rsidRDefault="00F653D0">
            <w:pPr>
              <w:pStyle w:val="Avsndare"/>
              <w:framePr w:h="2483" w:wrap="notBeside" w:x="1504"/>
              <w:rPr>
                <w:bCs/>
                <w:iCs/>
              </w:rPr>
            </w:pPr>
          </w:p>
        </w:tc>
      </w:tr>
    </w:tbl>
    <w:p w:rsidR="00F653D0" w:rsidRPr="00706C9E" w:rsidRDefault="00F653D0">
      <w:pPr>
        <w:framePr w:w="4400" w:h="2523" w:wrap="notBeside" w:vAnchor="page" w:hAnchor="page" w:x="6453" w:y="2445"/>
        <w:ind w:left="142"/>
        <w:rPr>
          <w:b/>
        </w:rPr>
      </w:pPr>
    </w:p>
    <w:p w:rsidR="00F653D0" w:rsidRPr="00706C9E" w:rsidRDefault="00BF32AE">
      <w:pPr>
        <w:pStyle w:val="RKrubrik"/>
        <w:pBdr>
          <w:bottom w:val="single" w:sz="6" w:space="1" w:color="auto"/>
        </w:pBdr>
      </w:pPr>
      <w:bookmarkStart w:id="0" w:name="bRubrik"/>
      <w:bookmarkEnd w:id="0"/>
      <w:r w:rsidRPr="00706C9E">
        <w:t>REKOMMENDATION FRÅN KOMMISSIONEN TILL RÅDET OM ATT BEMYNDIGA KOMMISSIONEN ATT INLEDA FÖRHANDLINGAR MED FÖRENTA STATERNAS LUFTFARTSMYNDIGHET OM ETT SAMARBETSMEMORANDUM OM FORSKNING OCH UTVECKLING INOM CIVIL LUFTFART</w:t>
      </w:r>
    </w:p>
    <w:p w:rsidR="00BF32AE" w:rsidRPr="00706C9E" w:rsidRDefault="00BF32AE" w:rsidP="00BF32AE">
      <w:pPr>
        <w:pStyle w:val="RKnormal"/>
      </w:pPr>
    </w:p>
    <w:p w:rsidR="0048448A" w:rsidRPr="00706C9E" w:rsidRDefault="00F653D0" w:rsidP="0048448A">
      <w:pPr>
        <w:pStyle w:val="RKrubrik"/>
      </w:pPr>
      <w:r w:rsidRPr="00706C9E">
        <w:t>Dokumentbeteckning</w:t>
      </w:r>
    </w:p>
    <w:p w:rsidR="007D3F83" w:rsidRPr="00706C9E" w:rsidRDefault="007D3F83" w:rsidP="007D3F83">
      <w:pPr>
        <w:pStyle w:val="RKnormal"/>
      </w:pPr>
      <w:r w:rsidRPr="00706C9E">
        <w:t xml:space="preserve">Dokument inför TTE rådet är ännu inte tillgängliga. </w:t>
      </w:r>
    </w:p>
    <w:p w:rsidR="00F653D0" w:rsidRPr="00706C9E" w:rsidRDefault="00F653D0">
      <w:pPr>
        <w:pStyle w:val="RKrubrik"/>
      </w:pPr>
      <w:r w:rsidRPr="00706C9E">
        <w:t>Sammanfattning</w:t>
      </w:r>
    </w:p>
    <w:p w:rsidR="0010114C" w:rsidRPr="00706C9E" w:rsidRDefault="0010114C" w:rsidP="0010114C">
      <w:r w:rsidRPr="00706C9E">
        <w:t xml:space="preserve">KOM har lämnat förslag till rådet om att bemyndiga KOM att inleda förhandlingar med USA:s Federal Aviation Administration (FAA) om ett samarbetsmemorandum (MoC) om forskning och utveckling inom civil luftfart. </w:t>
      </w:r>
    </w:p>
    <w:p w:rsidR="0010114C" w:rsidRPr="00706C9E" w:rsidRDefault="0010114C" w:rsidP="0010114C"/>
    <w:p w:rsidR="0010114C" w:rsidRPr="00706C9E" w:rsidRDefault="0010114C" w:rsidP="0010114C">
      <w:r w:rsidRPr="00706C9E">
        <w:t xml:space="preserve">Europeiska kommissionen och Förenta staternas luftfartsmyndighet har sedan 18 juli 2006 ett samförståndsavtal för att bidra till en mer global flygledning. </w:t>
      </w:r>
    </w:p>
    <w:p w:rsidR="0010114C" w:rsidRPr="00706C9E" w:rsidRDefault="0010114C" w:rsidP="0010114C"/>
    <w:p w:rsidR="0010114C" w:rsidRPr="00706C9E" w:rsidRDefault="0010114C" w:rsidP="0010114C">
      <w:r w:rsidRPr="00706C9E">
        <w:t>Det föreslagna MoC innefattar samarbete och utveckling av forskning och utveckling inom civil luftfart. MoC ska förse samarbetet med en juridiskt bindande ram, som hanterar bland annat frågor om ansvar och immateriella rättigheter.</w:t>
      </w:r>
    </w:p>
    <w:p w:rsidR="0010114C" w:rsidRPr="00706C9E" w:rsidRDefault="0010114C" w:rsidP="0010114C"/>
    <w:p w:rsidR="0010114C" w:rsidRPr="00706C9E" w:rsidRDefault="0010114C" w:rsidP="0010114C">
      <w:r w:rsidRPr="00706C9E">
        <w:t>Parterna vill uppnå driftskompatibilitet mellan Europas SESAR och USAs NextGen och på sikt vara en drivande kraft för den globala tekniska utvecklingen inom Air Traffic Management (ATM) De vill uppnå en princip med ömsesidig respekt för att båda parternas industri ska kunna vara konkurrenskraftiga och vara på samma forskningsnivå och att det ska finnas reciproka möjligheter för europeiska och amerikanska företag att delta i utvecklingen.</w:t>
      </w:r>
    </w:p>
    <w:p w:rsidR="0010114C" w:rsidRPr="00706C9E" w:rsidRDefault="0010114C" w:rsidP="0010114C">
      <w:pPr>
        <w:pStyle w:val="RKnormal"/>
      </w:pPr>
    </w:p>
    <w:p w:rsidR="0010114C" w:rsidRPr="00706C9E" w:rsidRDefault="0010114C" w:rsidP="0010114C">
      <w:pPr>
        <w:pStyle w:val="RKnormal"/>
      </w:pPr>
    </w:p>
    <w:p w:rsidR="00F653D0" w:rsidRPr="00706C9E" w:rsidRDefault="00F653D0">
      <w:pPr>
        <w:pStyle w:val="RKrubrik"/>
        <w:rPr>
          <w:u w:val="single"/>
        </w:rPr>
      </w:pPr>
      <w:r w:rsidRPr="00706C9E">
        <w:rPr>
          <w:u w:val="single"/>
        </w:rPr>
        <w:t>I Förslaget</w:t>
      </w:r>
    </w:p>
    <w:p w:rsidR="00F653D0" w:rsidRPr="00706C9E" w:rsidRDefault="00F653D0">
      <w:pPr>
        <w:pStyle w:val="RKrubrik"/>
      </w:pPr>
      <w:r w:rsidRPr="00706C9E">
        <w:t>1. Innehåll</w:t>
      </w:r>
    </w:p>
    <w:p w:rsidR="00F653D0" w:rsidRPr="00706C9E" w:rsidRDefault="002E0129">
      <w:pPr>
        <w:pStyle w:val="RKnormal"/>
      </w:pPr>
      <w:r w:rsidRPr="00706C9E">
        <w:t xml:space="preserve">Förslaget innebär att KOM får mandat att förhandla för EU:s räkning med USA:s FAA om ett samarbete inom ATM. </w:t>
      </w:r>
      <w:r w:rsidR="00BE48A0" w:rsidRPr="00706C9E">
        <w:t>Syftet är att nå ett samarbetsmemorandum</w:t>
      </w:r>
      <w:r w:rsidRPr="00706C9E">
        <w:t xml:space="preserve"> för interoperabilitet mellan EU:s ATM system SESAR och USA:s motsvarighet NextGen. </w:t>
      </w:r>
    </w:p>
    <w:p w:rsidR="00F653D0" w:rsidRPr="00706C9E" w:rsidRDefault="00F653D0">
      <w:pPr>
        <w:pStyle w:val="RKrubrik"/>
      </w:pPr>
      <w:r w:rsidRPr="00706C9E">
        <w:t>2. Gällande svenska regler och förslagets effekt på dessa</w:t>
      </w:r>
    </w:p>
    <w:p w:rsidR="00F653D0" w:rsidRPr="00706C9E" w:rsidRDefault="0071235F">
      <w:pPr>
        <w:pStyle w:val="RKnormal"/>
      </w:pPr>
      <w:r w:rsidRPr="00706C9E">
        <w:t>Inga kända</w:t>
      </w:r>
      <w:r w:rsidR="002E0129" w:rsidRPr="00706C9E">
        <w:t xml:space="preserve">. </w:t>
      </w:r>
    </w:p>
    <w:p w:rsidR="00F653D0" w:rsidRPr="00706C9E" w:rsidRDefault="00F653D0">
      <w:pPr>
        <w:pStyle w:val="RKrubrik"/>
      </w:pPr>
      <w:r w:rsidRPr="00706C9E">
        <w:t xml:space="preserve">3. Budgetära konsekvenser </w:t>
      </w:r>
    </w:p>
    <w:p w:rsidR="00F653D0" w:rsidRPr="00706C9E" w:rsidRDefault="0071235F">
      <w:pPr>
        <w:pStyle w:val="RKnormal"/>
      </w:pPr>
      <w:r w:rsidRPr="00706C9E">
        <w:t>Inga kända</w:t>
      </w:r>
      <w:r w:rsidR="002E0129" w:rsidRPr="00706C9E">
        <w:t>.</w:t>
      </w:r>
    </w:p>
    <w:p w:rsidR="00F653D0" w:rsidRPr="00706C9E" w:rsidRDefault="00F653D0">
      <w:pPr>
        <w:pStyle w:val="RKrubrik"/>
        <w:rPr>
          <w:u w:val="single"/>
        </w:rPr>
      </w:pPr>
      <w:r w:rsidRPr="00706C9E">
        <w:rPr>
          <w:u w:val="single"/>
        </w:rPr>
        <w:t>II Ståndpunkter</w:t>
      </w:r>
    </w:p>
    <w:p w:rsidR="00F653D0" w:rsidRPr="00706C9E" w:rsidRDefault="00F653D0">
      <w:pPr>
        <w:pStyle w:val="RKrubrik"/>
      </w:pPr>
      <w:r w:rsidRPr="00706C9E">
        <w:t>1. Svensk ståndpunkt</w:t>
      </w:r>
      <w:r w:rsidR="00CC415B" w:rsidRPr="00706C9E">
        <w:t xml:space="preserve"> </w:t>
      </w:r>
    </w:p>
    <w:p w:rsidR="0010114C" w:rsidRPr="00706C9E" w:rsidRDefault="0010114C" w:rsidP="0010114C">
      <w:pPr>
        <w:pStyle w:val="RKnormal"/>
      </w:pPr>
      <w:r w:rsidRPr="00706C9E">
        <w:t xml:space="preserve">Sverige som ordförande anser att rådet kan fatta beslut om mandatet efter de ändringar och justeringar som gjorts i rådsarbetsgruppen. </w:t>
      </w:r>
    </w:p>
    <w:p w:rsidR="0010114C" w:rsidRPr="00706C9E" w:rsidRDefault="0010114C" w:rsidP="0010114C">
      <w:pPr>
        <w:pStyle w:val="RKnormal"/>
      </w:pPr>
    </w:p>
    <w:p w:rsidR="0010114C" w:rsidRPr="00706C9E" w:rsidRDefault="0010114C" w:rsidP="0010114C">
      <w:pPr>
        <w:pStyle w:val="RKnormal"/>
      </w:pPr>
      <w:r w:rsidRPr="00706C9E">
        <w:t xml:space="preserve">Från användarsidan har man uttryckligen uttalat behovet av att de globala flygledningssystemen blir kompatibla så att en och samma tekniska utrustning kan användas vid flygturer jorden runt. Sverige välkomnar därför förslaget som innebär ett steg i denna riktning. </w:t>
      </w:r>
    </w:p>
    <w:p w:rsidR="0010114C" w:rsidRPr="00706C9E" w:rsidRDefault="0010114C" w:rsidP="00CC415B">
      <w:pPr>
        <w:pStyle w:val="RKnormal"/>
      </w:pPr>
    </w:p>
    <w:p w:rsidR="00F653D0" w:rsidRPr="00706C9E" w:rsidRDefault="00BC72C9">
      <w:pPr>
        <w:pStyle w:val="RKrubrik"/>
      </w:pPr>
      <w:r w:rsidRPr="00706C9E">
        <w:t>2</w:t>
      </w:r>
      <w:r w:rsidR="00F653D0" w:rsidRPr="00706C9E">
        <w:t>. Remissinstansernas ståndpunkter</w:t>
      </w:r>
    </w:p>
    <w:p w:rsidR="00F653D0" w:rsidRPr="00706C9E" w:rsidRDefault="006F50D0">
      <w:pPr>
        <w:pStyle w:val="RKnormal"/>
      </w:pPr>
      <w:r w:rsidRPr="00706C9E">
        <w:t xml:space="preserve">Transportstyrelsen är positiva till att samarbetet mellan EU och USA </w:t>
      </w:r>
      <w:r w:rsidR="000B1AB3" w:rsidRPr="00706C9E">
        <w:t xml:space="preserve">formaliseras genom ett samarbetsmemorandum. </w:t>
      </w:r>
    </w:p>
    <w:p w:rsidR="00F653D0" w:rsidRPr="00706C9E" w:rsidRDefault="00F653D0">
      <w:pPr>
        <w:pStyle w:val="RKrubrik"/>
      </w:pPr>
      <w:r w:rsidRPr="00706C9E">
        <w:t>III Övrigt</w:t>
      </w:r>
    </w:p>
    <w:p w:rsidR="00F653D0" w:rsidRPr="00706C9E" w:rsidRDefault="00F653D0">
      <w:pPr>
        <w:pStyle w:val="RKrubrik"/>
      </w:pPr>
      <w:r w:rsidRPr="00706C9E">
        <w:t>1. Fortsatt behandling av ärendet</w:t>
      </w:r>
    </w:p>
    <w:p w:rsidR="00F653D0" w:rsidRPr="00706C9E" w:rsidRDefault="00CC415B">
      <w:pPr>
        <w:pStyle w:val="RKnormal"/>
      </w:pPr>
      <w:r w:rsidRPr="00706C9E">
        <w:t xml:space="preserve">Om frågan inte tas på TTE-rådet den 9 oktober kommer förslaget att fortsätta arbetas igenom i rådsarbetsgruppen. Troligt är att beslut då kan tas i TTE-rådet i december. </w:t>
      </w:r>
    </w:p>
    <w:p w:rsidR="00F653D0" w:rsidRPr="00706C9E" w:rsidRDefault="00F653D0">
      <w:pPr>
        <w:pStyle w:val="RKrubrik"/>
      </w:pPr>
      <w:r w:rsidRPr="00706C9E">
        <w:t>2. Rättslig grund och beslutsförfarande</w:t>
      </w:r>
    </w:p>
    <w:p w:rsidR="00F653D0" w:rsidRPr="00706C9E" w:rsidRDefault="00CC415B">
      <w:pPr>
        <w:pStyle w:val="RKnormal"/>
        <w:rPr>
          <w:lang w:eastAsia="sl-SI"/>
        </w:rPr>
      </w:pPr>
      <w:r w:rsidRPr="00706C9E">
        <w:rPr>
          <w:lang w:eastAsia="sl-SI"/>
        </w:rPr>
        <w:t>Artikel 80 (2) tillsammans med artikel 300 (1)</w:t>
      </w:r>
      <w:r w:rsidR="0071235F" w:rsidRPr="00706C9E">
        <w:rPr>
          <w:lang w:eastAsia="sl-SI"/>
        </w:rPr>
        <w:t xml:space="preserve"> </w:t>
      </w:r>
      <w:r w:rsidR="004E3332" w:rsidRPr="00706C9E">
        <w:rPr>
          <w:lang w:eastAsia="sl-SI"/>
        </w:rPr>
        <w:t xml:space="preserve">EG-fördraget. </w:t>
      </w:r>
    </w:p>
    <w:p w:rsidR="00EA57C0" w:rsidRPr="00706C9E" w:rsidRDefault="00EA57C0">
      <w:pPr>
        <w:pStyle w:val="RKnormal"/>
      </w:pPr>
      <w:r w:rsidRPr="00706C9E">
        <w:rPr>
          <w:lang w:eastAsia="sl-SI"/>
        </w:rPr>
        <w:t xml:space="preserve">Rådet beslutar med kvalificerad majoritet. </w:t>
      </w:r>
    </w:p>
    <w:p w:rsidR="00F653D0" w:rsidRPr="00706C9E" w:rsidRDefault="00F653D0">
      <w:pPr>
        <w:pStyle w:val="RKrubrik"/>
      </w:pPr>
      <w:r w:rsidRPr="00706C9E">
        <w:t>3. Fackuttryck/termer</w:t>
      </w:r>
    </w:p>
    <w:p w:rsidR="002E0129" w:rsidRPr="00706C9E" w:rsidRDefault="002E0129" w:rsidP="002E0129">
      <w:r w:rsidRPr="00706C9E">
        <w:t>ANS:</w:t>
      </w:r>
      <w:r w:rsidRPr="00706C9E">
        <w:tab/>
      </w:r>
      <w:r w:rsidRPr="00706C9E">
        <w:tab/>
        <w:t>Air Navigation Services</w:t>
      </w:r>
    </w:p>
    <w:p w:rsidR="002E0129" w:rsidRPr="00706C9E" w:rsidRDefault="002E0129" w:rsidP="002E0129">
      <w:r w:rsidRPr="00706C9E">
        <w:t>ATM:</w:t>
      </w:r>
      <w:r w:rsidRPr="00706C9E">
        <w:tab/>
      </w:r>
      <w:r w:rsidRPr="00706C9E">
        <w:tab/>
        <w:t>Air Traffic Management</w:t>
      </w:r>
    </w:p>
    <w:p w:rsidR="002E0129" w:rsidRPr="00706C9E" w:rsidRDefault="002E0129" w:rsidP="002E0129">
      <w:r w:rsidRPr="00706C9E">
        <w:t xml:space="preserve">FAA: </w:t>
      </w:r>
      <w:r w:rsidRPr="00706C9E">
        <w:tab/>
      </w:r>
      <w:r w:rsidRPr="00706C9E">
        <w:tab/>
        <w:t>Federal Aviation A</w:t>
      </w:r>
      <w:r w:rsidR="008B231E" w:rsidRPr="00706C9E">
        <w:t xml:space="preserve">dministration </w:t>
      </w:r>
    </w:p>
    <w:p w:rsidR="002E0129" w:rsidRPr="00706C9E" w:rsidRDefault="002E0129" w:rsidP="002E0129">
      <w:r w:rsidRPr="00706C9E">
        <w:t>IPR:</w:t>
      </w:r>
      <w:r w:rsidRPr="00706C9E">
        <w:tab/>
      </w:r>
      <w:r w:rsidRPr="00706C9E">
        <w:tab/>
        <w:t>Intellectual Property Rights (Im</w:t>
      </w:r>
      <w:r w:rsidR="006411C5" w:rsidRPr="00706C9E">
        <w:t>m</w:t>
      </w:r>
      <w:r w:rsidRPr="00706C9E">
        <w:t>ateriella rättigheter</w:t>
      </w:r>
      <w:r w:rsidR="00EA57C0" w:rsidRPr="00706C9E">
        <w:t xml:space="preserve">, t.ex </w:t>
      </w:r>
      <w:r w:rsidR="00EA57C0" w:rsidRPr="00706C9E">
        <w:tab/>
      </w:r>
      <w:r w:rsidR="00EA57C0" w:rsidRPr="00706C9E">
        <w:tab/>
        <w:t>upphovsrätt, rätt till nyttjande mot ersättning etc.</w:t>
      </w:r>
      <w:r w:rsidRPr="00706C9E">
        <w:t xml:space="preserve">) </w:t>
      </w:r>
    </w:p>
    <w:p w:rsidR="00EA57C0" w:rsidRPr="00706C9E" w:rsidRDefault="00EA57C0" w:rsidP="002E0129">
      <w:r w:rsidRPr="00706C9E">
        <w:t xml:space="preserve">SES: </w:t>
      </w:r>
      <w:r w:rsidRPr="00706C9E">
        <w:tab/>
      </w:r>
      <w:r w:rsidRPr="00706C9E">
        <w:tab/>
        <w:t>Single European Sky</w:t>
      </w:r>
    </w:p>
    <w:p w:rsidR="002E0129" w:rsidRPr="00706C9E" w:rsidRDefault="002E0129" w:rsidP="002E0129">
      <w:r w:rsidRPr="00706C9E">
        <w:t xml:space="preserve">SESAR: </w:t>
      </w:r>
      <w:r w:rsidRPr="00706C9E">
        <w:tab/>
        <w:t>Single European Sky ATM Research Programme</w:t>
      </w:r>
      <w:r w:rsidR="00EA57C0" w:rsidRPr="00706C9E">
        <w:t xml:space="preserve"> (En av de </w:t>
      </w:r>
      <w:r w:rsidR="00EA57C0" w:rsidRPr="00706C9E">
        <w:tab/>
      </w:r>
      <w:r w:rsidR="00EA57C0" w:rsidRPr="00706C9E">
        <w:tab/>
        <w:t xml:space="preserve">tre pelarna som bär upp den så kallade </w:t>
      </w:r>
      <w:r w:rsidR="00EA57C0" w:rsidRPr="00706C9E">
        <w:tab/>
      </w:r>
      <w:r w:rsidR="00EA57C0" w:rsidRPr="00706C9E">
        <w:tab/>
      </w:r>
      <w:r w:rsidR="00EA57C0" w:rsidRPr="00706C9E">
        <w:tab/>
      </w:r>
      <w:r w:rsidR="00EA57C0" w:rsidRPr="00706C9E">
        <w:tab/>
      </w:r>
      <w:r w:rsidR="00EA57C0" w:rsidRPr="00706C9E">
        <w:tab/>
        <w:t>implementeringsfasen av SES, den så kallade SESII.)</w:t>
      </w:r>
    </w:p>
    <w:p w:rsidR="002E0129" w:rsidRPr="00706C9E" w:rsidRDefault="002E0129" w:rsidP="002E0129">
      <w:r w:rsidRPr="00706C9E">
        <w:t>SESAR JU:</w:t>
      </w:r>
      <w:r w:rsidRPr="00706C9E">
        <w:tab/>
        <w:t xml:space="preserve">Single European Sky ATM Research Programme Joint </w:t>
      </w:r>
      <w:r w:rsidRPr="00706C9E">
        <w:tab/>
      </w:r>
      <w:r w:rsidRPr="00706C9E">
        <w:tab/>
      </w:r>
      <w:r w:rsidRPr="00706C9E">
        <w:tab/>
        <w:t>Undertaking</w:t>
      </w:r>
      <w:r w:rsidR="00751F4B" w:rsidRPr="00706C9E">
        <w:t xml:space="preserve"> (Dessa konsortium står för det praktiska </w:t>
      </w:r>
      <w:r w:rsidR="00751F4B" w:rsidRPr="00706C9E">
        <w:tab/>
      </w:r>
      <w:r w:rsidR="00751F4B" w:rsidRPr="00706C9E">
        <w:tab/>
      </w:r>
      <w:r w:rsidR="00751F4B" w:rsidRPr="00706C9E">
        <w:tab/>
        <w:t xml:space="preserve">genomförandet av SESAR. LFV och SAAB är med i </w:t>
      </w:r>
      <w:r w:rsidR="00751F4B" w:rsidRPr="00706C9E">
        <w:tab/>
      </w:r>
      <w:r w:rsidR="00751F4B" w:rsidRPr="00706C9E">
        <w:tab/>
      </w:r>
      <w:r w:rsidR="00751F4B" w:rsidRPr="00706C9E">
        <w:tab/>
        <w:t>konsortium som är medlemmar i SESAR JU</w:t>
      </w:r>
      <w:r w:rsidR="00EA57C0" w:rsidRPr="00706C9E">
        <w:t>.</w:t>
      </w:r>
      <w:r w:rsidR="00751F4B" w:rsidRPr="00706C9E">
        <w:t>)</w:t>
      </w:r>
    </w:p>
    <w:p w:rsidR="00F653D0" w:rsidRPr="00706C9E" w:rsidRDefault="00F653D0">
      <w:pPr>
        <w:pStyle w:val="RKnormal"/>
      </w:pPr>
    </w:p>
    <w:p w:rsidR="00F653D0" w:rsidRPr="00706C9E" w:rsidRDefault="00F653D0">
      <w:pPr>
        <w:pStyle w:val="RKnormal"/>
      </w:pPr>
    </w:p>
    <w:sectPr w:rsidR="00F653D0" w:rsidRPr="00706C9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BCB" w:rsidRPr="00706C9E" w:rsidRDefault="00FA7BCB">
      <w:r w:rsidRPr="00706C9E">
        <w:separator/>
      </w:r>
    </w:p>
  </w:endnote>
  <w:endnote w:type="continuationSeparator" w:id="0">
    <w:p w:rsidR="00FA7BCB" w:rsidRPr="00706C9E" w:rsidRDefault="00FA7BCB">
      <w:r w:rsidRPr="00706C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BCB" w:rsidRPr="00706C9E" w:rsidRDefault="00FA7BCB">
      <w:r w:rsidRPr="00706C9E">
        <w:separator/>
      </w:r>
    </w:p>
  </w:footnote>
  <w:footnote w:type="continuationSeparator" w:id="0">
    <w:p w:rsidR="00FA7BCB" w:rsidRPr="00706C9E" w:rsidRDefault="00FA7BCB">
      <w:r w:rsidRPr="00706C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CF" w:rsidRPr="00706C9E" w:rsidRDefault="00DA05CF">
    <w:pPr>
      <w:pStyle w:val="Sidhuvud"/>
      <w:framePr w:wrap="around" w:vAnchor="text" w:hAnchor="margin" w:xAlign="right" w:y="1"/>
      <w:rPr>
        <w:rStyle w:val="Sidnummer"/>
      </w:rPr>
    </w:pPr>
    <w:r w:rsidRPr="00706C9E">
      <w:rPr>
        <w:rStyle w:val="Sidnummer"/>
      </w:rPr>
      <w:fldChar w:fldCharType="begin" w:fldLock="1"/>
    </w:r>
    <w:r w:rsidRPr="00706C9E">
      <w:rPr>
        <w:rStyle w:val="Sidnummer"/>
      </w:rPr>
      <w:instrText xml:space="preserve">PAGE  </w:instrText>
    </w:r>
    <w:r w:rsidRPr="00706C9E">
      <w:rPr>
        <w:rStyle w:val="Sidnummer"/>
      </w:rPr>
      <w:fldChar w:fldCharType="separate"/>
    </w:r>
    <w:r w:rsidR="00274150" w:rsidRPr="00706C9E">
      <w:rPr>
        <w:rStyle w:val="Sidnummer"/>
      </w:rPr>
      <w:t>2</w:t>
    </w:r>
    <w:r w:rsidRPr="00706C9E">
      <w:rPr>
        <w:rStyle w:val="Sidnummer"/>
      </w:rPr>
      <w:fldChar w:fldCharType="end"/>
    </w:r>
  </w:p>
  <w:p w:rsidR="00DA05CF" w:rsidRPr="00706C9E" w:rsidRDefault="00DA05CF">
    <w:pPr>
      <w:pStyle w:val="Sidhuvud"/>
      <w:ind w:right="360"/>
    </w:pPr>
  </w:p>
  <w:p w:rsidR="00DA05CF" w:rsidRPr="00706C9E" w:rsidRDefault="00DA05C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CF" w:rsidRPr="00706C9E" w:rsidRDefault="00DA05CF">
    <w:pPr>
      <w:pStyle w:val="Sidhuvud"/>
      <w:framePr w:wrap="around" w:vAnchor="text" w:hAnchor="margin" w:xAlign="right" w:y="1"/>
      <w:rPr>
        <w:rStyle w:val="Sidnummer"/>
      </w:rPr>
    </w:pPr>
    <w:r w:rsidRPr="00706C9E">
      <w:rPr>
        <w:rStyle w:val="Sidnummer"/>
      </w:rPr>
      <w:fldChar w:fldCharType="begin" w:fldLock="1"/>
    </w:r>
    <w:r w:rsidRPr="00706C9E">
      <w:rPr>
        <w:rStyle w:val="Sidnummer"/>
      </w:rPr>
      <w:instrText xml:space="preserve">PAGE  </w:instrText>
    </w:r>
    <w:r w:rsidRPr="00706C9E">
      <w:rPr>
        <w:rStyle w:val="Sidnummer"/>
      </w:rPr>
      <w:fldChar w:fldCharType="separate"/>
    </w:r>
    <w:r w:rsidR="00274150" w:rsidRPr="00706C9E">
      <w:rPr>
        <w:rStyle w:val="Sidnummer"/>
      </w:rPr>
      <w:t>3</w:t>
    </w:r>
    <w:r w:rsidRPr="00706C9E">
      <w:rPr>
        <w:rStyle w:val="Sidnummer"/>
      </w:rPr>
      <w:fldChar w:fldCharType="end"/>
    </w:r>
  </w:p>
  <w:p w:rsidR="00DA05CF" w:rsidRPr="00706C9E" w:rsidRDefault="00DA05CF">
    <w:pPr>
      <w:pStyle w:val="Sidhuvud"/>
      <w:ind w:right="360"/>
    </w:pPr>
  </w:p>
  <w:p w:rsidR="00DA05CF" w:rsidRPr="00706C9E" w:rsidRDefault="00DA05C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CF" w:rsidRPr="00706C9E" w:rsidRDefault="00706C9E">
    <w:pPr>
      <w:framePr w:w="2948" w:h="1321" w:hRule="exact" w:wrap="notBeside" w:vAnchor="page" w:hAnchor="page" w:x="1362" w:y="653"/>
    </w:pPr>
    <w:r w:rsidRPr="00706C9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A05CF" w:rsidRPr="00706C9E" w:rsidRDefault="00DA05CF">
    <w:pPr>
      <w:pStyle w:val="RKrubrik"/>
      <w:keepNext w:val="0"/>
      <w:tabs>
        <w:tab w:val="clear" w:pos="1134"/>
        <w:tab w:val="clear" w:pos="2835"/>
      </w:tabs>
      <w:spacing w:before="0" w:after="0" w:line="320" w:lineRule="atLeast"/>
      <w:rPr>
        <w:bCs/>
      </w:rPr>
    </w:pPr>
  </w:p>
  <w:p w:rsidR="00DA05CF" w:rsidRPr="00706C9E" w:rsidRDefault="00DA05CF">
    <w:pPr>
      <w:rPr>
        <w:rFonts w:ascii="TradeGothic" w:hAnsi="TradeGothic"/>
        <w:b/>
        <w:bCs/>
        <w:spacing w:val="12"/>
        <w:sz w:val="22"/>
      </w:rPr>
    </w:pPr>
  </w:p>
  <w:p w:rsidR="00DA05CF" w:rsidRPr="00706C9E" w:rsidRDefault="00DA05CF">
    <w:pPr>
      <w:pStyle w:val="RKrubrik"/>
      <w:keepNext w:val="0"/>
      <w:tabs>
        <w:tab w:val="clear" w:pos="1134"/>
        <w:tab w:val="clear" w:pos="2835"/>
      </w:tabs>
      <w:spacing w:before="0" w:after="0" w:line="320" w:lineRule="atLeast"/>
      <w:rPr>
        <w:bCs/>
      </w:rPr>
    </w:pPr>
  </w:p>
  <w:p w:rsidR="00DA05CF" w:rsidRPr="00706C9E" w:rsidRDefault="00DA05C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93465"/>
    <w:rsid w:val="000219C7"/>
    <w:rsid w:val="000B1AB3"/>
    <w:rsid w:val="000E33CE"/>
    <w:rsid w:val="0010114C"/>
    <w:rsid w:val="001F00EF"/>
    <w:rsid w:val="00274150"/>
    <w:rsid w:val="0028440F"/>
    <w:rsid w:val="002A5340"/>
    <w:rsid w:val="002C4207"/>
    <w:rsid w:val="002E0129"/>
    <w:rsid w:val="002F0EC3"/>
    <w:rsid w:val="002F7E10"/>
    <w:rsid w:val="003102B5"/>
    <w:rsid w:val="00360C27"/>
    <w:rsid w:val="003953D5"/>
    <w:rsid w:val="003F5E78"/>
    <w:rsid w:val="0048448A"/>
    <w:rsid w:val="0049686C"/>
    <w:rsid w:val="004E3332"/>
    <w:rsid w:val="006411C5"/>
    <w:rsid w:val="006F50D0"/>
    <w:rsid w:val="00706C9E"/>
    <w:rsid w:val="0071235F"/>
    <w:rsid w:val="00732941"/>
    <w:rsid w:val="00751F4B"/>
    <w:rsid w:val="00790A35"/>
    <w:rsid w:val="007D3F83"/>
    <w:rsid w:val="0089542D"/>
    <w:rsid w:val="008B231E"/>
    <w:rsid w:val="009C1A19"/>
    <w:rsid w:val="009F5971"/>
    <w:rsid w:val="00B32C5E"/>
    <w:rsid w:val="00B653BC"/>
    <w:rsid w:val="00B7528F"/>
    <w:rsid w:val="00B93465"/>
    <w:rsid w:val="00BC72C9"/>
    <w:rsid w:val="00BE2895"/>
    <w:rsid w:val="00BE48A0"/>
    <w:rsid w:val="00BF32AE"/>
    <w:rsid w:val="00CC415B"/>
    <w:rsid w:val="00CE3209"/>
    <w:rsid w:val="00CE365F"/>
    <w:rsid w:val="00D24F3A"/>
    <w:rsid w:val="00DA05CF"/>
    <w:rsid w:val="00EA57C0"/>
    <w:rsid w:val="00F653D0"/>
    <w:rsid w:val="00FA7BCB"/>
    <w:rsid w:val="00FC046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D0FDFF7-0524-4730-9D8A-4450A273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rsid w:val="0048448A"/>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paragraph" w:customStyle="1" w:styleId="CharChar1Char">
    <w:name w:val=" Char Char1 Char"/>
    <w:basedOn w:val="Normal"/>
    <w:rsid w:val="0048448A"/>
    <w:pPr>
      <w:overflowPunct/>
      <w:autoSpaceDE/>
      <w:autoSpaceDN/>
      <w:adjustRightInd/>
      <w:spacing w:line="240" w:lineRule="auto"/>
      <w:textAlignment w:val="auto"/>
    </w:pPr>
    <w:rPr>
      <w:rFonts w:ascii="Times New Roman" w:hAnsi="Times New Roman"/>
      <w:szCs w:val="24"/>
      <w:lang w:val="pl-PL" w:eastAsia="pl-PL"/>
    </w:rPr>
  </w:style>
  <w:style w:type="paragraph" w:customStyle="1" w:styleId="Huvudrubrik">
    <w:name w:val="Huvudrubrik"/>
    <w:next w:val="Normal"/>
    <w:rsid w:val="00BF32AE"/>
    <w:pPr>
      <w:spacing w:before="360"/>
    </w:pPr>
    <w:rPr>
      <w:b/>
      <w:caps/>
      <w:sz w:val="24"/>
      <w:lang w:val="sv-SE" w:eastAsia="sv-SE"/>
    </w:rPr>
  </w:style>
  <w:style w:type="character" w:customStyle="1" w:styleId="RKnormalChar">
    <w:name w:val="RKnormal Char"/>
    <w:basedOn w:val="Standardstycketeckensnitt"/>
    <w:link w:val="RKnormal"/>
    <w:rsid w:val="007D3F8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481</Words>
  <Characters>2925</Characters>
  <Application>Microsoft Office Word</Application>
  <DocSecurity>4</DocSecurity>
  <Lines>100</Lines>
  <Paragraphs>46</Paragraphs>
  <ScaleCrop>false</ScaleCrop>
  <HeadingPairs>
    <vt:vector size="2" baseType="variant">
      <vt:variant>
        <vt:lpstr>Rubrik</vt:lpstr>
      </vt:variant>
      <vt:variant>
        <vt:i4>1</vt:i4>
      </vt:variant>
    </vt:vector>
  </HeadingPairs>
  <TitlesOfParts>
    <vt:vector size="1" baseType="lpstr">
      <vt:lpstr>PM till rådet</vt:lpstr>
    </vt:vector>
  </TitlesOfParts>
  <Company>Regeringskansliet</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rådet</dc:title>
  <dc:subject>PM till rådet</dc:subject>
  <dc:creator>Riksdagen</dc:creator>
  <cp:keywords>Riksdagen</cp:keywords>
  <dc:description/>
  <cp:lastModifiedBy>Lars Brink</cp:lastModifiedBy>
  <cp:revision>2</cp:revision>
  <cp:lastPrinted>2009-09-23T13:10:00Z</cp:lastPrinted>
  <dcterms:created xsi:type="dcterms:W3CDTF">2025-12-17T23:53:00Z</dcterms:created>
  <dcterms:modified xsi:type="dcterms:W3CDTF">2025-12-17T23:53:00Z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