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25ABD3DD4D42839F2B3EE3143608C9"/>
        </w:placeholder>
        <w15:appearance w15:val="hidden"/>
        <w:text/>
      </w:sdtPr>
      <w:sdtEndPr/>
      <w:sdtContent>
        <w:p w:rsidRPr="009B062B" w:rsidR="00AF30DD" w:rsidP="009B062B" w:rsidRDefault="00AF30DD" w14:paraId="7BC8386C" w14:textId="77777777">
          <w:pPr>
            <w:pStyle w:val="RubrikFrslagTIllRiksdagsbeslut"/>
          </w:pPr>
          <w:r w:rsidRPr="009B062B">
            <w:t>Förslag till riksdagsbeslut</w:t>
          </w:r>
        </w:p>
      </w:sdtContent>
    </w:sdt>
    <w:sdt>
      <w:sdtPr>
        <w:alias w:val="Yrkande 1"/>
        <w:tag w:val="82f1402a-2684-4391-b32b-d2e24a521d04"/>
        <w:id w:val="2101221950"/>
        <w:lock w:val="sdtLocked"/>
      </w:sdtPr>
      <w:sdtEndPr/>
      <w:sdtContent>
        <w:p w:rsidR="003A7063" w:rsidRDefault="001072F1" w14:paraId="7BC8386D" w14:textId="6F0C0E66">
          <w:pPr>
            <w:pStyle w:val="Frslagstext"/>
          </w:pPr>
          <w:r>
            <w:t>Riksdagen ställer sig bakom det som anförs i motionen om att regeringen senast den sista mars, sista juni och sista september 2018 ska återrapportera till riksdagens utrikesutskott om insatsens utformning, eventuella förändrade förutsättningar för insatsen och insatsens bidrag till måluppfyllnaden, och detta tillkännager riksdagen för regeringen.</w:t>
          </w:r>
        </w:p>
      </w:sdtContent>
    </w:sdt>
    <w:sdt>
      <w:sdtPr>
        <w:alias w:val="Yrkande 2"/>
        <w:tag w:val="042687cc-0062-4b71-bef8-10633e1d6ac9"/>
        <w:id w:val="146951436"/>
        <w:lock w:val="sdtLocked"/>
      </w:sdtPr>
      <w:sdtEndPr/>
      <w:sdtContent>
        <w:p w:rsidR="003A7063" w:rsidRDefault="001072F1" w14:paraId="7BC8386E" w14:textId="77777777">
          <w:pPr>
            <w:pStyle w:val="Frslagstext"/>
          </w:pPr>
          <w:r>
            <w:t>Riksdagen ställer sig bakom det som anförs i motionen om mål för och utvärdering av svenskt deltagande i internationella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D6870D497D4366B21173FD94C47C52"/>
        </w:placeholder>
        <w15:appearance w15:val="hidden"/>
        <w:text/>
      </w:sdtPr>
      <w:sdtEndPr/>
      <w:sdtContent>
        <w:p w:rsidRPr="009B062B" w:rsidR="006D79C9" w:rsidP="00333E95" w:rsidRDefault="006D79C9" w14:paraId="7BC8386F" w14:textId="77777777">
          <w:pPr>
            <w:pStyle w:val="Rubrik1"/>
          </w:pPr>
          <w:r>
            <w:t>Motivering</w:t>
          </w:r>
        </w:p>
      </w:sdtContent>
    </w:sdt>
    <w:p w:rsidR="00BA23DE" w:rsidP="00BA23DE" w:rsidRDefault="007855CF" w14:paraId="7BC83870" w14:textId="6442BDE0">
      <w:pPr>
        <w:pStyle w:val="Normalutanindragellerluft"/>
      </w:pPr>
      <w:r>
        <w:t xml:space="preserve">Situationen i Irak är mycket instabil, och framtiden i flera avseenden osäker. </w:t>
      </w:r>
      <w:r w:rsidR="00BA23DE">
        <w:t>M</w:t>
      </w:r>
      <w:r w:rsidRPr="00BA23DE" w:rsidR="00BA23DE">
        <w:t>öjligheter</w:t>
      </w:r>
      <w:r w:rsidR="00BA23DE">
        <w:t>na för Irak</w:t>
      </w:r>
      <w:r w:rsidRPr="00BA23DE" w:rsidR="00BA23DE">
        <w:t xml:space="preserve"> att styra sin utveckling och bygga långsiktig stabilitet</w:t>
      </w:r>
      <w:r w:rsidR="00BA23DE">
        <w:t xml:space="preserve"> och säkerhet</w:t>
      </w:r>
      <w:r w:rsidRPr="00BA23DE" w:rsidR="00BA23DE">
        <w:t xml:space="preserve"> </w:t>
      </w:r>
      <w:r w:rsidR="00BA23DE">
        <w:t xml:space="preserve">beror i stor utsträckning på utrikespolitiska faktorer, där instabilitet och krig </w:t>
      </w:r>
      <w:r>
        <w:t>i närområdet påverkar också situation</w:t>
      </w:r>
      <w:r w:rsidR="00BA23DE">
        <w:t>en i Irak. M</w:t>
      </w:r>
      <w:r>
        <w:t xml:space="preserve">en även interna faktorer påverkar </w:t>
      </w:r>
      <w:r w:rsidR="00BA23DE">
        <w:t xml:space="preserve">situationen och säkerheten i Irak, </w:t>
      </w:r>
      <w:r>
        <w:t xml:space="preserve">såsom den </w:t>
      </w:r>
      <w:r w:rsidR="00607F98">
        <w:t>f</w:t>
      </w:r>
      <w:r w:rsidRPr="008312D9" w:rsidR="008312D9">
        <w:t xml:space="preserve">olkomröstning som genomfördes i </w:t>
      </w:r>
      <w:r w:rsidR="008312D9">
        <w:t xml:space="preserve">Irakiska </w:t>
      </w:r>
      <w:r w:rsidR="00B715B0">
        <w:t>Kurdistan</w:t>
      </w:r>
      <w:r w:rsidR="00BA23DE">
        <w:t>,</w:t>
      </w:r>
      <w:r>
        <w:t xml:space="preserve"> Barzanis avgång</w:t>
      </w:r>
      <w:r w:rsidR="00BA23DE">
        <w:t xml:space="preserve"> och </w:t>
      </w:r>
      <w:r w:rsidR="008312D9">
        <w:t>andra destabiliserande faktorer</w:t>
      </w:r>
      <w:r w:rsidR="00BA23DE">
        <w:t xml:space="preserve">. Situationen i landet </w:t>
      </w:r>
      <w:r w:rsidR="00140549">
        <w:t>är komplex och sårbar</w:t>
      </w:r>
      <w:r w:rsidR="00082F5B">
        <w:t>,</w:t>
      </w:r>
      <w:r w:rsidR="00E16F57">
        <w:t xml:space="preserve"> </w:t>
      </w:r>
      <w:r w:rsidR="00140549">
        <w:t>vilket riskerar att påverka både förutsättningarna för det svenska insatsbidraget och säkerheten för de svenska trupperna. Det finns en risk att de svenska trupperna dras in i en intern</w:t>
      </w:r>
      <w:r w:rsidR="0061674A">
        <w:t xml:space="preserve"> </w:t>
      </w:r>
      <w:r w:rsidR="00140549">
        <w:t xml:space="preserve">konflikt som kan få militära konsekvenser. </w:t>
      </w:r>
    </w:p>
    <w:p w:rsidRPr="00563053" w:rsidR="00652B73" w:rsidP="00563053" w:rsidRDefault="00082F5B" w14:paraId="7BC83872" w14:textId="1552B308">
      <w:r w:rsidRPr="00563053">
        <w:t>Kampen mot Dai</w:t>
      </w:r>
      <w:r w:rsidRPr="00563053" w:rsidR="007855CF">
        <w:t xml:space="preserve">sh har </w:t>
      </w:r>
      <w:r w:rsidRPr="00563053" w:rsidR="00695B1E">
        <w:t>den senaste tiden varit framgångsrik</w:t>
      </w:r>
      <w:r w:rsidRPr="00563053" w:rsidR="007855CF">
        <w:t>, int</w:t>
      </w:r>
      <w:r w:rsidRPr="00563053" w:rsidR="004B4E1D">
        <w:t xml:space="preserve">e minst tack vare </w:t>
      </w:r>
      <w:r w:rsidRPr="00563053" w:rsidR="00563053">
        <w:t>kurdiska p</w:t>
      </w:r>
      <w:r w:rsidRPr="00563053" w:rsidR="007855CF">
        <w:t xml:space="preserve">eshmerga </w:t>
      </w:r>
      <w:r w:rsidRPr="00563053" w:rsidR="00BA23DE">
        <w:t>och de</w:t>
      </w:r>
      <w:r w:rsidRPr="00563053" w:rsidR="007855CF">
        <w:t xml:space="preserve"> irakiska </w:t>
      </w:r>
      <w:r w:rsidRPr="00563053" w:rsidR="00695B1E">
        <w:t>försvars</w:t>
      </w:r>
      <w:r w:rsidRPr="00563053" w:rsidR="007855CF">
        <w:t>styrkor</w:t>
      </w:r>
      <w:r w:rsidRPr="00563053" w:rsidR="00BA23DE">
        <w:t>na</w:t>
      </w:r>
      <w:r w:rsidRPr="00563053" w:rsidR="007855CF">
        <w:t xml:space="preserve">, men </w:t>
      </w:r>
      <w:r w:rsidRPr="00563053" w:rsidR="007855CF">
        <w:lastRenderedPageBreak/>
        <w:t xml:space="preserve">också tack vare det internationella samfundets närvaro. Det svenska bidraget, den </w:t>
      </w:r>
      <w:r w:rsidRPr="00563053" w:rsidR="00765DB3">
        <w:t xml:space="preserve">militära </w:t>
      </w:r>
      <w:r w:rsidRPr="00563053" w:rsidR="007855CF">
        <w:t>utbildningsi</w:t>
      </w:r>
      <w:r w:rsidRPr="00563053" w:rsidR="00593E4E">
        <w:t xml:space="preserve">nsats Sverige bidrar med, </w:t>
      </w:r>
      <w:r w:rsidRPr="00563053" w:rsidR="00BA23DE">
        <w:t xml:space="preserve">har </w:t>
      </w:r>
      <w:r w:rsidRPr="00563053" w:rsidR="00765DB3">
        <w:t xml:space="preserve">trots sin </w:t>
      </w:r>
      <w:r w:rsidRPr="00563053" w:rsidR="00593E4E">
        <w:t xml:space="preserve">i sammanhanget </w:t>
      </w:r>
      <w:r w:rsidRPr="00563053" w:rsidR="00765DB3">
        <w:t>ringa storlek, utgjort en</w:t>
      </w:r>
      <w:r w:rsidRPr="00563053" w:rsidR="00BA23DE">
        <w:t xml:space="preserve"> viktig del i </w:t>
      </w:r>
      <w:r w:rsidRPr="00563053" w:rsidR="00765DB3">
        <w:t xml:space="preserve">den övergripande </w:t>
      </w:r>
      <w:r w:rsidRPr="00563053">
        <w:t>kampen mot Dai</w:t>
      </w:r>
      <w:r w:rsidRPr="00563053" w:rsidR="00BA23DE">
        <w:t>sh.</w:t>
      </w:r>
      <w:r w:rsidRPr="00563053" w:rsidR="002E1E95">
        <w:t xml:space="preserve"> </w:t>
      </w:r>
      <w:r w:rsidRPr="00563053" w:rsidR="00DD11A7">
        <w:t>Det</w:t>
      </w:r>
      <w:r w:rsidRPr="00563053" w:rsidR="00140549">
        <w:t xml:space="preserve"> är viktigt att säkerställa att </w:t>
      </w:r>
      <w:r w:rsidRPr="00563053">
        <w:t>kampen mot Dai</w:t>
      </w:r>
      <w:r w:rsidRPr="00563053" w:rsidR="00DD11A7">
        <w:t xml:space="preserve">sh </w:t>
      </w:r>
      <w:r w:rsidRPr="00563053" w:rsidR="00140549">
        <w:t xml:space="preserve">fortsatt </w:t>
      </w:r>
      <w:r w:rsidRPr="00563053" w:rsidR="00742F80">
        <w:t>utgör</w:t>
      </w:r>
      <w:r w:rsidRPr="00563053" w:rsidR="00140549">
        <w:t xml:space="preserve"> mandat och fokus för det svenska insatsbidraget. </w:t>
      </w:r>
    </w:p>
    <w:p w:rsidRPr="00521417" w:rsidR="009F4FB8" w:rsidP="00521417" w:rsidRDefault="002E1E95" w14:paraId="7BC83874" w14:textId="4D5AB4AE">
      <w:r w:rsidRPr="00521417">
        <w:t xml:space="preserve">I liggande proposition ändrar regeringen förutsättningarna för det </w:t>
      </w:r>
      <w:r w:rsidRPr="00521417" w:rsidR="00593E4E">
        <w:t xml:space="preserve">svenska </w:t>
      </w:r>
      <w:r w:rsidRPr="00521417">
        <w:t>militära uppdraget</w:t>
      </w:r>
      <w:r w:rsidRPr="00521417" w:rsidR="00593E4E">
        <w:t xml:space="preserve"> från att ha varit helt inriktat på att bedriva träning av irakiska försvarsstyrkor i norra Irak, till att också omfatta skydd och bevakning vid koalitionens </w:t>
      </w:r>
      <w:r w:rsidRPr="00521417" w:rsidR="00140549">
        <w:t xml:space="preserve">utbildnings- och grupperingsplatser. </w:t>
      </w:r>
      <w:r w:rsidRPr="00521417" w:rsidR="009F4FB8">
        <w:t>Regeringen skriver att det svenska bidraget bör kunna verka vid koalitionens samtliga baser i Irak där säkerh</w:t>
      </w:r>
      <w:r w:rsidRPr="00521417" w:rsidR="00563053">
        <w:t>eten så medger. H</w:t>
      </w:r>
      <w:r w:rsidRPr="00521417" w:rsidR="009F4FB8">
        <w:t xml:space="preserve">är förutsätter </w:t>
      </w:r>
      <w:r w:rsidRPr="00521417" w:rsidR="0061674A">
        <w:t xml:space="preserve">Alliansen </w:t>
      </w:r>
      <w:r w:rsidRPr="00521417" w:rsidR="009F4FB8">
        <w:t xml:space="preserve">att det är utbildningsplatser som avses givet det övergripande utbildningsuppdraget. </w:t>
      </w:r>
    </w:p>
    <w:p w:rsidRPr="00563053" w:rsidR="00140549" w:rsidP="00563053" w:rsidRDefault="009F4FB8" w14:paraId="7BC83876" w14:textId="604FA07B">
      <w:r w:rsidRPr="00563053">
        <w:t>Skydd och bevakning</w:t>
      </w:r>
      <w:r w:rsidRPr="00563053" w:rsidR="00593E4E">
        <w:t xml:space="preserve"> ingår i det övergripande utbildningsuppdraget, även om inte Sverige tidigare genomfört denna typ av aktiviteter. Uppgiften ska enligt regeringen vara efterfrågad av den internationella koalitionen och </w:t>
      </w:r>
      <w:r w:rsidRPr="00563053" w:rsidR="00140549">
        <w:t>innebära</w:t>
      </w:r>
      <w:r w:rsidRPr="00563053" w:rsidR="00593E4E">
        <w:t xml:space="preserve"> att Sverige fortsatt är en relevant partner i sammanhanget. </w:t>
      </w:r>
      <w:r w:rsidRPr="00563053" w:rsidR="00140549">
        <w:t xml:space="preserve">Hur behovet av träning av de irakiska styrkorna fortsatt ser ut framkommer tyvärr inte. </w:t>
      </w:r>
      <w:r w:rsidRPr="00563053" w:rsidR="0061674A">
        <w:t xml:space="preserve">Alliansen </w:t>
      </w:r>
      <w:r w:rsidRPr="00563053" w:rsidR="00140549">
        <w:t xml:space="preserve">delar regeringens inledande bedömning att militära träningsinsatsen </w:t>
      </w:r>
      <w:r w:rsidRPr="00563053" w:rsidR="00563053">
        <w:t>har varit värdefull också i sitt</w:t>
      </w:r>
      <w:r w:rsidRPr="00563053" w:rsidR="00140549">
        <w:t xml:space="preserve"> nuvarande format. Det hade varit relevant att ange ungefär hur stor del av det svenska bidraget som förväntas gå till de olika delarna. </w:t>
      </w:r>
      <w:r w:rsidRPr="00563053" w:rsidR="0061674A">
        <w:t xml:space="preserve">Alliansen </w:t>
      </w:r>
      <w:r w:rsidRPr="00563053" w:rsidR="00140549">
        <w:t xml:space="preserve">menar att det finns en uppenbar risk att det svenska bidraget, eftersom det inte utökas i storlek, riskerar </w:t>
      </w:r>
      <w:r w:rsidRPr="00563053" w:rsidR="00563053">
        <w:t xml:space="preserve">att </w:t>
      </w:r>
      <w:r w:rsidRPr="00563053" w:rsidR="00140549">
        <w:t xml:space="preserve">bli splittrat och mindre fokuserat snarare än mer flexibelt. </w:t>
      </w:r>
    </w:p>
    <w:p w:rsidRPr="00563053" w:rsidR="00140549" w:rsidP="00563053" w:rsidRDefault="00140549" w14:paraId="7BC83878" w14:textId="1E2EABE2">
      <w:r w:rsidRPr="00563053">
        <w:t xml:space="preserve">Vi </w:t>
      </w:r>
      <w:r w:rsidRPr="00563053" w:rsidR="00DB79EA">
        <w:t xml:space="preserve">ifrågasätter </w:t>
      </w:r>
      <w:r w:rsidRPr="00563053">
        <w:t xml:space="preserve">också </w:t>
      </w:r>
      <w:r w:rsidRPr="00563053" w:rsidR="00DB79EA">
        <w:t xml:space="preserve">att regeringen inte anger </w:t>
      </w:r>
      <w:r w:rsidRPr="00563053" w:rsidR="006A7658">
        <w:t xml:space="preserve">om och hur skiftet förväntas påverka </w:t>
      </w:r>
      <w:r w:rsidRPr="00563053" w:rsidR="00835FC4">
        <w:t>uppfyllandet av de mål</w:t>
      </w:r>
      <w:r w:rsidRPr="00563053" w:rsidR="00DB79EA">
        <w:t xml:space="preserve"> som har satts upp för insatsen, exempelvis </w:t>
      </w:r>
      <w:r w:rsidRPr="00563053" w:rsidR="00CA4CD7">
        <w:t xml:space="preserve">kring resolution 1325. Utbildning i </w:t>
      </w:r>
      <w:r w:rsidRPr="00563053" w:rsidR="00DB79EA">
        <w:t>resolution 1325 och dess ge</w:t>
      </w:r>
      <w:r w:rsidRPr="00563053" w:rsidR="00DB79EA">
        <w:lastRenderedPageBreak/>
        <w:t xml:space="preserve">nomförande ingår </w:t>
      </w:r>
      <w:r w:rsidRPr="00563053">
        <w:t>i</w:t>
      </w:r>
      <w:r w:rsidRPr="00563053" w:rsidR="00563053">
        <w:t xml:space="preserve"> </w:t>
      </w:r>
      <w:r w:rsidRPr="00563053">
        <w:t xml:space="preserve">dag </w:t>
      </w:r>
      <w:r w:rsidRPr="00563053" w:rsidR="00CA4CD7">
        <w:t xml:space="preserve">som ett viktigt moment </w:t>
      </w:r>
      <w:r w:rsidRPr="00563053" w:rsidR="00DB79EA">
        <w:t>i den rådgivning och utbildning som ges til</w:t>
      </w:r>
      <w:r w:rsidRPr="00563053" w:rsidR="00CA4CD7">
        <w:t xml:space="preserve">l de irakiska försvarsstyrkorna, men om denna uppgift blir relativt sett mindre så torde också möjligheterna att få in detta perspektiv i utbildningen av de irakiska försvarsstyrkorna minska. </w:t>
      </w:r>
      <w:r w:rsidRPr="00563053">
        <w:t xml:space="preserve">Det torde påverka måluppfyllnadsmöjligheten. </w:t>
      </w:r>
    </w:p>
    <w:p w:rsidRPr="00563053" w:rsidR="00593E4E" w:rsidP="00563053" w:rsidRDefault="00563053" w14:paraId="7BC8387A" w14:textId="57BE23A3">
      <w:r w:rsidRPr="00563053">
        <w:t>Förutom</w:t>
      </w:r>
      <w:r w:rsidRPr="00563053" w:rsidR="00F20B74">
        <w:t xml:space="preserve"> säkerhetsmässiga skäl i Irak och närområdet och oklarheter kring utformningen av insatsen finns också an</w:t>
      </w:r>
      <w:r w:rsidRPr="00563053">
        <w:t>dra osäkerheter som påverkar det</w:t>
      </w:r>
      <w:r w:rsidRPr="00563053" w:rsidR="00F20B74">
        <w:t xml:space="preserve"> svenska insatsbidraget under 2018. </w:t>
      </w:r>
      <w:r w:rsidRPr="00563053" w:rsidR="009F4FB8">
        <w:t>Koalitionens insats är fasuppdelad</w:t>
      </w:r>
      <w:r w:rsidRPr="00563053">
        <w:t>, och när kvarvarande Dai</w:t>
      </w:r>
      <w:r w:rsidRPr="00563053" w:rsidR="00F20B74">
        <w:t>shkontrollerade områden har återtagits så övergår insatsen i den fjärde och sista fasen. Skulle detta bli under 2018 ser behovet på plats i Irak annorlunda ut än i dag</w:t>
      </w:r>
      <w:r w:rsidRPr="00563053">
        <w:t>,</w:t>
      </w:r>
      <w:r w:rsidRPr="00563053" w:rsidR="00F20B74">
        <w:t xml:space="preserve"> vilket kan påverka svenska insatsens utformning. På samma sätt finns oklarheter i andra länders närvaro</w:t>
      </w:r>
      <w:r w:rsidRPr="00563053">
        <w:t xml:space="preserve"> under hela 2018. E</w:t>
      </w:r>
      <w:r w:rsidRPr="00563053" w:rsidR="00F20B74">
        <w:t xml:space="preserve">xempelvis ser Tysklands mandat </w:t>
      </w:r>
      <w:r w:rsidRPr="00563053">
        <w:t xml:space="preserve">ut </w:t>
      </w:r>
      <w:r w:rsidRPr="00563053" w:rsidR="00F20B74">
        <w:t xml:space="preserve">att löpa ut i april 2018. Vilka länder som deltar i koalitionen påverkar också förutsättningarna för det svenska bidraget. </w:t>
      </w:r>
    </w:p>
    <w:p w:rsidRPr="00563053" w:rsidR="0061674A" w:rsidP="00563053" w:rsidRDefault="0061674A" w14:paraId="7BC8387C" w14:textId="77777777">
      <w:r w:rsidRPr="00563053">
        <w:t xml:space="preserve">I betänkande 2015/16:UFöU3 avseende Minusmainsatsen i Mali biföll riksdagen motion 2015/16:3362 yrkande 1, vilket innebar att regeringen gavs till känna att den skulle återkomma till riksdagen med uppföljningsbara mål för den svenska insatsen och ange hur man avser att utvärdera den mot de uppställda målen. </w:t>
      </w:r>
    </w:p>
    <w:p w:rsidR="0061674A" w:rsidP="0061674A" w:rsidRDefault="0061674A" w14:paraId="7BC8387D" w14:textId="77777777">
      <w:pPr>
        <w:ind w:firstLine="0"/>
      </w:pPr>
      <w:r>
        <w:t xml:space="preserve">Alliansen menar att detta bör gälla även andra svenska insatser, inklusive den inom ramen för utbildningsinsatser i Irak. De svenska internationella insatserna bör utvärderas och löpande analyseras. </w:t>
      </w:r>
    </w:p>
    <w:p w:rsidRPr="00563053" w:rsidR="00F20B74" w:rsidP="00563053" w:rsidRDefault="00F20B74" w14:paraId="7BC8387F" w14:textId="794A5A65">
      <w:r w:rsidRPr="00563053">
        <w:t xml:space="preserve">Sammantaget menar </w:t>
      </w:r>
      <w:r w:rsidRPr="00563053" w:rsidR="0061674A">
        <w:t>Alliansen</w:t>
      </w:r>
      <w:r w:rsidRPr="00563053">
        <w:t xml:space="preserve"> därför att regeringen </w:t>
      </w:r>
      <w:r w:rsidRPr="00563053" w:rsidR="00E05DDE">
        <w:t xml:space="preserve">regelbundet 2018 </w:t>
      </w:r>
      <w:r w:rsidRPr="00563053">
        <w:t>behöver återkomma till riksdagen</w:t>
      </w:r>
      <w:r w:rsidRPr="00563053" w:rsidR="00B715B0">
        <w:t>s utrikesutskott</w:t>
      </w:r>
      <w:r w:rsidRPr="00563053">
        <w:t xml:space="preserve"> </w:t>
      </w:r>
      <w:r w:rsidRPr="00563053" w:rsidR="00BA7210">
        <w:t>för att återrapportera om insatsens genomförande. Riksdagen ska i detta sammanhang också utgöra en löpande kontrollfunktion för att insatsen följe</w:t>
      </w:r>
      <w:r w:rsidRPr="00563053" w:rsidR="00563053">
        <w:t>r det mandat som riksdagen gett</w:t>
      </w:r>
      <w:r w:rsidRPr="00563053" w:rsidR="00BA7210">
        <w:t>.</w:t>
      </w:r>
    </w:p>
    <w:sdt>
      <w:sdtPr>
        <w:alias w:val="CC_Underskrifter"/>
        <w:tag w:val="CC_Underskrifter"/>
        <w:id w:val="583496634"/>
        <w:lock w:val="sdtContentLocked"/>
        <w:placeholder>
          <w:docPart w:val="960DDDB3C2E742799989289E1A3AC4F8"/>
        </w:placeholder>
        <w15:appearance w15:val="hidden"/>
      </w:sdtPr>
      <w:sdtEndPr/>
      <w:sdtContent>
        <w:p w:rsidR="004801AC" w:rsidP="00941DB2" w:rsidRDefault="005A6CAE" w14:paraId="7BC83880" w14:textId="36DF35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pPr>
            <w:r>
              <w:t>Karin Enström (M)</w:t>
            </w:r>
          </w:p>
        </w:tc>
        <w:tc>
          <w:tcPr>
            <w:tcW w:w="50" w:type="pct"/>
            <w:vAlign w:val="bottom"/>
          </w:tcPr>
          <w:p>
            <w:pPr>
              <w:pStyle w:val="Underskrifter"/>
            </w:pPr>
            <w:r>
              <w:t>Allan Widman (L)</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5A6CAE" w:rsidP="00941DB2" w:rsidRDefault="005A6CAE" w14:paraId="2C0C5F34" w14:textId="77777777">
      <w:bookmarkStart w:name="_GoBack" w:id="1"/>
      <w:bookmarkEnd w:id="1"/>
    </w:p>
    <w:p w:rsidR="00563053" w:rsidP="00941DB2" w:rsidRDefault="00563053" w14:paraId="2E010A6D" w14:textId="77777777"/>
    <w:p w:rsidR="00F2506B" w:rsidRDefault="00F2506B" w14:paraId="7BC8388A" w14:textId="77777777"/>
    <w:sectPr w:rsidR="00F2506B"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8388C" w14:textId="77777777" w:rsidR="0077625B" w:rsidRDefault="0077625B" w:rsidP="000C1CAD">
      <w:pPr>
        <w:spacing w:line="240" w:lineRule="auto"/>
      </w:pPr>
      <w:r>
        <w:separator/>
      </w:r>
    </w:p>
  </w:endnote>
  <w:endnote w:type="continuationSeparator" w:id="0">
    <w:p w14:paraId="7BC8388D" w14:textId="77777777" w:rsidR="0077625B" w:rsidRDefault="007762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838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83893" w14:textId="28A0EA3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6CA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8388A" w14:textId="77777777" w:rsidR="0077625B" w:rsidRDefault="0077625B" w:rsidP="000C1CAD">
      <w:pPr>
        <w:spacing w:line="240" w:lineRule="auto"/>
      </w:pPr>
      <w:r>
        <w:separator/>
      </w:r>
    </w:p>
  </w:footnote>
  <w:footnote w:type="continuationSeparator" w:id="0">
    <w:p w14:paraId="7BC8388B" w14:textId="77777777" w:rsidR="0077625B" w:rsidRDefault="007762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C838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C8389D" wp14:anchorId="7BC838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A6CAE" w14:paraId="7BC8389E" w14:textId="77777777">
                          <w:pPr>
                            <w:jc w:val="right"/>
                          </w:pPr>
                          <w:sdt>
                            <w:sdtPr>
                              <w:alias w:val="CC_Noformat_Partikod"/>
                              <w:tag w:val="CC_Noformat_Partikod"/>
                              <w:id w:val="-53464382"/>
                              <w:placeholder>
                                <w:docPart w:val="6E2BF8DCBE254B13B44F025A7FADA67F"/>
                              </w:placeholder>
                              <w:text/>
                            </w:sdtPr>
                            <w:sdtEndPr/>
                            <w:sdtContent>
                              <w:r w:rsidR="00DD32D5">
                                <w:t>C</w:t>
                              </w:r>
                            </w:sdtContent>
                          </w:sdt>
                          <w:sdt>
                            <w:sdtPr>
                              <w:alias w:val="CC_Noformat_Partinummer"/>
                              <w:tag w:val="CC_Noformat_Partinummer"/>
                              <w:id w:val="-1709555926"/>
                              <w:placeholder>
                                <w:docPart w:val="A29580DAE0CD4C70A0401A8DBFEB5D2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C838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1417" w14:paraId="7BC8389E" w14:textId="77777777">
                    <w:pPr>
                      <w:jc w:val="right"/>
                    </w:pPr>
                    <w:sdt>
                      <w:sdtPr>
                        <w:alias w:val="CC_Noformat_Partikod"/>
                        <w:tag w:val="CC_Noformat_Partikod"/>
                        <w:id w:val="-53464382"/>
                        <w:placeholder>
                          <w:docPart w:val="6E2BF8DCBE254B13B44F025A7FADA67F"/>
                        </w:placeholder>
                        <w:text/>
                      </w:sdtPr>
                      <w:sdtEndPr/>
                      <w:sdtContent>
                        <w:r w:rsidR="00DD32D5">
                          <w:t>C</w:t>
                        </w:r>
                      </w:sdtContent>
                    </w:sdt>
                    <w:sdt>
                      <w:sdtPr>
                        <w:alias w:val="CC_Noformat_Partinummer"/>
                        <w:tag w:val="CC_Noformat_Partinummer"/>
                        <w:id w:val="-1709555926"/>
                        <w:placeholder>
                          <w:docPart w:val="A29580DAE0CD4C70A0401A8DBFEB5D2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BC838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6CAE" w14:paraId="7BC83890" w14:textId="77777777">
    <w:pPr>
      <w:jc w:val="right"/>
    </w:pPr>
    <w:sdt>
      <w:sdtPr>
        <w:alias w:val="CC_Noformat_Partikod"/>
        <w:tag w:val="CC_Noformat_Partikod"/>
        <w:id w:val="559911109"/>
        <w:placeholder>
          <w:docPart w:val="A29580DAE0CD4C70A0401A8DBFEB5D2F"/>
        </w:placeholder>
        <w:text/>
      </w:sdtPr>
      <w:sdtEndPr/>
      <w:sdtContent>
        <w:r w:rsidR="00DD32D5">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BC838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6CAE" w14:paraId="7BC83894" w14:textId="77777777">
    <w:pPr>
      <w:jc w:val="right"/>
    </w:pPr>
    <w:sdt>
      <w:sdtPr>
        <w:alias w:val="CC_Noformat_Partikod"/>
        <w:tag w:val="CC_Noformat_Partikod"/>
        <w:id w:val="1471015553"/>
        <w:lock w:val="contentLocked"/>
        <w:text/>
      </w:sdtPr>
      <w:sdtEndPr/>
      <w:sdtContent>
        <w:r w:rsidR="00DD32D5">
          <w:t>C</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5A6CAE" w14:paraId="7BC838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A6CAE" w14:paraId="7BC8389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A6CAE" w14:paraId="7BC838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:3933</w:t>
        </w:r>
      </w:sdtContent>
    </w:sdt>
  </w:p>
  <w:p w:rsidR="004F35FE" w:rsidP="00E03A3D" w:rsidRDefault="005A6CAE" w14:paraId="7BC83898" w14:textId="77777777">
    <w:pPr>
      <w:pStyle w:val="Motionr"/>
    </w:pPr>
    <w:sdt>
      <w:sdtPr>
        <w:alias w:val="CC_Noformat_Avtext"/>
        <w:tag w:val="CC_Noformat_Avtext"/>
        <w:id w:val="-2020768203"/>
        <w:lock w:val="sdtContentLocked"/>
        <w15:appearance w15:val="hidden"/>
        <w:text/>
      </w:sdtPr>
      <w:sdtEndPr/>
      <w:sdtContent>
        <w:r>
          <w:t>av Kerstin Lundgren m.fl. (C, M, L, KD)</w:t>
        </w:r>
      </w:sdtContent>
    </w:sdt>
  </w:p>
  <w:sdt>
    <w:sdtPr>
      <w:alias w:val="CC_Noformat_Rubtext"/>
      <w:tag w:val="CC_Noformat_Rubtext"/>
      <w:id w:val="-218060500"/>
      <w:lock w:val="sdtLocked"/>
      <w15:appearance w15:val="hidden"/>
      <w:text/>
    </w:sdtPr>
    <w:sdtEndPr/>
    <w:sdtContent>
      <w:p w:rsidR="004F35FE" w:rsidP="00283E0F" w:rsidRDefault="001072F1" w14:paraId="7BC83899" w14:textId="77E25222">
        <w:pPr>
          <w:pStyle w:val="FSHRub2"/>
        </w:pPr>
        <w:r>
          <w:t>med anledning av prop. 2017/18:31 Fortsatt svenskt deltagande i den militära utbildningsinsatsen i Irak</w:t>
        </w:r>
      </w:p>
    </w:sdtContent>
  </w:sdt>
  <w:sdt>
    <w:sdtPr>
      <w:alias w:val="CC_Boilerplate_3"/>
      <w:tag w:val="CC_Boilerplate_3"/>
      <w:id w:val="1606463544"/>
      <w:lock w:val="sdtContentLocked"/>
      <w15:appearance w15:val="hidden"/>
      <w:text w:multiLine="1"/>
    </w:sdtPr>
    <w:sdtEndPr/>
    <w:sdtContent>
      <w:p w:rsidR="004F35FE" w:rsidP="00283E0F" w:rsidRDefault="004F35FE" w14:paraId="7BC838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C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2F5B"/>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CC4"/>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2F1"/>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549"/>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2E4B"/>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1E95"/>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06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4E1D"/>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417"/>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053"/>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0F0"/>
    <w:rsid w:val="00585C22"/>
    <w:rsid w:val="00585D07"/>
    <w:rsid w:val="00587296"/>
    <w:rsid w:val="00587EEC"/>
    <w:rsid w:val="0059006E"/>
    <w:rsid w:val="00590118"/>
    <w:rsid w:val="00590E2A"/>
    <w:rsid w:val="00590E76"/>
    <w:rsid w:val="005913C9"/>
    <w:rsid w:val="00592695"/>
    <w:rsid w:val="00592802"/>
    <w:rsid w:val="00593E4E"/>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CAE"/>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E68"/>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F98"/>
    <w:rsid w:val="00611260"/>
    <w:rsid w:val="0061176B"/>
    <w:rsid w:val="006119A5"/>
    <w:rsid w:val="00612D6C"/>
    <w:rsid w:val="00614F73"/>
    <w:rsid w:val="006153A5"/>
    <w:rsid w:val="00615D9F"/>
    <w:rsid w:val="00615FDF"/>
    <w:rsid w:val="00616034"/>
    <w:rsid w:val="0061629F"/>
    <w:rsid w:val="0061674A"/>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B1E"/>
    <w:rsid w:val="006963AF"/>
    <w:rsid w:val="00696B2A"/>
    <w:rsid w:val="00697CD5"/>
    <w:rsid w:val="006A1413"/>
    <w:rsid w:val="006A46A8"/>
    <w:rsid w:val="006A55E1"/>
    <w:rsid w:val="006A5CAE"/>
    <w:rsid w:val="006A64C1"/>
    <w:rsid w:val="006A7658"/>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2F80"/>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B75"/>
    <w:rsid w:val="00761CC9"/>
    <w:rsid w:val="007656BA"/>
    <w:rsid w:val="00765DB3"/>
    <w:rsid w:val="007660A9"/>
    <w:rsid w:val="0076741A"/>
    <w:rsid w:val="007676AE"/>
    <w:rsid w:val="007679AA"/>
    <w:rsid w:val="00767F7C"/>
    <w:rsid w:val="007716C7"/>
    <w:rsid w:val="00771909"/>
    <w:rsid w:val="0077318D"/>
    <w:rsid w:val="00774468"/>
    <w:rsid w:val="00774D00"/>
    <w:rsid w:val="00774F36"/>
    <w:rsid w:val="0077625B"/>
    <w:rsid w:val="00776B74"/>
    <w:rsid w:val="0077752D"/>
    <w:rsid w:val="00777AFE"/>
    <w:rsid w:val="00780983"/>
    <w:rsid w:val="0078119B"/>
    <w:rsid w:val="00782142"/>
    <w:rsid w:val="00782675"/>
    <w:rsid w:val="007831ED"/>
    <w:rsid w:val="0078357B"/>
    <w:rsid w:val="007855CF"/>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A23"/>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7A1"/>
    <w:rsid w:val="007C369A"/>
    <w:rsid w:val="007C3E7E"/>
    <w:rsid w:val="007C5B5C"/>
    <w:rsid w:val="007C5B92"/>
    <w:rsid w:val="007C5E86"/>
    <w:rsid w:val="007C6310"/>
    <w:rsid w:val="007C780D"/>
    <w:rsid w:val="007D0597"/>
    <w:rsid w:val="007D162C"/>
    <w:rsid w:val="007D1A58"/>
    <w:rsid w:val="007D2985"/>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2D9"/>
    <w:rsid w:val="00832081"/>
    <w:rsid w:val="008320FC"/>
    <w:rsid w:val="00832322"/>
    <w:rsid w:val="008327A8"/>
    <w:rsid w:val="00833126"/>
    <w:rsid w:val="00833563"/>
    <w:rsid w:val="008340E7"/>
    <w:rsid w:val="0083477E"/>
    <w:rsid w:val="00834DF9"/>
    <w:rsid w:val="00835FC4"/>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1DB2"/>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FB8"/>
    <w:rsid w:val="009F612C"/>
    <w:rsid w:val="009F673E"/>
    <w:rsid w:val="009F6B5E"/>
    <w:rsid w:val="009F72D5"/>
    <w:rsid w:val="009F753E"/>
    <w:rsid w:val="00A008EC"/>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281E"/>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5B0"/>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3DE"/>
    <w:rsid w:val="00BA2619"/>
    <w:rsid w:val="00BA3DB2"/>
    <w:rsid w:val="00BA4F87"/>
    <w:rsid w:val="00BA5B8A"/>
    <w:rsid w:val="00BA6D08"/>
    <w:rsid w:val="00BA7210"/>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2FCE"/>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CD7"/>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01D"/>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7C8"/>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9EA"/>
    <w:rsid w:val="00DB7E7F"/>
    <w:rsid w:val="00DC084A"/>
    <w:rsid w:val="00DC2A5B"/>
    <w:rsid w:val="00DC3EF5"/>
    <w:rsid w:val="00DC668D"/>
    <w:rsid w:val="00DD013F"/>
    <w:rsid w:val="00DD01F0"/>
    <w:rsid w:val="00DD11A7"/>
    <w:rsid w:val="00DD2077"/>
    <w:rsid w:val="00DD2331"/>
    <w:rsid w:val="00DD2DD6"/>
    <w:rsid w:val="00DD32D5"/>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DDE"/>
    <w:rsid w:val="00E0611B"/>
    <w:rsid w:val="00E061D2"/>
    <w:rsid w:val="00E075EF"/>
    <w:rsid w:val="00E0766D"/>
    <w:rsid w:val="00E07723"/>
    <w:rsid w:val="00E07E1C"/>
    <w:rsid w:val="00E10920"/>
    <w:rsid w:val="00E12743"/>
    <w:rsid w:val="00E140F6"/>
    <w:rsid w:val="00E14B16"/>
    <w:rsid w:val="00E16F57"/>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29F"/>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A0B"/>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0BE"/>
    <w:rsid w:val="00F121D8"/>
    <w:rsid w:val="00F12637"/>
    <w:rsid w:val="00F1322C"/>
    <w:rsid w:val="00F16504"/>
    <w:rsid w:val="00F17B6B"/>
    <w:rsid w:val="00F17D62"/>
    <w:rsid w:val="00F20B74"/>
    <w:rsid w:val="00F20EC4"/>
    <w:rsid w:val="00F22233"/>
    <w:rsid w:val="00F2265D"/>
    <w:rsid w:val="00F22B29"/>
    <w:rsid w:val="00F22F17"/>
    <w:rsid w:val="00F2329A"/>
    <w:rsid w:val="00F246D6"/>
    <w:rsid w:val="00F2494A"/>
    <w:rsid w:val="00F2506B"/>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C8386B"/>
  <w15:chartTrackingRefBased/>
  <w15:docId w15:val="{56F0D726-EAD0-4FC0-B8A4-4D3423CD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DB79EA"/>
    <w:pPr>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25ABD3DD4D42839F2B3EE3143608C9"/>
        <w:category>
          <w:name w:val="Allmänt"/>
          <w:gallery w:val="placeholder"/>
        </w:category>
        <w:types>
          <w:type w:val="bbPlcHdr"/>
        </w:types>
        <w:behaviors>
          <w:behavior w:val="content"/>
        </w:behaviors>
        <w:guid w:val="{7D2760AD-04BD-44B5-8C30-932EC74568D6}"/>
      </w:docPartPr>
      <w:docPartBody>
        <w:p w:rsidR="005821A8" w:rsidRDefault="005821A8">
          <w:pPr>
            <w:pStyle w:val="5225ABD3DD4D42839F2B3EE3143608C9"/>
          </w:pPr>
          <w:r w:rsidRPr="005A0A93">
            <w:rPr>
              <w:rStyle w:val="Platshllartext"/>
            </w:rPr>
            <w:t>Förslag till riksdagsbeslut</w:t>
          </w:r>
        </w:p>
      </w:docPartBody>
    </w:docPart>
    <w:docPart>
      <w:docPartPr>
        <w:name w:val="55D6870D497D4366B21173FD94C47C52"/>
        <w:category>
          <w:name w:val="Allmänt"/>
          <w:gallery w:val="placeholder"/>
        </w:category>
        <w:types>
          <w:type w:val="bbPlcHdr"/>
        </w:types>
        <w:behaviors>
          <w:behavior w:val="content"/>
        </w:behaviors>
        <w:guid w:val="{AE61DD1D-A47B-4C20-8679-6F0D38875319}"/>
      </w:docPartPr>
      <w:docPartBody>
        <w:p w:rsidR="005821A8" w:rsidRDefault="005821A8">
          <w:pPr>
            <w:pStyle w:val="55D6870D497D4366B21173FD94C47C52"/>
          </w:pPr>
          <w:r w:rsidRPr="005A0A93">
            <w:rPr>
              <w:rStyle w:val="Platshllartext"/>
            </w:rPr>
            <w:t>Motivering</w:t>
          </w:r>
        </w:p>
      </w:docPartBody>
    </w:docPart>
    <w:docPart>
      <w:docPartPr>
        <w:name w:val="960DDDB3C2E742799989289E1A3AC4F8"/>
        <w:category>
          <w:name w:val="Allmänt"/>
          <w:gallery w:val="placeholder"/>
        </w:category>
        <w:types>
          <w:type w:val="bbPlcHdr"/>
        </w:types>
        <w:behaviors>
          <w:behavior w:val="content"/>
        </w:behaviors>
        <w:guid w:val="{ED8367FC-3E6D-4ED3-9513-6CFD70D29F71}"/>
      </w:docPartPr>
      <w:docPartBody>
        <w:p w:rsidR="005821A8" w:rsidRDefault="005821A8">
          <w:pPr>
            <w:pStyle w:val="960DDDB3C2E742799989289E1A3AC4F8"/>
          </w:pPr>
          <w:r w:rsidRPr="00490DAC">
            <w:rPr>
              <w:rStyle w:val="Platshllartext"/>
            </w:rPr>
            <w:t>Skriv ej här, motionärer infogas via panel!</w:t>
          </w:r>
        </w:p>
      </w:docPartBody>
    </w:docPart>
    <w:docPart>
      <w:docPartPr>
        <w:name w:val="6E2BF8DCBE254B13B44F025A7FADA67F"/>
        <w:category>
          <w:name w:val="Allmänt"/>
          <w:gallery w:val="placeholder"/>
        </w:category>
        <w:types>
          <w:type w:val="bbPlcHdr"/>
        </w:types>
        <w:behaviors>
          <w:behavior w:val="content"/>
        </w:behaviors>
        <w:guid w:val="{F7CA2385-52AD-49B7-B9E4-ADF0CEEAD541}"/>
      </w:docPartPr>
      <w:docPartBody>
        <w:p w:rsidR="005821A8" w:rsidRDefault="005821A8">
          <w:pPr>
            <w:pStyle w:val="6E2BF8DCBE254B13B44F025A7FADA67F"/>
          </w:pPr>
          <w:r>
            <w:rPr>
              <w:rStyle w:val="Platshllartext"/>
            </w:rPr>
            <w:t xml:space="preserve"> </w:t>
          </w:r>
        </w:p>
      </w:docPartBody>
    </w:docPart>
    <w:docPart>
      <w:docPartPr>
        <w:name w:val="A29580DAE0CD4C70A0401A8DBFEB5D2F"/>
        <w:category>
          <w:name w:val="Allmänt"/>
          <w:gallery w:val="placeholder"/>
        </w:category>
        <w:types>
          <w:type w:val="bbPlcHdr"/>
        </w:types>
        <w:behaviors>
          <w:behavior w:val="content"/>
        </w:behaviors>
        <w:guid w:val="{ECF741DA-3B9F-4A77-A7DA-F1306C3DB167}"/>
      </w:docPartPr>
      <w:docPartBody>
        <w:p w:rsidR="005821A8" w:rsidRDefault="005821A8">
          <w:pPr>
            <w:pStyle w:val="A29580DAE0CD4C70A0401A8DBFEB5D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1A8"/>
    <w:rsid w:val="003B7A0F"/>
    <w:rsid w:val="005821A8"/>
    <w:rsid w:val="00972467"/>
    <w:rsid w:val="00A4021D"/>
    <w:rsid w:val="00BA3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2467"/>
    <w:rPr>
      <w:color w:val="F4B083" w:themeColor="accent2" w:themeTint="99"/>
    </w:rPr>
  </w:style>
  <w:style w:type="paragraph" w:customStyle="1" w:styleId="5225ABD3DD4D42839F2B3EE3143608C9">
    <w:name w:val="5225ABD3DD4D42839F2B3EE3143608C9"/>
  </w:style>
  <w:style w:type="paragraph" w:customStyle="1" w:styleId="4B2DE0BD03B54F2C8F7648F89ABAD4DB">
    <w:name w:val="4B2DE0BD03B54F2C8F7648F89ABAD4DB"/>
  </w:style>
  <w:style w:type="paragraph" w:customStyle="1" w:styleId="6588597551A948848CB369536D26ED4F">
    <w:name w:val="6588597551A948848CB369536D26ED4F"/>
  </w:style>
  <w:style w:type="paragraph" w:customStyle="1" w:styleId="55D6870D497D4366B21173FD94C47C52">
    <w:name w:val="55D6870D497D4366B21173FD94C47C52"/>
  </w:style>
  <w:style w:type="paragraph" w:customStyle="1" w:styleId="960DDDB3C2E742799989289E1A3AC4F8">
    <w:name w:val="960DDDB3C2E742799989289E1A3AC4F8"/>
  </w:style>
  <w:style w:type="paragraph" w:customStyle="1" w:styleId="6E2BF8DCBE254B13B44F025A7FADA67F">
    <w:name w:val="6E2BF8DCBE254B13B44F025A7FADA67F"/>
  </w:style>
  <w:style w:type="paragraph" w:customStyle="1" w:styleId="A29580DAE0CD4C70A0401A8DBFEB5D2F">
    <w:name w:val="A29580DAE0CD4C70A0401A8DBFEB5D2F"/>
  </w:style>
  <w:style w:type="paragraph" w:customStyle="1" w:styleId="39C6A14F617A4252A929CF03F3510B41">
    <w:name w:val="39C6A14F617A4252A929CF03F3510B41"/>
    <w:rsid w:val="00972467"/>
  </w:style>
  <w:style w:type="paragraph" w:customStyle="1" w:styleId="4D8618CD0F0743A5B3CE61225351AC25">
    <w:name w:val="4D8618CD0F0743A5B3CE61225351AC25"/>
    <w:rsid w:val="009724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BF532-170D-4ADE-872C-22C388AE7ABA}"/>
</file>

<file path=customXml/itemProps2.xml><?xml version="1.0" encoding="utf-8"?>
<ds:datastoreItem xmlns:ds="http://schemas.openxmlformats.org/officeDocument/2006/customXml" ds:itemID="{FA7F58C7-671F-400E-BDE1-53CF03739F85}"/>
</file>

<file path=customXml/itemProps3.xml><?xml version="1.0" encoding="utf-8"?>
<ds:datastoreItem xmlns:ds="http://schemas.openxmlformats.org/officeDocument/2006/customXml" ds:itemID="{6AF0ED85-0227-4926-98B2-B0A06748DE68}"/>
</file>

<file path=docProps/app.xml><?xml version="1.0" encoding="utf-8"?>
<Properties xmlns="http://schemas.openxmlformats.org/officeDocument/2006/extended-properties" xmlns:vt="http://schemas.openxmlformats.org/officeDocument/2006/docPropsVTypes">
  <Template>Normal</Template>
  <TotalTime>15</TotalTime>
  <Pages>3</Pages>
  <Words>754</Words>
  <Characters>4519</Characters>
  <Application>Microsoft Office Word</Application>
  <DocSecurity>0</DocSecurity>
  <Lines>76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2017 18 31 Fortsatt svenskt deltagande i den militära utbildningsinsatsen i Irak</vt:lpstr>
      <vt:lpstr>
      </vt:lpstr>
    </vt:vector>
  </TitlesOfParts>
  <Company>Sveriges riksdag</Company>
  <LinksUpToDate>false</LinksUpToDate>
  <CharactersWithSpaces>5254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