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B33" w:rsidRPr="00151E27" w:rsidRDefault="00F97B33">
      <w:pPr>
        <w:pStyle w:val="Frslagsrubrik"/>
      </w:pPr>
      <w:r w:rsidRPr="00151E27">
        <w:t>Förslag till riksdagsbeslut</w:t>
      </w:r>
    </w:p>
    <w:p w:rsidR="00F97B33" w:rsidRPr="00151E27" w:rsidRDefault="00F97B33">
      <w:pPr>
        <w:pStyle w:val="Hemstlatt"/>
      </w:pPr>
      <w:r w:rsidRPr="00151E27">
        <w:t>Riksdagen tillkännager för regeringen som sin mening vad som anförs i motionen om sjukvårdens utveckling.</w:t>
      </w:r>
    </w:p>
    <w:p w:rsidR="00F97B33" w:rsidRPr="00151E27" w:rsidRDefault="00F97B33">
      <w:pPr>
        <w:pStyle w:val="Rubrik1"/>
      </w:pPr>
      <w:r w:rsidRPr="00151E27">
        <w:t>Motivering</w:t>
      </w:r>
    </w:p>
    <w:p w:rsidR="00F97B33" w:rsidRPr="00151E27" w:rsidRDefault="00F97B33">
      <w:r w:rsidRPr="00151E27">
        <w:t>Vården ska ges utifrån behov, inte utifrån betalningsförmåga. Vi socialdem</w:t>
      </w:r>
      <w:r w:rsidRPr="00151E27">
        <w:t>o</w:t>
      </w:r>
      <w:r w:rsidRPr="00151E27">
        <w:t>krater anser att människors tillgång till en kvalitativ god sjukvård är en av grundpelarna i ett välfärdssamhälle. Sjukvården ska vara offentligt finansi</w:t>
      </w:r>
      <w:r w:rsidRPr="00151E27">
        <w:t>e</w:t>
      </w:r>
      <w:r w:rsidRPr="00151E27">
        <w:t>rad, lättillgänglig för alla och ges utifrån behov, inte efter hur tjock plånbok man kan tänkas ha.</w:t>
      </w:r>
    </w:p>
    <w:p w:rsidR="00F97B33" w:rsidRPr="00151E27" w:rsidRDefault="00F97B33">
      <w:pPr>
        <w:pStyle w:val="Normaltindrag"/>
      </w:pPr>
      <w:r w:rsidRPr="00151E27">
        <w:t>I flertalet landsting och regioner har olika vårdvalssystem för primärvården växt fram. Alternativa driftsformer får inte bli ett mål i sig. De ska tillföra ett mervärde samt följa samma högt ställda krav på kvalitet, insyn och tillgän</w:t>
      </w:r>
      <w:r w:rsidRPr="00151E27">
        <w:t>g</w:t>
      </w:r>
      <w:r w:rsidRPr="00151E27">
        <w:t>lighet som den offentligt utförda vården.</w:t>
      </w:r>
    </w:p>
    <w:p w:rsidR="00F97B33" w:rsidRPr="00151E27" w:rsidRDefault="00F97B33">
      <w:pPr>
        <w:pStyle w:val="Normaltindrag"/>
      </w:pPr>
      <w:r w:rsidRPr="00151E27">
        <w:t>Ökad privatisering och försäkringsfinansiering av hälso- och sjukvården skapar oro bland människor i vårt land. Det riskerar att öka hälsoklyftorna mellan dem som har råd att söka vård och dem som av ekonomiska eller andra skäl väljer bort sin hälsa. Inte minst riskerar denna marknadsorientering att leda till minskad trovärdighet för den svenska hälso- och sjukvården.</w:t>
      </w:r>
    </w:p>
    <w:p w:rsidR="00F97B33" w:rsidRPr="00151E27" w:rsidRDefault="00F97B33">
      <w:pPr>
        <w:pStyle w:val="Normaltindrag"/>
      </w:pPr>
      <w:r w:rsidRPr="00151E27">
        <w:t>Skillnaderna i hälsa bland befolkningen kan förklaras av ekonomisk, social och etnisk segregation. Människors hälsa märks i klasskillnaderna. De som står utanför arbetsmarknaden drabbas i högre grad av ohälsa. I vårt land, och i den västsvenska regionen, ökar gruppen äldre. De kommer att efterfråga allt mer sjukvård. Det måste samhället kunna möta med en god och trygg skatt</w:t>
      </w:r>
      <w:r w:rsidRPr="00151E27">
        <w:t>e</w:t>
      </w:r>
      <w:r w:rsidRPr="00151E27">
        <w:t>finansierad vård.</w:t>
      </w:r>
    </w:p>
    <w:p w:rsidR="00F97B33" w:rsidRPr="00151E27" w:rsidRDefault="00F97B33">
      <w:pPr>
        <w:pStyle w:val="Normaltindrag"/>
      </w:pPr>
      <w:r w:rsidRPr="00151E27">
        <w:t xml:space="preserve">Det är angeläget att vården ges utifrån varje människas egna behov. Idag behandlas män och kvinnor olika inom vården, och därför behöver såväl </w:t>
      </w:r>
      <w:r w:rsidRPr="00151E27">
        <w:lastRenderedPageBreak/>
        <w:t>forskning, behandling, läkemedelsutveckling som bemötande ses över för att göra vården mer jämställd.</w:t>
      </w:r>
    </w:p>
    <w:p w:rsidR="00F97B33" w:rsidRPr="00151E27" w:rsidRDefault="00F97B33">
      <w:pPr>
        <w:pStyle w:val="Normaltindrag"/>
      </w:pPr>
      <w:r w:rsidRPr="00151E27">
        <w:t>Den förebyggande hälsovården behöver utvecklas ytterligare – det kan gä</w:t>
      </w:r>
      <w:r w:rsidRPr="00151E27">
        <w:t>l</w:t>
      </w:r>
      <w:r w:rsidRPr="00151E27">
        <w:t>la såväl unga människors psykiska ohälsa, äldres risk för fallolyckor som liv</w:t>
      </w:r>
      <w:r w:rsidRPr="00151E27">
        <w:t>s</w:t>
      </w:r>
      <w:r w:rsidRPr="00151E27">
        <w:t>stilsrelaterade sjukdomar. Västra Götalandsregionen är en förebild när det gäller barn- och ungdomstandvård, som i regionen är kostnadsfri upp till 21 år. Den nuvarande regionledningen jobbar nu med att utöka detta ytterligare. Det är en viktig fråga för framtida tandvårdsbehov och med stöd från staten kan den fria barn- och ungdomstandvården utvecklas ytterligare. Socialdem</w:t>
      </w:r>
      <w:r w:rsidRPr="00151E27">
        <w:t>o</w:t>
      </w:r>
      <w:r w:rsidRPr="00151E27">
        <w:t>kraterna anser att den fria barn- och ungdomstandvården</w:t>
      </w:r>
      <w:r w:rsidRPr="00151E27">
        <w:t xml:space="preserve"> ska utökas upp till 25 år och omfatta alla regioner och landsting. Det finns även ett behov av att utveckla psykiatrin, särskilt ungdomspsykiatrin. Det är behov som behöver stödjas så att man tidigt uppmärksammar de barn och ungdomar som behöver stöd och hjälp. Särskilt bör samverkan mellan kommun och landsting/regioner öka vad gäller skolhälsovården.</w:t>
      </w:r>
    </w:p>
    <w:p w:rsidR="00F97B33" w:rsidRPr="00151E27" w:rsidRDefault="00F97B33">
      <w:pPr>
        <w:pStyle w:val="Normaltindrag"/>
      </w:pPr>
      <w:r w:rsidRPr="00151E27">
        <w:t>En grundläggande målsättning för sjukvården måste vara en köfri sjukvård och att sjukvården för barn och ungdomar ska vara avgiftsfri.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E27">
        <w:trPr>
          <w:cantSplit/>
        </w:trPr>
        <w:tc>
          <w:tcPr>
            <w:tcW w:w="3046" w:type="dxa"/>
          </w:tcPr>
          <w:p w:rsidR="00F97B33" w:rsidRPr="00151E27" w:rsidRDefault="00F97B33">
            <w:pPr>
              <w:pStyle w:val="UnderskriftDatum"/>
              <w:spacing w:before="240"/>
            </w:pPr>
            <w:r w:rsidRPr="00151E27">
              <w:t>Stockholm den 4 oktober 2011</w:t>
            </w:r>
          </w:p>
        </w:tc>
        <w:tc>
          <w:tcPr>
            <w:tcW w:w="3047" w:type="dxa"/>
          </w:tcPr>
          <w:p w:rsidR="00F97B33" w:rsidRPr="00151E27" w:rsidRDefault="00F97B33">
            <w:pPr>
              <w:pStyle w:val="Underskrifter"/>
              <w:spacing w:before="240"/>
            </w:pPr>
          </w:p>
        </w:tc>
      </w:tr>
      <w:tr w:rsidR="00000000" w:rsidRPr="00151E27">
        <w:trPr>
          <w:cantSplit/>
        </w:trPr>
        <w:tc>
          <w:tcPr>
            <w:tcW w:w="3046" w:type="dxa"/>
          </w:tcPr>
          <w:p w:rsidR="00F97B33" w:rsidRPr="00151E27" w:rsidRDefault="00F97B33">
            <w:pPr>
              <w:pStyle w:val="Underskrifter"/>
            </w:pPr>
            <w:r w:rsidRPr="00151E27">
              <w:t>Kenneth G Forslund (S)</w:t>
            </w:r>
          </w:p>
        </w:tc>
        <w:tc>
          <w:tcPr>
            <w:tcW w:w="3046" w:type="dxa"/>
          </w:tcPr>
          <w:p w:rsidR="00F97B33" w:rsidRPr="00151E27" w:rsidRDefault="00F97B33">
            <w:pPr>
              <w:pStyle w:val="Underskrifter"/>
            </w:pPr>
          </w:p>
        </w:tc>
      </w:tr>
      <w:tr w:rsidR="00000000" w:rsidRPr="00151E27">
        <w:trPr>
          <w:cantSplit/>
        </w:trPr>
        <w:tc>
          <w:tcPr>
            <w:tcW w:w="3046" w:type="dxa"/>
          </w:tcPr>
          <w:p w:rsidR="00F97B33" w:rsidRPr="00151E27" w:rsidRDefault="00F97B33">
            <w:pPr>
              <w:pStyle w:val="Underskrifter"/>
            </w:pPr>
            <w:r w:rsidRPr="00151E27">
              <w:t>Christina Oskarsson (S)</w:t>
            </w:r>
          </w:p>
        </w:tc>
        <w:tc>
          <w:tcPr>
            <w:tcW w:w="3046" w:type="dxa"/>
          </w:tcPr>
          <w:p w:rsidR="00F97B33" w:rsidRPr="00151E27" w:rsidRDefault="00F97B33">
            <w:pPr>
              <w:pStyle w:val="Underskrifter"/>
            </w:pPr>
            <w:r w:rsidRPr="00151E27">
              <w:t>Gunilla Svantorp (S)</w:t>
            </w:r>
          </w:p>
        </w:tc>
      </w:tr>
      <w:tr w:rsidR="00000000" w:rsidRPr="00151E27">
        <w:trPr>
          <w:cantSplit/>
        </w:trPr>
        <w:tc>
          <w:tcPr>
            <w:tcW w:w="3046" w:type="dxa"/>
          </w:tcPr>
          <w:p w:rsidR="00F97B33" w:rsidRPr="00151E27" w:rsidRDefault="00F97B33">
            <w:pPr>
              <w:pStyle w:val="Underskrifter"/>
            </w:pPr>
            <w:r w:rsidRPr="00151E27">
              <w:t>Hans Hoff (S)</w:t>
            </w:r>
          </w:p>
        </w:tc>
        <w:tc>
          <w:tcPr>
            <w:tcW w:w="3046" w:type="dxa"/>
          </w:tcPr>
          <w:p w:rsidR="00F97B33" w:rsidRPr="00151E27" w:rsidRDefault="00F97B33">
            <w:pPr>
              <w:pStyle w:val="Underskrifter"/>
            </w:pPr>
            <w:r w:rsidRPr="00151E27">
              <w:t>Patrik Björck (S)</w:t>
            </w:r>
          </w:p>
        </w:tc>
      </w:tr>
      <w:tr w:rsidR="00000000" w:rsidRPr="00151E27">
        <w:trPr>
          <w:cantSplit/>
        </w:trPr>
        <w:tc>
          <w:tcPr>
            <w:tcW w:w="3046" w:type="dxa"/>
          </w:tcPr>
          <w:p w:rsidR="00F97B33" w:rsidRPr="00151E27" w:rsidRDefault="00F97B33">
            <w:pPr>
              <w:pStyle w:val="Underskrifter"/>
            </w:pPr>
            <w:r w:rsidRPr="00151E27">
              <w:t>Phia Andersson (S)</w:t>
            </w:r>
          </w:p>
        </w:tc>
        <w:tc>
          <w:tcPr>
            <w:tcW w:w="3046" w:type="dxa"/>
          </w:tcPr>
          <w:p w:rsidR="00F97B33" w:rsidRPr="00151E27" w:rsidRDefault="00F97B33">
            <w:pPr>
              <w:pStyle w:val="Underskrifter"/>
            </w:pPr>
            <w:r w:rsidRPr="00151E27">
              <w:t>Shadiye Heydari (S)</w:t>
            </w:r>
          </w:p>
        </w:tc>
      </w:tr>
    </w:tbl>
    <w:p w:rsidR="00F97B33" w:rsidRPr="00151E27" w:rsidRDefault="00F97B33">
      <w:pPr>
        <w:pStyle w:val="Normaltindrag"/>
      </w:pPr>
    </w:p>
    <w:sectPr w:rsidR="00F97B33" w:rsidRPr="00151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B33" w:rsidRPr="00151E27" w:rsidRDefault="00F97B33">
      <w:r w:rsidRPr="00151E27">
        <w:separator/>
      </w:r>
    </w:p>
  </w:endnote>
  <w:endnote w:type="continuationSeparator" w:id="0">
    <w:p w:rsidR="00F97B33" w:rsidRPr="00151E27" w:rsidRDefault="00F97B33">
      <w:r w:rsidRPr="00151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151E27">
    <w:pPr>
      <w:pStyle w:val="Sidfot"/>
    </w:pPr>
    <w:r w:rsidRPr="00151E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26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33" w:rsidRDefault="00F97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B33" w:rsidRDefault="00F97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151E27">
    <w:pPr>
      <w:pStyle w:val="Sidfot"/>
    </w:pPr>
    <w:r w:rsidRPr="00151E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107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33" w:rsidRDefault="00F97B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B33" w:rsidRDefault="00F97B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151E27">
    <w:pPr>
      <w:pStyle w:val="Sidfot"/>
    </w:pPr>
    <w:r w:rsidRPr="00151E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785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33" w:rsidRDefault="00F97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B33" w:rsidRDefault="00F97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B33" w:rsidRPr="00151E27" w:rsidRDefault="00F97B33">
      <w:r w:rsidRPr="00151E27">
        <w:separator/>
      </w:r>
    </w:p>
  </w:footnote>
  <w:footnote w:type="continuationSeparator" w:id="0">
    <w:p w:rsidR="00F97B33" w:rsidRPr="00151E27" w:rsidRDefault="00F97B33">
      <w:r w:rsidRPr="00151E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151E27">
    <w:pPr>
      <w:pStyle w:val="Sidhuvud"/>
    </w:pPr>
    <w:r w:rsidRPr="00151E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870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33" w:rsidRDefault="00F97B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B33" w:rsidRDefault="00F97B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151E27">
    <w:pPr>
      <w:pStyle w:val="Sidhuvud"/>
    </w:pPr>
    <w:r w:rsidRPr="00151E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640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B33" w:rsidRDefault="00F97B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B33" w:rsidRDefault="00F97B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33" w:rsidRPr="00151E27" w:rsidRDefault="00F97B33">
    <w:pPr>
      <w:pStyle w:val="FSHNormal"/>
      <w:tabs>
        <w:tab w:val="right" w:pos="5840"/>
      </w:tabs>
    </w:pPr>
    <w:r w:rsidRPr="00151E27">
      <w:br/>
    </w:r>
    <w:r w:rsidRPr="00151E27">
      <w:fldChar w:fldCharType="begin" w:fldLock="1"/>
    </w:r>
    <w:r w:rsidRPr="00151E27">
      <w:instrText xml:space="preserve"> DOCPROPERTY</w:instrText>
    </w:r>
    <w:r w:rsidRPr="00151E27">
      <w:rPr>
        <w:sz w:val="18"/>
      </w:rPr>
      <w:instrText xml:space="preserve"> "YearUser" *\charformat </w:instrText>
    </w:r>
    <w:r w:rsidRPr="00151E27">
      <w:fldChar w:fldCharType="separate"/>
    </w:r>
    <w:r w:rsidRPr="00151E27">
      <w:t>2011/12</w:t>
    </w:r>
    <w:r w:rsidRPr="00151E27">
      <w:fldChar w:fldCharType="end"/>
    </w:r>
    <w:r w:rsidRPr="00151E27">
      <w:t xml:space="preserve"> </w:t>
    </w:r>
    <w:r w:rsidRPr="00151E27">
      <w:tab/>
      <w:t xml:space="preserve">mnr: </w:t>
    </w:r>
    <w:r w:rsidRPr="00151E27">
      <w:fldChar w:fldCharType="begin" w:fldLock="1"/>
    </w:r>
    <w:r w:rsidRPr="00151E27">
      <w:instrText xml:space="preserve"> DOCPROPERTY</w:instrText>
    </w:r>
    <w:r w:rsidRPr="00151E27">
      <w:rPr>
        <w:sz w:val="18"/>
      </w:rPr>
      <w:instrText xml:space="preserve"> "Motionsnummer" *\charformat </w:instrText>
    </w:r>
    <w:r w:rsidRPr="00151E27">
      <w:fldChar w:fldCharType="separate"/>
    </w:r>
    <w:r w:rsidRPr="00151E27">
      <w:t>So626</w:t>
    </w:r>
    <w:r w:rsidRPr="00151E27">
      <w:fldChar w:fldCharType="end"/>
    </w:r>
    <w:r w:rsidRPr="00151E27">
      <w:br/>
    </w:r>
    <w:r w:rsidRPr="00151E27">
      <w:fldChar w:fldCharType="begin" w:fldLock="1"/>
    </w:r>
    <w:r w:rsidRPr="00151E27">
      <w:instrText xml:space="preserve"> DOCPROPERTY</w:instrText>
    </w:r>
    <w:r w:rsidRPr="00151E27">
      <w:rPr>
        <w:sz w:val="18"/>
      </w:rPr>
      <w:instrText xml:space="preserve"> "Samling" *\charformat </w:instrText>
    </w:r>
    <w:r w:rsidRPr="00151E27">
      <w:fldChar w:fldCharType="end"/>
    </w:r>
    <w:r w:rsidRPr="00151E27">
      <w:tab/>
      <w:t xml:space="preserve">pnr: </w:t>
    </w:r>
    <w:r w:rsidRPr="00151E27">
      <w:fldChar w:fldCharType="begin" w:fldLock="1"/>
    </w:r>
    <w:r w:rsidRPr="00151E27">
      <w:instrText xml:space="preserve"> DOCPROPERTY</w:instrText>
    </w:r>
    <w:r w:rsidRPr="00151E27">
      <w:rPr>
        <w:sz w:val="18"/>
      </w:rPr>
      <w:instrText xml:space="preserve"> "Partinummer" *\charformat </w:instrText>
    </w:r>
    <w:r w:rsidRPr="00151E27">
      <w:fldChar w:fldCharType="separate"/>
    </w:r>
    <w:r w:rsidRPr="00151E27">
      <w:t>S2230</w:t>
    </w:r>
    <w:r w:rsidRPr="00151E27">
      <w:fldChar w:fldCharType="end"/>
    </w:r>
  </w:p>
  <w:p w:rsidR="00F97B33" w:rsidRPr="00151E27" w:rsidRDefault="00F97B33">
    <w:pPr>
      <w:pStyle w:val="FSHRub1"/>
    </w:pPr>
    <w:r w:rsidRPr="00151E27">
      <w:t>Motion till riksdagen</w:t>
    </w:r>
    <w:r w:rsidRPr="00151E27">
      <w:br/>
    </w:r>
    <w:r w:rsidRPr="00151E27">
      <w:fldChar w:fldCharType="begin" w:fldLock="1"/>
    </w:r>
    <w:r w:rsidRPr="00151E27">
      <w:instrText xml:space="preserve"> DOCPROPERTY "YearUser" *\charformat </w:instrText>
    </w:r>
    <w:r w:rsidRPr="00151E27">
      <w:fldChar w:fldCharType="separate"/>
    </w:r>
    <w:r w:rsidRPr="00151E27">
      <w:t>2011/12</w:t>
    </w:r>
    <w:r w:rsidRPr="00151E27">
      <w:fldChar w:fldCharType="end"/>
    </w:r>
    <w:r w:rsidRPr="00151E27">
      <w:t>:</w:t>
    </w:r>
    <w:r w:rsidRPr="00151E27">
      <w:fldChar w:fldCharType="begin" w:fldLock="1"/>
    </w:r>
    <w:r w:rsidRPr="00151E27">
      <w:instrText xml:space="preserve"> DOCPROPERTY "Motionsnummer" *\charformat </w:instrText>
    </w:r>
    <w:r w:rsidRPr="00151E27">
      <w:fldChar w:fldCharType="separate"/>
    </w:r>
    <w:r w:rsidRPr="00151E27">
      <w:t>So626</w:t>
    </w:r>
    <w:r w:rsidRPr="00151E27">
      <w:fldChar w:fldCharType="end"/>
    </w:r>
  </w:p>
  <w:p w:rsidR="00F97B33" w:rsidRPr="00151E27" w:rsidRDefault="00F97B33">
    <w:pPr>
      <w:pStyle w:val="FSHNormalS5"/>
    </w:pPr>
    <w:r w:rsidRPr="00151E27">
      <w:fldChar w:fldCharType="begin" w:fldLock="1"/>
    </w:r>
    <w:r w:rsidRPr="00151E27">
      <w:instrText xml:space="preserve"> DOCPROPERTY "MotionarText" *\charformat </w:instrText>
    </w:r>
    <w:r w:rsidRPr="00151E27">
      <w:fldChar w:fldCharType="separate"/>
    </w:r>
    <w:r w:rsidRPr="00151E27">
      <w:t>av Kenneth G Forslund m.fl. (S)</w:t>
    </w:r>
    <w:r w:rsidRPr="00151E27">
      <w:fldChar w:fldCharType="end"/>
    </w:r>
    <w:r w:rsidRPr="00151E27">
      <w:br/>
    </w:r>
    <w:r w:rsidRPr="00151E27">
      <w:fldChar w:fldCharType="begin" w:fldLock="1"/>
    </w:r>
    <w:r w:rsidRPr="00151E27">
      <w:instrText xml:space="preserve"> DOCPROPERTY "SvarFrasKort" *\charformat </w:instrText>
    </w:r>
    <w:r w:rsidRPr="00151E27">
      <w:fldChar w:fldCharType="end"/>
    </w:r>
  </w:p>
  <w:p w:rsidR="00F97B33" w:rsidRPr="00151E27" w:rsidRDefault="00F97B33">
    <w:pPr>
      <w:pStyle w:val="FSHTitel"/>
    </w:pPr>
    <w:r w:rsidRPr="00151E27">
      <w:fldChar w:fldCharType="begin" w:fldLock="1"/>
    </w:r>
    <w:r w:rsidRPr="00151E27">
      <w:instrText xml:space="preserve"> DOCPROPERTY</w:instrText>
    </w:r>
    <w:r w:rsidRPr="00151E27">
      <w:rPr>
        <w:sz w:val="18"/>
      </w:rPr>
      <w:instrText xml:space="preserve"> "RubrikSvar" *\charformat </w:instrText>
    </w:r>
    <w:r w:rsidRPr="00151E27">
      <w:fldChar w:fldCharType="separate"/>
    </w:r>
    <w:r w:rsidRPr="00151E27">
      <w:t>Sjukvårdens utveckling</w:t>
    </w:r>
    <w:r w:rsidRPr="00151E27">
      <w:fldChar w:fldCharType="end"/>
    </w:r>
  </w:p>
  <w:p w:rsidR="00F97B33" w:rsidRPr="00151E27" w:rsidRDefault="00F97B33">
    <w:pPr>
      <w:pStyle w:val="Normal00"/>
    </w:pPr>
  </w:p>
  <w:p w:rsidR="00F97B33" w:rsidRPr="00151E27" w:rsidRDefault="00F97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780929">
    <w:abstractNumId w:val="3"/>
  </w:num>
  <w:num w:numId="2" w16cid:durableId="1041636403">
    <w:abstractNumId w:val="2"/>
  </w:num>
  <w:num w:numId="3" w16cid:durableId="2002653759">
    <w:abstractNumId w:val="1"/>
  </w:num>
  <w:num w:numId="4" w16cid:durableId="1074090130">
    <w:abstractNumId w:val="0"/>
  </w:num>
  <w:num w:numId="5" w16cid:durableId="878005490">
    <w:abstractNumId w:val="7"/>
  </w:num>
  <w:num w:numId="6" w16cid:durableId="812259731">
    <w:abstractNumId w:val="6"/>
  </w:num>
  <w:num w:numId="7" w16cid:durableId="1148278421">
    <w:abstractNumId w:val="5"/>
  </w:num>
  <w:num w:numId="8" w16cid:durableId="1290165882">
    <w:abstractNumId w:val="4"/>
  </w:num>
  <w:num w:numId="9" w16cid:durableId="1043404571">
    <w:abstractNumId w:val="8"/>
  </w:num>
  <w:num w:numId="10" w16cid:durableId="734552919">
    <w:abstractNumId w:val="9"/>
  </w:num>
  <w:num w:numId="11" w16cid:durableId="1456949283">
    <w:abstractNumId w:val="10"/>
  </w:num>
  <w:num w:numId="12" w16cid:durableId="566454878">
    <w:abstractNumId w:val="13"/>
  </w:num>
  <w:num w:numId="13" w16cid:durableId="1398893526">
    <w:abstractNumId w:val="15"/>
  </w:num>
  <w:num w:numId="14" w16cid:durableId="937296259">
    <w:abstractNumId w:val="16"/>
  </w:num>
  <w:num w:numId="15" w16cid:durableId="1049039933">
    <w:abstractNumId w:val="11"/>
  </w:num>
  <w:num w:numId="16" w16cid:durableId="786238127">
    <w:abstractNumId w:val="18"/>
  </w:num>
  <w:num w:numId="17" w16cid:durableId="251206740">
    <w:abstractNumId w:val="17"/>
  </w:num>
  <w:num w:numId="18" w16cid:durableId="1748260656">
    <w:abstractNumId w:val="14"/>
  </w:num>
  <w:num w:numId="19" w16cid:durableId="632516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138B05C-621D-42C9-AC2D-90AC85274582},{6AC50AB5-FA44-4991-A8D3-AF7E74BF18DC},{08D37412-6E35-4AAD-ABA0-31DCDBF3ADC8},{F935F001-2393-4929-824A-0F0A02C38EC8},{7E6AFEDB-6E70-42B3-89CC-A96FCDD41ED0},{FA0527C5-3AA6-475D-959B-A67931987CFE},{4B54C719-7600-418D-8D2E-FF2EA77FD163}"/>
  </w:docVars>
  <w:rsids>
    <w:rsidRoot w:val="00187D14"/>
    <w:rsid w:val="00151E27"/>
    <w:rsid w:val="00187D14"/>
    <w:rsid w:val="00F97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EC5A3B-E189-4B4C-B061-C005A55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2571</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S2230</vt:lpstr>
    </vt:vector>
  </TitlesOfParts>
  <Company>Riksdagen</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S2230</dc:title>
  <dc:subject>S2230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2012-01-04T07:39:00Z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Sjukvårdens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Kenneth G Forslund m.fl. (S)</vt:lpwstr>
  </property>
  <property fmtid="{D5CDD505-2E9C-101B-9397-08002B2CF9AE}" pid="26" name="MotionarLista">
    <vt:lpwstr>G Forslund, Kenneth (S)\Oskarsson, Christina (S)\Svantorp, Gunilla (S)\Hoff, Hans (S)\Björck, Patrik (S)\Andersson, Phia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Christina Oskarsson (S), Gunilla Svantorp (S), Hans Hoff (S), Patrik Björck (S), Phia Andersson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So626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20112012000000000083000022300069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20112012000000000083000022300069</vt:lpwstr>
  </property>
  <property fmtid="{D5CDD505-2E9C-101B-9397-08002B2CF9AE}" pid="50" name="nummer">
    <vt:lpwstr>626</vt:lpwstr>
  </property>
  <property fmtid="{D5CDD505-2E9C-101B-9397-08002B2CF9AE}" pid="51" name="utskottsbeteckning">
    <vt:lpwstr>So</vt:lpwstr>
  </property>
  <property fmtid="{D5CDD505-2E9C-101B-9397-08002B2CF9AE}" pid="52" name="GlobalUID">
    <vt:lpwstr>{B3CA206A-4277-4104-A705-5677607FB15A}</vt:lpwstr>
  </property>
  <property fmtid="{D5CDD505-2E9C-101B-9397-08002B2CF9AE}" pid="53" name="Överföringar">
    <vt:i4>0</vt:i4>
  </property>
  <property fmtid="{D5CDD505-2E9C-101B-9397-08002B2CF9AE}" pid="54" name="Checksum">
    <vt:lpwstr>*1011955692089*</vt:lpwstr>
  </property>
  <property fmtid="{D5CDD505-2E9C-101B-9397-08002B2CF9AE}" pid="55" name="skuggnummer">
    <vt:lpwstr>2992</vt:lpwstr>
  </property>
  <property fmtid="{D5CDD505-2E9C-101B-9397-08002B2CF9AE}" pid="56" name="urixVersion">
    <vt:lpwstr>4.5.0.25</vt:lpwstr>
  </property>
  <property fmtid="{D5CDD505-2E9C-101B-9397-08002B2CF9AE}" pid="57" name="urixOrigin">
    <vt:lpwstr>120104 08:42:06.125</vt:lpwstr>
  </property>
  <property fmtid="{D5CDD505-2E9C-101B-9397-08002B2CF9AE}" pid="58" name="urixGuid">
    <vt:lpwstr>{84BBF542-0909-4753-A12D-5F19C73FEE59}</vt:lpwstr>
  </property>
</Properties>
</file>