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w:rsidRPr="009B062B" w:rsidR="00AF30DD" w:rsidP="0053595A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d0e1fe-9b36-4fe3-8ded-b3a97daa6f1b"/>
        <w:id w:val="2027909525"/>
        <w:lock w:val="sdtLocked"/>
      </w:sdtPr>
      <w:sdtEndPr/>
      <w:sdtContent>
        <w:p w:rsidR="005E400F" w:rsidRDefault="00E60494" w14:paraId="502ECBB6" w14:textId="77777777">
          <w:pPr>
            <w:pStyle w:val="Frslagstext"/>
          </w:pPr>
          <w:r>
            <w:t>Riksdagen ställer sig bakom det som anförs i motionen om att utvärdera effektmålen för innovationsstödet vid landets lärosäten och tillkännager detta för regeringen.</w:t>
          </w:r>
        </w:p>
      </w:sdtContent>
    </w:sdt>
    <w:sdt>
      <w:sdtPr>
        <w:alias w:val="Yrkande 2"/>
        <w:tag w:val="72aace69-b463-42b8-9bc7-c4254ec3a72c"/>
        <w:id w:val="-1392028883"/>
        <w:lock w:val="sdtLocked"/>
      </w:sdtPr>
      <w:sdtEndPr/>
      <w:sdtContent>
        <w:p w:rsidR="005E400F" w:rsidRDefault="00E60494" w14:paraId="5CEEF6F0" w14:textId="77777777">
          <w:pPr>
            <w:pStyle w:val="Frslagstext"/>
          </w:pPr>
          <w:r>
            <w:t>Riksdagen ställer sig bakom det som anförs i motionen om att utvärdera effektmålen för innovationsstödet vid berörda myndigheter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E3E72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07D96" w:rsidP="00F07D96" w:rsidRDefault="00F07D96" w14:paraId="2CC519D1" w14:textId="33289322">
      <w:pPr>
        <w:pStyle w:val="Normalutanindragellerluft"/>
      </w:pPr>
      <w:r>
        <w:t>T</w:t>
      </w:r>
      <w:r w:rsidRPr="00F07D96">
        <w:t xml:space="preserve">eknikintensiv innovation är av avgörande betydelse för </w:t>
      </w:r>
      <w:r>
        <w:t xml:space="preserve">Sveriges och </w:t>
      </w:r>
      <w:r w:rsidRPr="00F07D96">
        <w:t>Europas konkurrenskraft och genomförandet av den gröna och digitala omställningen.</w:t>
      </w:r>
      <w:r>
        <w:t xml:space="preserve"> I</w:t>
      </w:r>
      <w:r w:rsidRPr="00F07D96">
        <w:t xml:space="preserve">nnovation är </w:t>
      </w:r>
      <w:r>
        <w:t xml:space="preserve">särskilt viktig, </w:t>
      </w:r>
      <w:r w:rsidRPr="00F07D96">
        <w:t xml:space="preserve">nära kopplad till forskning inom naturvetenskap och teknologi för att genomdriva den gröna och digitala omställningen </w:t>
      </w:r>
      <w:r w:rsidR="00CC6B28">
        <w:t>samt</w:t>
      </w:r>
      <w:r w:rsidRPr="00F07D96">
        <w:t xml:space="preserve"> öka resiliensen i försörjningskedjan.</w:t>
      </w:r>
      <w:r>
        <w:t xml:space="preserve"> </w:t>
      </w:r>
    </w:p>
    <w:p w:rsidR="00F07D96" w:rsidP="00DC39E4" w:rsidRDefault="00F07D96" w14:paraId="207C3B7C" w14:textId="271D51A1">
      <w:r w:rsidRPr="00F07D96">
        <w:t xml:space="preserve">För att möta utmaningarna har </w:t>
      </w:r>
      <w:r>
        <w:t>EU-</w:t>
      </w:r>
      <w:r w:rsidRPr="00F07D96">
        <w:t>kommissionen föreslagit åtgärder som syftar till att göra Europa till en världsledande innovationsaktör</w:t>
      </w:r>
      <w:r>
        <w:t xml:space="preserve">, där Sverige </w:t>
      </w:r>
      <w:r w:rsidR="00CC6B28">
        <w:t>ligger i framkant</w:t>
      </w:r>
      <w:r w:rsidRPr="00F07D96">
        <w:t>. Åtgärderna är främst inriktade mot att stärka tillgången till kapital och kompetens för växande teknikintensiva företag</w:t>
      </w:r>
      <w:r w:rsidR="00E60494">
        <w:t>,</w:t>
      </w:r>
      <w:r w:rsidRPr="00F07D96">
        <w:t xml:space="preserve"> men det finns även åtgärder för förbättrade ramvillkor och innovationspolitik samt åtgärder för kvinnors entreprenörskap.</w:t>
      </w:r>
      <w:r w:rsidR="00402317">
        <w:t xml:space="preserve"> För att kunna bibehålla vår tätposition som innovationsland är det viktigt att stödet för att nyttiggöra resultat från forskning och andra kunskaper </w:t>
      </w:r>
      <w:r w:rsidR="001518B7">
        <w:t>som tillkommit</w:t>
      </w:r>
      <w:r w:rsidR="00402317">
        <w:t xml:space="preserve"> vid </w:t>
      </w:r>
      <w:r w:rsidR="00CC6B28">
        <w:t>svenska lärosäten</w:t>
      </w:r>
      <w:r w:rsidR="00402317">
        <w:t xml:space="preserve"> blir bättre tillgängligt över hela landet. Förutom att uppföljningen och utvärderingen av högskolor</w:t>
      </w:r>
      <w:r w:rsidR="00E60494">
        <w:t>s</w:t>
      </w:r>
      <w:r w:rsidR="00CC6B28">
        <w:t xml:space="preserve"> och </w:t>
      </w:r>
      <w:r w:rsidR="00DC39E4">
        <w:t>universitetsarbete</w:t>
      </w:r>
      <w:r w:rsidR="00402317">
        <w:t xml:space="preserve"> med nyttiggörande av forskningsresultat och möjliga innovationer bör ske</w:t>
      </w:r>
      <w:r w:rsidR="001518B7">
        <w:t>,</w:t>
      </w:r>
      <w:r w:rsidR="00402317">
        <w:t xml:space="preserve"> </w:t>
      </w:r>
      <w:r w:rsidR="00BB7C74">
        <w:t>bör</w:t>
      </w:r>
      <w:r w:rsidR="00402317">
        <w:t xml:space="preserve"> även </w:t>
      </w:r>
      <w:r w:rsidR="00BB7C74">
        <w:t>övrig</w:t>
      </w:r>
      <w:r w:rsidR="009F27C9">
        <w:t>a</w:t>
      </w:r>
      <w:r w:rsidR="00BB7C74">
        <w:t xml:space="preserve"> berörda myndigheter som stöder innovations</w:t>
      </w:r>
      <w:r w:rsidR="00DC39E4">
        <w:softHyphen/>
      </w:r>
      <w:r w:rsidR="00BB7C74">
        <w:t xml:space="preserve">arbetet </w:t>
      </w:r>
      <w:r w:rsidR="00E60494">
        <w:t xml:space="preserve">följas upp och </w:t>
      </w:r>
      <w:r w:rsidR="00BB7C74">
        <w:t>utvärderas</w:t>
      </w:r>
      <w:r w:rsidR="00402317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AFFAEA0CA79048FAA016615D81A3E7E1"/>
        </w:placeholder>
      </w:sdtPr>
      <w:sdtEndPr/>
      <w:sdtContent>
        <w:p w:rsidR="0053595A" w:rsidP="0053595A" w:rsidRDefault="0053595A" w14:paraId="120882EB" w14:textId="77777777"/>
        <w:p w:rsidRPr="008E0FE2" w:rsidR="004801AC" w:rsidP="0053595A" w:rsidRDefault="00DC39E4" w14:paraId="7D5344A0" w14:textId="5111C08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400F" w14:paraId="099DC5F8" w14:textId="77777777">
        <w:trPr>
          <w:cantSplit/>
        </w:trPr>
        <w:tc>
          <w:tcPr>
            <w:tcW w:w="50" w:type="pct"/>
            <w:vAlign w:val="bottom"/>
          </w:tcPr>
          <w:p w:rsidR="005E400F" w:rsidRDefault="00E60494" w14:paraId="173D4F65" w14:textId="77777777">
            <w:pPr>
              <w:pStyle w:val="Underskrifter"/>
            </w:pPr>
            <w:r>
              <w:lastRenderedPageBreak/>
              <w:t>Cecilia Engström (KD)</w:t>
            </w:r>
          </w:p>
        </w:tc>
        <w:tc>
          <w:tcPr>
            <w:tcW w:w="50" w:type="pct"/>
            <w:vAlign w:val="bottom"/>
          </w:tcPr>
          <w:p w:rsidR="005E400F" w:rsidRDefault="005E400F" w14:paraId="261B8A85" w14:textId="77777777">
            <w:pPr>
              <w:pStyle w:val="Underskrifter"/>
            </w:pPr>
          </w:p>
        </w:tc>
      </w:tr>
    </w:tbl>
    <w:p w:rsidR="00AC76CA" w:rsidRDefault="00AC76CA" w14:paraId="22F1BB6E" w14:textId="77777777"/>
    <w:sectPr w:rsidR="00AC76C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9D77" w14:textId="77777777" w:rsidR="00180B5B" w:rsidRDefault="00180B5B" w:rsidP="000C1CAD">
      <w:pPr>
        <w:spacing w:line="240" w:lineRule="auto"/>
      </w:pPr>
      <w:r>
        <w:separator/>
      </w:r>
    </w:p>
  </w:endnote>
  <w:endnote w:type="continuationSeparator" w:id="0">
    <w:p w14:paraId="5022422D" w14:textId="77777777" w:rsidR="00180B5B" w:rsidRDefault="00180B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7FFAF404" w:rsidR="00262EA3" w:rsidRPr="0053595A" w:rsidRDefault="00262EA3" w:rsidP="005359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C910" w14:textId="77777777" w:rsidR="00180B5B" w:rsidRDefault="00180B5B" w:rsidP="000C1CAD">
      <w:pPr>
        <w:spacing w:line="240" w:lineRule="auto"/>
      </w:pPr>
      <w:r>
        <w:separator/>
      </w:r>
    </w:p>
  </w:footnote>
  <w:footnote w:type="continuationSeparator" w:id="0">
    <w:p w14:paraId="045BBF19" w14:textId="77777777" w:rsidR="00180B5B" w:rsidRDefault="00180B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DC39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F61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25778F" w14:textId="778843B0" w:rsidR="00262EA3" w:rsidRDefault="00DC39E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4224" w14:textId="77777777" w:rsidR="00262EA3" w:rsidRDefault="00DC39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DC39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3595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DC39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33202FB0" w:rsidR="00262EA3" w:rsidRPr="008227B3" w:rsidRDefault="00DC39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595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595A">
          <w:t>:1363</w:t>
        </w:r>
      </w:sdtContent>
    </w:sdt>
  </w:p>
  <w:p w14:paraId="2DABDA3D" w14:textId="2453D3F9" w:rsidR="00262EA3" w:rsidRDefault="00DC39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53595A">
          <w:t>av Cecilia Engström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684F9C12C1480B8A149A1C6C44C83B"/>
      </w:placeholder>
      <w:text/>
    </w:sdtPr>
    <w:sdtEndPr/>
    <w:sdtContent>
      <w:p w14:paraId="34E01553" w14:textId="43EB037B" w:rsidR="00262EA3" w:rsidRDefault="001518B7" w:rsidP="00283E0F">
        <w:pPr>
          <w:pStyle w:val="FSHRub2"/>
        </w:pPr>
        <w:r>
          <w:t>Effektmål för innovationer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EF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4EE6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F817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7AF3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76CC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6435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7E8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D601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681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B4A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8B7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B5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317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95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0F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8DE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7C9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6CA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C74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28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9E4"/>
    <w:rsid w:val="00DC3CAB"/>
    <w:rsid w:val="00DC3EF5"/>
    <w:rsid w:val="00DC54E0"/>
    <w:rsid w:val="00DC5DD8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2D57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494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D96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FFAEA0CA79048FAA016615D81A3E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C2F8F-39E4-4155-A449-6193D231E2BB}"/>
      </w:docPartPr>
      <w:docPartBody>
        <w:p w:rsidR="00583B7B" w:rsidRDefault="00583B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012569"/>
    <w:rsid w:val="00583B7B"/>
    <w:rsid w:val="006824D9"/>
    <w:rsid w:val="00716F8E"/>
    <w:rsid w:val="00F86995"/>
    <w:rsid w:val="00F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2569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C627FFD6CAC4A34A086B0B1BAE650FF">
    <w:name w:val="BC627FFD6CAC4A34A086B0B1BAE650FF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c478a3d3298f6752b7f3e7d3b12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efd446edaa97459d8afc7ee8e2b6086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2FBC48-6F03-4721-8A0D-1F557005ECE5}"/>
</file>

<file path=customXml/itemProps2.xml><?xml version="1.0" encoding="utf-8"?>
<ds:datastoreItem xmlns:ds="http://schemas.openxmlformats.org/officeDocument/2006/customXml" ds:itemID="{1BAF69A9-553F-4A9F-88FF-E8289ACA06EB}"/>
</file>

<file path=customXml/itemProps3.xml><?xml version="1.0" encoding="utf-8"?>
<ds:datastoreItem xmlns:ds="http://schemas.openxmlformats.org/officeDocument/2006/customXml" ds:itemID="{1C2598D2-72DE-43D2-9EA5-A94F3D583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1428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Utvärdera effektmål för innovationer</vt:lpstr>
      <vt:lpstr>
      </vt:lpstr>
    </vt:vector>
  </TitlesOfParts>
  <Company>Sveriges riksdag</Company>
  <LinksUpToDate>false</LinksUpToDate>
  <CharactersWithSpaces>1638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