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167B" w:rsidRPr="00A7167B" w:rsidRDefault="00A7167B">
      <w:pPr>
        <w:pStyle w:val="Frslagsrubrik"/>
      </w:pPr>
      <w:r w:rsidRPr="00A7167B">
        <w:t>Förslag till riksdagsbeslut</w:t>
      </w:r>
    </w:p>
    <w:p w:rsidR="00A7167B" w:rsidRPr="00A7167B" w:rsidRDefault="00A7167B">
      <w:pPr>
        <w:pStyle w:val="Hemstlatt"/>
      </w:pPr>
      <w:r w:rsidRPr="00A7167B">
        <w:t xml:space="preserve">Riksdagen tillkännager för regeringen som sin mening vad som anförs i motionen om </w:t>
      </w:r>
      <w:r w:rsidRPr="00A7167B">
        <w:rPr>
          <w:szCs w:val="24"/>
        </w:rPr>
        <w:t xml:space="preserve">att </w:t>
      </w:r>
      <w:r w:rsidRPr="00A7167B">
        <w:rPr>
          <w:color w:val="000000"/>
          <w:szCs w:val="24"/>
        </w:rPr>
        <w:t>möjliggöra gårdsförsäljning av lokalt fra</w:t>
      </w:r>
      <w:r w:rsidRPr="00A7167B">
        <w:rPr>
          <w:color w:val="000000"/>
          <w:szCs w:val="24"/>
        </w:rPr>
        <w:t>m</w:t>
      </w:r>
      <w:r w:rsidRPr="00A7167B">
        <w:rPr>
          <w:color w:val="000000"/>
          <w:szCs w:val="24"/>
        </w:rPr>
        <w:t>ställt vin.</w:t>
      </w:r>
    </w:p>
    <w:p w:rsidR="00A7167B" w:rsidRPr="00A7167B" w:rsidRDefault="00A7167B">
      <w:pPr>
        <w:pStyle w:val="Rubrik1"/>
      </w:pPr>
      <w:r w:rsidRPr="00A7167B">
        <w:t>Motivering</w:t>
      </w:r>
    </w:p>
    <w:p w:rsidR="00A7167B" w:rsidRPr="00A7167B" w:rsidRDefault="00A7167B">
      <w:r w:rsidRPr="00A7167B">
        <w:t>Försäljning direkt på gården där livsmedel produceras blir allt vanligare på landsbygden. Utan tvekan utgör detta ett viktigt ekonomiskt komplement till gårdens huvudverksamhet.</w:t>
      </w:r>
    </w:p>
    <w:p w:rsidR="00A7167B" w:rsidRPr="00A7167B" w:rsidRDefault="00A7167B">
      <w:pPr>
        <w:pStyle w:val="Normaltindrag"/>
        <w:rPr>
          <w:szCs w:val="19"/>
        </w:rPr>
      </w:pPr>
      <w:r w:rsidRPr="00A7167B">
        <w:rPr>
          <w:szCs w:val="19"/>
        </w:rPr>
        <w:t>Men det finns en kategori bönder som med gällande svensk lagstiftning inte har möjlighet att sälja vad de producerar direkt från den egna gården. Och det är vinbönderna.</w:t>
      </w:r>
    </w:p>
    <w:p w:rsidR="00A7167B" w:rsidRPr="00A7167B" w:rsidRDefault="00A7167B">
      <w:pPr>
        <w:pStyle w:val="Normaltindrag"/>
        <w:rPr>
          <w:szCs w:val="19"/>
        </w:rPr>
      </w:pPr>
      <w:r w:rsidRPr="00A7167B">
        <w:rPr>
          <w:szCs w:val="19"/>
        </w:rPr>
        <w:t>Under de senare åren har ett antal vinodlingar på allvar kommit i gång i Sverige. Målet med dessa är odling och produktion av vin i kommersiellt syfte.</w:t>
      </w:r>
    </w:p>
    <w:p w:rsidR="00A7167B" w:rsidRPr="00A7167B" w:rsidRDefault="00A7167B">
      <w:pPr>
        <w:pStyle w:val="Normaltindrag"/>
        <w:rPr>
          <w:szCs w:val="19"/>
        </w:rPr>
      </w:pPr>
      <w:r w:rsidRPr="00A7167B">
        <w:rPr>
          <w:szCs w:val="19"/>
        </w:rPr>
        <w:t>Som i all kommersiell verksamhet är det av stor vikt att dessa vinprod</w:t>
      </w:r>
      <w:r w:rsidRPr="00A7167B">
        <w:rPr>
          <w:szCs w:val="19"/>
        </w:rPr>
        <w:t>u</w:t>
      </w:r>
      <w:r w:rsidRPr="00A7167B">
        <w:rPr>
          <w:szCs w:val="19"/>
        </w:rPr>
        <w:t>center får möjlighet att marknadsföra och sälja vad de framställer. Men till skillnad från sina vinodlande kolleger i de mer kända vinländerna inom Eur</w:t>
      </w:r>
      <w:r w:rsidRPr="00A7167B">
        <w:rPr>
          <w:szCs w:val="19"/>
        </w:rPr>
        <w:t>o</w:t>
      </w:r>
      <w:r w:rsidRPr="00A7167B">
        <w:rPr>
          <w:szCs w:val="19"/>
        </w:rPr>
        <w:t>peiska unionen har de svenska vinbönderna ingen möjlighet att sälja sitt vin direkt från gården.</w:t>
      </w:r>
    </w:p>
    <w:p w:rsidR="00A7167B" w:rsidRPr="00A7167B" w:rsidRDefault="00A7167B">
      <w:pPr>
        <w:pStyle w:val="Normaltindrag"/>
        <w:rPr>
          <w:szCs w:val="19"/>
        </w:rPr>
      </w:pPr>
      <w:r w:rsidRPr="00A7167B">
        <w:rPr>
          <w:szCs w:val="19"/>
        </w:rPr>
        <w:t>Svenskt vin och svensk vinproduktion har framtiden för sig. Men denna förhållandevis nya näringsgren måste få möjlighet att utvecklas och bli ko</w:t>
      </w:r>
      <w:r w:rsidRPr="00A7167B">
        <w:rPr>
          <w:szCs w:val="19"/>
        </w:rPr>
        <w:t>m</w:t>
      </w:r>
      <w:r w:rsidRPr="00A7167B">
        <w:rPr>
          <w:szCs w:val="19"/>
        </w:rPr>
        <w:t>mersiellt gångbar.</w:t>
      </w:r>
    </w:p>
    <w:p w:rsidR="00A7167B" w:rsidRPr="00A7167B" w:rsidRDefault="00A7167B">
      <w:pPr>
        <w:pStyle w:val="Normaltindrag"/>
        <w:rPr>
          <w:szCs w:val="19"/>
        </w:rPr>
      </w:pPr>
      <w:r w:rsidRPr="00A7167B">
        <w:rPr>
          <w:szCs w:val="19"/>
        </w:rPr>
        <w:t>En möjlighet är att få visa hur vinframställningen går till och sedan direkt på gården sälja det lokalproducerade vinet, både i butik och i en gårdsresta</w:t>
      </w:r>
      <w:r w:rsidRPr="00A7167B">
        <w:rPr>
          <w:szCs w:val="19"/>
        </w:rPr>
        <w:t>u</w:t>
      </w:r>
      <w:r w:rsidRPr="00A7167B">
        <w:rPr>
          <w:szCs w:val="19"/>
        </w:rPr>
        <w:t>rang.</w:t>
      </w:r>
    </w:p>
    <w:p w:rsidR="00A7167B" w:rsidRPr="00A7167B" w:rsidRDefault="00A7167B">
      <w:pPr>
        <w:pStyle w:val="Normaltindrag"/>
        <w:rPr>
          <w:szCs w:val="19"/>
        </w:rPr>
      </w:pPr>
      <w:r w:rsidRPr="00A7167B">
        <w:rPr>
          <w:szCs w:val="19"/>
        </w:rPr>
        <w:t>Det vore till stor fördel för den svenska landsbygden om vinproduktion på såväl druvor som annan frukt kunde bli en näring att räkna med.</w:t>
      </w:r>
    </w:p>
    <w:p w:rsidR="00A7167B" w:rsidRPr="00A7167B" w:rsidRDefault="00A7167B">
      <w:pPr>
        <w:pStyle w:val="Normaltindrag"/>
        <w:rPr>
          <w:szCs w:val="19"/>
        </w:rPr>
      </w:pPr>
      <w:r w:rsidRPr="00A7167B">
        <w:rPr>
          <w:szCs w:val="19"/>
        </w:rPr>
        <w:lastRenderedPageBreak/>
        <w:t>Vintillverkning och lokal gårdsförsäljning skulle öppna för nya arbetstil</w:t>
      </w:r>
      <w:r w:rsidRPr="00A7167B">
        <w:rPr>
          <w:szCs w:val="19"/>
        </w:rPr>
        <w:t>l</w:t>
      </w:r>
      <w:r w:rsidRPr="00A7167B">
        <w:rPr>
          <w:szCs w:val="19"/>
        </w:rPr>
        <w:t>fällen och vara positiv för turismen.</w:t>
      </w:r>
    </w:p>
    <w:p w:rsidR="00A7167B" w:rsidRPr="00A7167B" w:rsidRDefault="00A7167B">
      <w:pPr>
        <w:pStyle w:val="Normaltindrag"/>
        <w:rPr>
          <w:szCs w:val="22"/>
        </w:rPr>
      </w:pPr>
      <w:r w:rsidRPr="00A7167B">
        <w:rPr>
          <w:szCs w:val="19"/>
        </w:rPr>
        <w:t>Det är därför synnerligen angeläget att vi i Sverige får ett regelverk som gör att det blir tillåtet med gårdsförsäljning av lokalt framställt vin.</w:t>
      </w:r>
      <w:r w:rsidRPr="00A7167B">
        <w:t xml:space="preserve"> I utre</w:t>
      </w:r>
      <w:r w:rsidRPr="00A7167B">
        <w:t>d</w:t>
      </w:r>
      <w:r w:rsidRPr="00A7167B">
        <w:t>ning SOU 2009:22 förs följande resonemang: ”</w:t>
      </w:r>
      <w:r w:rsidRPr="00A7167B">
        <w:rPr>
          <w:szCs w:val="22"/>
        </w:rPr>
        <w:t>Utredningen anser samma</w:t>
      </w:r>
      <w:r w:rsidRPr="00A7167B">
        <w:rPr>
          <w:szCs w:val="22"/>
        </w:rPr>
        <w:t>n</w:t>
      </w:r>
      <w:r w:rsidRPr="00A7167B">
        <w:rPr>
          <w:szCs w:val="22"/>
        </w:rPr>
        <w:t>fattningsvis att det redan av alkoholpolitiska skäl inte … finns bärande skäl mot att tillåta gårdsförsäljning av vin, fruktvin, cider och liknande under fö</w:t>
      </w:r>
      <w:r w:rsidRPr="00A7167B">
        <w:rPr>
          <w:szCs w:val="22"/>
        </w:rPr>
        <w:t>r</w:t>
      </w:r>
      <w:r w:rsidRPr="00A7167B">
        <w:rPr>
          <w:szCs w:val="22"/>
        </w:rPr>
        <w:t>utsättning att volymen alkohol uppgår till högst 15 procent och att det rör sig om småskalig produktion. Frågan är då hur saken ställer sig från EG-rättslig synpunkt.”</w:t>
      </w:r>
      <w:r w:rsidRPr="00A7167B">
        <w:rPr>
          <w:rStyle w:val="Fotnotsreferens"/>
          <w:szCs w:val="22"/>
        </w:rPr>
        <w:footnoteReference w:id="1"/>
      </w:r>
      <w:r w:rsidRPr="00A7167B">
        <w:rPr>
          <w:szCs w:val="22"/>
        </w:rPr>
        <w:t xml:space="preserve"> </w:t>
      </w:r>
    </w:p>
    <w:p w:rsidR="00A7167B" w:rsidRPr="00A7167B" w:rsidRDefault="00A7167B">
      <w:pPr>
        <w:pStyle w:val="Normaltindrag"/>
      </w:pPr>
      <w:r w:rsidRPr="00A7167B">
        <w:t>Min partivän EU-parlamentarikern Christofer Fjellner har ”frågat EU-kommissionen om det finns några juridiska hinder inom EG-rätten mot att ha en reglerad gårdsförsäljning i ett land som Sverige, där alkoholförsäljningen i övrigt sker på Systembolaget.</w:t>
      </w:r>
    </w:p>
    <w:p w:rsidR="00A7167B" w:rsidRPr="00A7167B" w:rsidRDefault="00A7167B">
      <w:pPr>
        <w:pStyle w:val="Normaltindrag"/>
      </w:pPr>
      <w:r w:rsidRPr="00A7167B">
        <w:t>I sitt svar skriver EU:s konkurrenskommissionär Neelie Kroes, som fått i uppdrag att besvara frågan för kommissionens räkning, att lokal alkoholfö</w:t>
      </w:r>
      <w:r w:rsidRPr="00A7167B">
        <w:t>r</w:t>
      </w:r>
      <w:r w:rsidRPr="00A7167B">
        <w:t>säljning direkt till konsumenterna skulle vara ett undantag från Systembol</w:t>
      </w:r>
      <w:r w:rsidRPr="00A7167B">
        <w:t>a</w:t>
      </w:r>
      <w:r w:rsidRPr="00A7167B">
        <w:t>gets ensamrätt. Med hänvisning till en dom i EU:s domstol konstaterar hon att ett sådant undantag inte skulle fordra att det statliga handelsmonopolet måste avskaffas.”</w:t>
      </w:r>
      <w:r w:rsidRPr="00A7167B">
        <w:rPr>
          <w:rStyle w:val="Fotnotsreferens"/>
        </w:rPr>
        <w:footnoteReference w:id="2"/>
      </w:r>
      <w:r w:rsidRPr="00A7167B">
        <w:t xml:space="preserve"> </w:t>
      </w:r>
    </w:p>
    <w:p w:rsidR="00A7167B" w:rsidRPr="00A7167B" w:rsidRDefault="00A7167B">
      <w:pPr>
        <w:pStyle w:val="Normaltindrag"/>
        <w:rPr>
          <w:szCs w:val="19"/>
        </w:rPr>
      </w:pPr>
      <w:r w:rsidRPr="00A7167B">
        <w:t>Som en konsekvens av de fakta som föreligger i fallet yrkar jag på att rik</w:t>
      </w:r>
      <w:r w:rsidRPr="00A7167B">
        <w:t>s</w:t>
      </w:r>
      <w:r w:rsidRPr="00A7167B">
        <w:t xml:space="preserve">dagen tillkännager för regeringen som sin mening vad som anförs i motionen om att </w:t>
      </w:r>
      <w:r w:rsidRPr="00A7167B">
        <w:rPr>
          <w:szCs w:val="19"/>
        </w:rPr>
        <w:t>möjliggöra gårdsförsäljning av lokalt framställt vin.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7167B">
        <w:trPr>
          <w:cantSplit/>
        </w:trPr>
        <w:tc>
          <w:tcPr>
            <w:tcW w:w="3046" w:type="dxa"/>
          </w:tcPr>
          <w:p w:rsidR="00A7167B" w:rsidRPr="00A7167B" w:rsidRDefault="00A7167B">
            <w:pPr>
              <w:pStyle w:val="UnderskriftDatum"/>
              <w:spacing w:before="240"/>
            </w:pPr>
            <w:r w:rsidRPr="00A7167B">
              <w:t>Stockholm den 30 september 2009</w:t>
            </w:r>
          </w:p>
        </w:tc>
        <w:tc>
          <w:tcPr>
            <w:tcW w:w="3047" w:type="dxa"/>
          </w:tcPr>
          <w:p w:rsidR="00A7167B" w:rsidRPr="00A7167B" w:rsidRDefault="00A7167B">
            <w:pPr>
              <w:pStyle w:val="Underskrifter"/>
              <w:spacing w:before="240"/>
            </w:pPr>
          </w:p>
        </w:tc>
      </w:tr>
      <w:tr w:rsidR="00000000" w:rsidRPr="00A7167B">
        <w:trPr>
          <w:cantSplit/>
        </w:trPr>
        <w:tc>
          <w:tcPr>
            <w:tcW w:w="3046" w:type="dxa"/>
          </w:tcPr>
          <w:p w:rsidR="00A7167B" w:rsidRPr="00A7167B" w:rsidRDefault="00A7167B">
            <w:pPr>
              <w:pStyle w:val="Underskrifter"/>
            </w:pPr>
            <w:r w:rsidRPr="00A7167B">
              <w:t>Rolf K Nilsson (m)</w:t>
            </w:r>
          </w:p>
        </w:tc>
        <w:tc>
          <w:tcPr>
            <w:tcW w:w="3046" w:type="dxa"/>
          </w:tcPr>
          <w:p w:rsidR="00A7167B" w:rsidRPr="00A7167B" w:rsidRDefault="00A7167B">
            <w:pPr>
              <w:pStyle w:val="Underskrifter"/>
            </w:pPr>
          </w:p>
        </w:tc>
      </w:tr>
    </w:tbl>
    <w:p w:rsidR="00A7167B" w:rsidRPr="00A7167B" w:rsidRDefault="00A7167B">
      <w:pPr>
        <w:pStyle w:val="Normaltindrag"/>
      </w:pPr>
    </w:p>
    <w:sectPr w:rsidR="00000000" w:rsidRPr="00A716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167B" w:rsidRPr="00A7167B" w:rsidRDefault="00A7167B">
      <w:r w:rsidRPr="00A7167B">
        <w:separator/>
      </w:r>
    </w:p>
  </w:endnote>
  <w:endnote w:type="continuationSeparator" w:id="0">
    <w:p w:rsidR="00A7167B" w:rsidRPr="00A7167B" w:rsidRDefault="00A7167B">
      <w:r w:rsidRPr="00A716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167B" w:rsidRPr="00A7167B" w:rsidRDefault="00A7167B">
    <w:pPr>
      <w:pStyle w:val="Sidfot"/>
    </w:pPr>
    <w:r w:rsidRPr="00A7167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181934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167B" w:rsidRDefault="00A7167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7167B" w:rsidRDefault="00A7167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167B" w:rsidRPr="00A7167B" w:rsidRDefault="00A7167B">
    <w:pPr>
      <w:pStyle w:val="Sidfot"/>
    </w:pPr>
    <w:r w:rsidRPr="00A7167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09610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167B" w:rsidRDefault="00A716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167B" w:rsidRDefault="00A716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167B" w:rsidRPr="00A7167B" w:rsidRDefault="00A7167B">
    <w:pPr>
      <w:pStyle w:val="Sidfot"/>
    </w:pPr>
    <w:r w:rsidRPr="00A7167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31779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167B" w:rsidRDefault="00A716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167B" w:rsidRDefault="00A716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167B" w:rsidRPr="00A7167B" w:rsidRDefault="00A7167B"/>
  </w:footnote>
  <w:footnote w:type="continuationSeparator" w:id="0">
    <w:p w:rsidR="00A7167B" w:rsidRPr="00A7167B" w:rsidRDefault="00A7167B">
      <w:r w:rsidRPr="00A7167B">
        <w:continuationSeparator/>
      </w:r>
    </w:p>
  </w:footnote>
  <w:footnote w:id="1">
    <w:p w:rsidR="00A7167B" w:rsidRPr="00A7167B" w:rsidRDefault="00A7167B">
      <w:pPr>
        <w:pStyle w:val="Fotnotstext"/>
        <w:rPr>
          <w:sz w:val="16"/>
          <w:szCs w:val="16"/>
        </w:rPr>
      </w:pPr>
      <w:r w:rsidRPr="00A7167B">
        <w:rPr>
          <w:rStyle w:val="Fotnotsreferens"/>
          <w:sz w:val="16"/>
          <w:szCs w:val="16"/>
        </w:rPr>
        <w:footnoteRef/>
      </w:r>
      <w:r w:rsidRPr="00A7167B">
        <w:rPr>
          <w:sz w:val="16"/>
          <w:szCs w:val="16"/>
        </w:rPr>
        <w:t xml:space="preserve"> S. </w:t>
      </w:r>
      <w:r w:rsidRPr="00A7167B">
        <w:rPr>
          <w:sz w:val="16"/>
          <w:szCs w:val="16"/>
        </w:rPr>
        <w:t xml:space="preserve">108 </w:t>
      </w:r>
      <w:hyperlink r:id="rId1" w:history="1">
        <w:r w:rsidRPr="00A7167B">
          <w:rPr>
            <w:sz w:val="16"/>
            <w:szCs w:val="16"/>
          </w:rPr>
          <w:t>http://www.regeringen.se/content/1/c6/12/15/91/fe04bc72.pdf</w:t>
        </w:r>
      </w:hyperlink>
      <w:r w:rsidRPr="00A7167B">
        <w:rPr>
          <w:sz w:val="16"/>
          <w:szCs w:val="16"/>
        </w:rPr>
        <w:t>.</w:t>
      </w:r>
      <w:r w:rsidRPr="00A7167B">
        <w:rPr>
          <w:sz w:val="16"/>
          <w:szCs w:val="16"/>
        </w:rPr>
        <w:t xml:space="preserve"> </w:t>
      </w:r>
    </w:p>
  </w:footnote>
  <w:footnote w:id="2">
    <w:p w:rsidR="00A7167B" w:rsidRPr="00A7167B" w:rsidRDefault="00A7167B">
      <w:pPr>
        <w:pStyle w:val="Fotnotstext"/>
        <w:spacing w:before="0"/>
        <w:rPr>
          <w:sz w:val="16"/>
          <w:szCs w:val="16"/>
        </w:rPr>
      </w:pPr>
      <w:r w:rsidRPr="00A7167B">
        <w:rPr>
          <w:rStyle w:val="Fotnotsreferens"/>
          <w:sz w:val="16"/>
          <w:szCs w:val="16"/>
        </w:rPr>
        <w:footnoteRef/>
      </w:r>
      <w:r w:rsidRPr="00A7167B">
        <w:rPr>
          <w:sz w:val="16"/>
          <w:szCs w:val="16"/>
        </w:rPr>
        <w:t xml:space="preserve"> </w:t>
      </w:r>
      <w:hyperlink r:id="rId2" w:history="1">
        <w:r w:rsidRPr="00A7167B">
          <w:rPr>
            <w:sz w:val="16"/>
            <w:szCs w:val="16"/>
          </w:rPr>
          <w:t>http://www.dn.se/ekonomi/gardsforsaljning-av-vin-okej-for-eu-1.832373</w:t>
        </w:r>
      </w:hyperlink>
      <w:r w:rsidRPr="00A7167B">
        <w:rPr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167B" w:rsidRPr="00A7167B" w:rsidRDefault="00A7167B">
    <w:pPr>
      <w:pStyle w:val="Sidhuvud"/>
    </w:pPr>
    <w:r w:rsidRPr="00A7167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02810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167B" w:rsidRDefault="00A7167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7167B" w:rsidRDefault="00A7167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167B" w:rsidRPr="00A7167B" w:rsidRDefault="00A7167B">
    <w:pPr>
      <w:pStyle w:val="Sidhuvud"/>
    </w:pPr>
    <w:r w:rsidRPr="00A7167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2844896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167B" w:rsidRDefault="00A7167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7167B" w:rsidRDefault="00A7167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167B" w:rsidRPr="00A7167B" w:rsidRDefault="00A7167B">
    <w:pPr>
      <w:pStyle w:val="FSHNormal"/>
      <w:tabs>
        <w:tab w:val="right" w:pos="5840"/>
      </w:tabs>
    </w:pPr>
    <w:r w:rsidRPr="00A7167B">
      <w:br/>
    </w:r>
    <w:r w:rsidRPr="00A7167B">
      <w:fldChar w:fldCharType="begin" w:fldLock="1"/>
    </w:r>
    <w:r w:rsidRPr="00A7167B">
      <w:instrText xml:space="preserve"> DOCPROPERTY</w:instrText>
    </w:r>
    <w:r w:rsidRPr="00A7167B">
      <w:rPr>
        <w:sz w:val="18"/>
      </w:rPr>
      <w:instrText xml:space="preserve"> "YearUser" *\charformat </w:instrText>
    </w:r>
    <w:r w:rsidRPr="00A7167B">
      <w:fldChar w:fldCharType="separate"/>
    </w:r>
    <w:r w:rsidRPr="00A7167B">
      <w:t>2009/10</w:t>
    </w:r>
    <w:r w:rsidRPr="00A7167B">
      <w:fldChar w:fldCharType="end"/>
    </w:r>
    <w:r w:rsidRPr="00A7167B">
      <w:t xml:space="preserve"> </w:t>
    </w:r>
    <w:r w:rsidRPr="00A7167B">
      <w:tab/>
      <w:t xml:space="preserve">mnr: </w:t>
    </w:r>
    <w:r w:rsidRPr="00A7167B">
      <w:fldChar w:fldCharType="begin" w:fldLock="1"/>
    </w:r>
    <w:r w:rsidRPr="00A7167B">
      <w:instrText xml:space="preserve"> DOCPROPERTY</w:instrText>
    </w:r>
    <w:r w:rsidRPr="00A7167B">
      <w:rPr>
        <w:sz w:val="18"/>
      </w:rPr>
      <w:instrText xml:space="preserve"> "Motionsnummer" *\charformat </w:instrText>
    </w:r>
    <w:r w:rsidRPr="00A7167B">
      <w:fldChar w:fldCharType="separate"/>
    </w:r>
    <w:r w:rsidRPr="00A7167B">
      <w:t>So368</w:t>
    </w:r>
    <w:r w:rsidRPr="00A7167B">
      <w:fldChar w:fldCharType="end"/>
    </w:r>
    <w:r w:rsidRPr="00A7167B">
      <w:br/>
    </w:r>
    <w:r w:rsidRPr="00A7167B">
      <w:fldChar w:fldCharType="begin" w:fldLock="1"/>
    </w:r>
    <w:r w:rsidRPr="00A7167B">
      <w:instrText xml:space="preserve"> DOCPROPERTY</w:instrText>
    </w:r>
    <w:r w:rsidRPr="00A7167B">
      <w:rPr>
        <w:sz w:val="18"/>
      </w:rPr>
      <w:instrText xml:space="preserve"> "Samling" *\charformat </w:instrText>
    </w:r>
    <w:r w:rsidRPr="00A7167B">
      <w:fldChar w:fldCharType="end"/>
    </w:r>
    <w:r w:rsidRPr="00A7167B">
      <w:tab/>
      <w:t xml:space="preserve">pnr: </w:t>
    </w:r>
    <w:r w:rsidRPr="00A7167B">
      <w:fldChar w:fldCharType="begin" w:fldLock="1"/>
    </w:r>
    <w:r w:rsidRPr="00A7167B">
      <w:instrText xml:space="preserve"> DOCPROPERTY</w:instrText>
    </w:r>
    <w:r w:rsidRPr="00A7167B">
      <w:rPr>
        <w:sz w:val="18"/>
      </w:rPr>
      <w:instrText xml:space="preserve"> "Partinummer" *\charformat </w:instrText>
    </w:r>
    <w:r w:rsidRPr="00A7167B">
      <w:fldChar w:fldCharType="separate"/>
    </w:r>
    <w:r w:rsidRPr="00A7167B">
      <w:t>m1754</w:t>
    </w:r>
    <w:r w:rsidRPr="00A7167B">
      <w:fldChar w:fldCharType="end"/>
    </w:r>
  </w:p>
  <w:p w:rsidR="00A7167B" w:rsidRPr="00A7167B" w:rsidRDefault="00A7167B">
    <w:pPr>
      <w:pStyle w:val="FSHRub1"/>
    </w:pPr>
    <w:r w:rsidRPr="00A7167B">
      <w:t>Motion till riksdagen</w:t>
    </w:r>
    <w:r w:rsidRPr="00A7167B">
      <w:br/>
    </w:r>
    <w:r w:rsidRPr="00A7167B">
      <w:fldChar w:fldCharType="begin" w:fldLock="1"/>
    </w:r>
    <w:r w:rsidRPr="00A7167B">
      <w:instrText xml:space="preserve"> DOCPROPERTY "YearUser" *\charformat </w:instrText>
    </w:r>
    <w:r w:rsidRPr="00A7167B">
      <w:fldChar w:fldCharType="separate"/>
    </w:r>
    <w:r w:rsidRPr="00A7167B">
      <w:t>2009/10</w:t>
    </w:r>
    <w:r w:rsidRPr="00A7167B">
      <w:fldChar w:fldCharType="end"/>
    </w:r>
    <w:r w:rsidRPr="00A7167B">
      <w:t>:</w:t>
    </w:r>
    <w:r w:rsidRPr="00A7167B">
      <w:fldChar w:fldCharType="begin" w:fldLock="1"/>
    </w:r>
    <w:r w:rsidRPr="00A7167B">
      <w:instrText xml:space="preserve"> DOCPROPERTY "Motionsnummer" *\charformat </w:instrText>
    </w:r>
    <w:r w:rsidRPr="00A7167B">
      <w:fldChar w:fldCharType="separate"/>
    </w:r>
    <w:r w:rsidRPr="00A7167B">
      <w:t>So368</w:t>
    </w:r>
    <w:r w:rsidRPr="00A7167B">
      <w:fldChar w:fldCharType="end"/>
    </w:r>
  </w:p>
  <w:p w:rsidR="00A7167B" w:rsidRPr="00A7167B" w:rsidRDefault="00A7167B">
    <w:pPr>
      <w:pStyle w:val="FSHNormalS5"/>
    </w:pPr>
    <w:r w:rsidRPr="00A7167B">
      <w:fldChar w:fldCharType="begin" w:fldLock="1"/>
    </w:r>
    <w:r w:rsidRPr="00A7167B">
      <w:instrText xml:space="preserve"> DOCPROPERTY "MotionarText" *\charformat </w:instrText>
    </w:r>
    <w:r w:rsidRPr="00A7167B">
      <w:fldChar w:fldCharType="separate"/>
    </w:r>
    <w:r w:rsidRPr="00A7167B">
      <w:t>av Rolf K Nilsson (m)</w:t>
    </w:r>
    <w:r w:rsidRPr="00A7167B">
      <w:fldChar w:fldCharType="end"/>
    </w:r>
    <w:r w:rsidRPr="00A7167B">
      <w:br/>
    </w:r>
    <w:r w:rsidRPr="00A7167B">
      <w:fldChar w:fldCharType="begin" w:fldLock="1"/>
    </w:r>
    <w:r w:rsidRPr="00A7167B">
      <w:instrText xml:space="preserve"> DOCPROPERTY "SvarFrasKort" *\charformat </w:instrText>
    </w:r>
    <w:r w:rsidRPr="00A7167B">
      <w:fldChar w:fldCharType="end"/>
    </w:r>
  </w:p>
  <w:p w:rsidR="00A7167B" w:rsidRPr="00A7167B" w:rsidRDefault="00A7167B">
    <w:pPr>
      <w:pStyle w:val="FSHTitel"/>
    </w:pPr>
    <w:r w:rsidRPr="00A7167B">
      <w:fldChar w:fldCharType="begin" w:fldLock="1"/>
    </w:r>
    <w:r w:rsidRPr="00A7167B">
      <w:instrText xml:space="preserve"> DOCPROPERTY</w:instrText>
    </w:r>
    <w:r w:rsidRPr="00A7167B">
      <w:rPr>
        <w:sz w:val="18"/>
      </w:rPr>
      <w:instrText xml:space="preserve"> "RubrikSvar" *\charformat </w:instrText>
    </w:r>
    <w:r w:rsidRPr="00A7167B">
      <w:fldChar w:fldCharType="separate"/>
    </w:r>
    <w:r w:rsidRPr="00A7167B">
      <w:t>Gårdsförsäljning av lokalt framställt vin</w:t>
    </w:r>
    <w:r w:rsidRPr="00A7167B">
      <w:fldChar w:fldCharType="end"/>
    </w:r>
  </w:p>
  <w:p w:rsidR="00A7167B" w:rsidRPr="00A7167B" w:rsidRDefault="00A7167B">
    <w:pPr>
      <w:pStyle w:val="Normal00"/>
    </w:pPr>
  </w:p>
  <w:p w:rsidR="00A7167B" w:rsidRPr="00A7167B" w:rsidRDefault="00A7167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60257338">
    <w:abstractNumId w:val="8"/>
  </w:num>
  <w:num w:numId="2" w16cid:durableId="304361932">
    <w:abstractNumId w:val="9"/>
  </w:num>
  <w:num w:numId="3" w16cid:durableId="469055602">
    <w:abstractNumId w:val="8"/>
  </w:num>
  <w:num w:numId="4" w16cid:durableId="704446661">
    <w:abstractNumId w:val="9"/>
  </w:num>
  <w:num w:numId="5" w16cid:durableId="849567970">
    <w:abstractNumId w:val="13"/>
  </w:num>
  <w:num w:numId="6" w16cid:durableId="393360583">
    <w:abstractNumId w:val="10"/>
  </w:num>
  <w:num w:numId="7" w16cid:durableId="1682703088">
    <w:abstractNumId w:val="11"/>
  </w:num>
  <w:num w:numId="8" w16cid:durableId="1704746353">
    <w:abstractNumId w:val="12"/>
  </w:num>
  <w:num w:numId="9" w16cid:durableId="264385314">
    <w:abstractNumId w:val="8"/>
  </w:num>
  <w:num w:numId="10" w16cid:durableId="1877812120">
    <w:abstractNumId w:val="3"/>
  </w:num>
  <w:num w:numId="11" w16cid:durableId="697704485">
    <w:abstractNumId w:val="2"/>
  </w:num>
  <w:num w:numId="12" w16cid:durableId="1625841829">
    <w:abstractNumId w:val="1"/>
  </w:num>
  <w:num w:numId="13" w16cid:durableId="1489904954">
    <w:abstractNumId w:val="0"/>
  </w:num>
  <w:num w:numId="14" w16cid:durableId="1751270384">
    <w:abstractNumId w:val="9"/>
  </w:num>
  <w:num w:numId="15" w16cid:durableId="581715437">
    <w:abstractNumId w:val="7"/>
  </w:num>
  <w:num w:numId="16" w16cid:durableId="1506749818">
    <w:abstractNumId w:val="6"/>
  </w:num>
  <w:num w:numId="17" w16cid:durableId="1877153461">
    <w:abstractNumId w:val="5"/>
  </w:num>
  <w:num w:numId="18" w16cid:durableId="1151408662">
    <w:abstractNumId w:val="4"/>
  </w:num>
  <w:num w:numId="19" w16cid:durableId="1886941819">
    <w:abstractNumId w:val="11"/>
  </w:num>
  <w:num w:numId="20" w16cid:durableId="500002501">
    <w:abstractNumId w:val="10"/>
  </w:num>
  <w:num w:numId="21" w16cid:durableId="13760063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8"/>
    <w:docVar w:name="PersonGUIDs" w:val="{37F3DDB1-3701-40C5-B9EB-4AA9F32B2CB5}"/>
  </w:docVars>
  <w:rsids>
    <w:rsidRoot w:val="00FE221F"/>
    <w:rsid w:val="00A7167B"/>
    <w:rsid w:val="00F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A3FA369C-AA4B-4B29-9BB6-33630D18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link w:val="normalChar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Stark">
    <w:name w:val="Strong"/>
    <w:basedOn w:val="Standardstycketeckensnitt"/>
    <w:qFormat/>
    <w:locked/>
    <w:rPr>
      <w:rFonts w:ascii="inherit" w:hAnsi="inherit" w:hint="default"/>
      <w:b/>
      <w:bCs/>
    </w:rPr>
  </w:style>
  <w:style w:type="character" w:customStyle="1" w:styleId="normalChar">
    <w:name w:val="normal Char"/>
    <w:basedOn w:val="Standardstycketeckensnitt"/>
    <w:link w:val="normal0"/>
    <w:rPr>
      <w:rFonts w:ascii="Verdana" w:hAnsi="Verdana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51220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5572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31472355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97710694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8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9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669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23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0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9441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15" w:color="E6E6E6"/>
                                <w:right w:val="none" w:sz="0" w:space="0" w:color="auto"/>
                              </w:divBdr>
                              <w:divsChild>
                                <w:div w:id="82451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n.se/ekonomi/gardsforsaljning-av-vin-okej-for-eu-1.832373" TargetMode="External"/><Relationship Id="rId1" Type="http://schemas.openxmlformats.org/officeDocument/2006/relationships/hyperlink" Target="http://www.regeringen.se/content/1/c6/12/15/91/fe04bc72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2582</Characters>
  <Application>Microsoft Office Word</Application>
  <DocSecurity>4</DocSecurity>
  <Lines>53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m1754</vt:lpstr>
    </vt:vector>
  </TitlesOfParts>
  <Company>Riksdagen</Company>
  <LinksUpToDate>false</LinksUpToDate>
  <CharactersWithSpaces>3017</CharactersWithSpaces>
  <SharedDoc>false</SharedDoc>
  <HLinks>
    <vt:vector size="12" baseType="variant">
      <vt:variant>
        <vt:i4>4259914</vt:i4>
      </vt:variant>
      <vt:variant>
        <vt:i4>3</vt:i4>
      </vt:variant>
      <vt:variant>
        <vt:i4>0</vt:i4>
      </vt:variant>
      <vt:variant>
        <vt:i4>5</vt:i4>
      </vt:variant>
      <vt:variant>
        <vt:lpwstr>http://www.dn.se/ekonomi/gardsforsaljning-av-vin-okej-for-eu-1.832373</vt:lpwstr>
      </vt:variant>
      <vt:variant>
        <vt:lpwstr/>
      </vt:variant>
      <vt:variant>
        <vt:i4>3735650</vt:i4>
      </vt:variant>
      <vt:variant>
        <vt:i4>0</vt:i4>
      </vt:variant>
      <vt:variant>
        <vt:i4>0</vt:i4>
      </vt:variant>
      <vt:variant>
        <vt:i4>5</vt:i4>
      </vt:variant>
      <vt:variant>
        <vt:lpwstr>http://www.regeringen.se/content/1/c6/12/15/91/fe04bc72.pdf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m1754</dc:title>
  <dc:subject>m1754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2010-01-16T07:02:00Z</cp:lastPrinted>
  <dcterms:created xsi:type="dcterms:W3CDTF">2025-12-17T21:27:00Z</dcterms:created>
  <dcterms:modified xsi:type="dcterms:W3CDTF">2025-12-17T21:27:00Z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mot2000_515_2009-11-28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CK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Gårdsförsäljning av lokalt framställt vin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Gårdsförsäljning av lokalt framställt vin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m1754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K Nilsson (m)</vt:lpwstr>
  </property>
  <property fmtid="{D5CDD505-2E9C-101B-9397-08002B2CF9AE}" pid="26" name="MotionarLista">
    <vt:lpwstr>Nilsson, Rolf 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K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carl.korch@riksdagen.se</vt:lpwstr>
  </property>
  <property fmtid="{D5CDD505-2E9C-101B-9397-08002B2CF9AE}" pid="45" name="ReservUID">
    <vt:lpwstr>cl0522aa</vt:lpwstr>
  </property>
  <property fmtid="{D5CDD505-2E9C-101B-9397-08002B2CF9AE}" pid="46" name="MotionID">
    <vt:lpwstr>20092010000000000109000017540069</vt:lpwstr>
  </property>
  <property fmtid="{D5CDD505-2E9C-101B-9397-08002B2CF9AE}" pid="47" name="datum">
    <vt:lpwstr>090930</vt:lpwstr>
  </property>
  <property fmtid="{D5CDD505-2E9C-101B-9397-08002B2CF9AE}" pid="48" name="avsändar-e-post">
    <vt:lpwstr>carl.korch@riksdagen.se</vt:lpwstr>
  </property>
  <property fmtid="{D5CDD505-2E9C-101B-9397-08002B2CF9AE}" pid="49" name="id">
    <vt:lpwstr>20092010000000000109000017540069</vt:lpwstr>
  </property>
  <property fmtid="{D5CDD505-2E9C-101B-9397-08002B2CF9AE}" pid="50" name="nummer">
    <vt:lpwstr>368</vt:lpwstr>
  </property>
  <property fmtid="{D5CDD505-2E9C-101B-9397-08002B2CF9AE}" pid="51" name="utskottsbeteckning">
    <vt:lpwstr>So</vt:lpwstr>
  </property>
  <property fmtid="{D5CDD505-2E9C-101B-9397-08002B2CF9AE}" pid="52" name="GlobalUID">
    <vt:lpwstr>{4513B12F-FE47-45C5-BD32-E567FA7440A5}</vt:lpwstr>
  </property>
  <property fmtid="{D5CDD505-2E9C-101B-9397-08002B2CF9AE}" pid="53" name="Överföringar">
    <vt:i4>0</vt:i4>
  </property>
  <property fmtid="{D5CDD505-2E9C-101B-9397-08002B2CF9AE}" pid="54" name="Checksum">
    <vt:lpwstr>*0002574373399*</vt:lpwstr>
  </property>
  <property fmtid="{D5CDD505-2E9C-101B-9397-08002B2CF9AE}" pid="55" name="skuggnummer">
    <vt:lpwstr>1199</vt:lpwstr>
  </property>
  <property fmtid="{D5CDD505-2E9C-101B-9397-08002B2CF9AE}" pid="56" name="urixVersion">
    <vt:lpwstr>4.1.0.6</vt:lpwstr>
  </property>
  <property fmtid="{D5CDD505-2E9C-101B-9397-08002B2CF9AE}" pid="57" name="urixOrigin">
    <vt:lpwstr>100116 08:02:12.895</vt:lpwstr>
  </property>
  <property fmtid="{D5CDD505-2E9C-101B-9397-08002B2CF9AE}" pid="58" name="urixGuid">
    <vt:lpwstr>{42B6EC57-E778-4A25-AF55-8CA6CED5D5FD}</vt:lpwstr>
  </property>
</Properties>
</file>