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637" w:rsidRPr="00B06637" w:rsidRDefault="00B06637">
      <w:pPr>
        <w:pStyle w:val="Frslagsrubrik"/>
      </w:pPr>
      <w:r w:rsidRPr="00B06637">
        <w:t>Förslag till riksdagsbeslut</w:t>
      </w:r>
    </w:p>
    <w:p w:rsidR="00B06637" w:rsidRPr="00B06637" w:rsidRDefault="00B06637">
      <w:pPr>
        <w:pStyle w:val="Hemstlatt"/>
      </w:pPr>
      <w:r w:rsidRPr="00B06637">
        <w:t xml:space="preserve">Riksdagen tillkännager för regeringen som sin mening vad som anförs i motionen om </w:t>
      </w:r>
      <w:r w:rsidRPr="00B06637">
        <w:rPr>
          <w:rStyle w:val="apple-style-span"/>
          <w:color w:val="000000"/>
        </w:rPr>
        <w:t>att öppna för möjligheten att skapa kommunala äldreteam och fördjupa kunskaperna om åldrandet och äldres sjukd</w:t>
      </w:r>
      <w:r w:rsidRPr="00B06637">
        <w:rPr>
          <w:rStyle w:val="apple-style-span"/>
          <w:color w:val="000000"/>
        </w:rPr>
        <w:t>o</w:t>
      </w:r>
      <w:r w:rsidRPr="00B06637">
        <w:rPr>
          <w:rStyle w:val="apple-style-span"/>
          <w:color w:val="000000"/>
        </w:rPr>
        <w:t>mar.</w:t>
      </w:r>
    </w:p>
    <w:p w:rsidR="00B06637" w:rsidRPr="00B06637" w:rsidRDefault="00B06637">
      <w:pPr>
        <w:pStyle w:val="Rubrik1"/>
      </w:pPr>
      <w:r w:rsidRPr="00B06637">
        <w:t>Motivering</w:t>
      </w:r>
    </w:p>
    <w:p w:rsidR="00B06637" w:rsidRPr="00B06637" w:rsidRDefault="00B06637">
      <w:r w:rsidRPr="00B06637">
        <w:t>Äldre människor är storkonsumenter inom vårdsektorn. Av samtliga vårdtil</w:t>
      </w:r>
      <w:r w:rsidRPr="00B06637">
        <w:t>l</w:t>
      </w:r>
      <w:r w:rsidRPr="00B06637">
        <w:t>fällen 2005 avsåg 10 procent personer över 85 år och 20 procent personer i åldern 75–84 år. En särskild utmaning utgör det ökade antalet multisjuka med komplexa hälsoproblem. En effektiv organisation och omvårdnad för dessa patienter bör därför vara prioriterat ur samhällsekonomisk synvinkel såväl som för individen. En fragmenterad vårdkedja och för lite satsningar på u</w:t>
      </w:r>
      <w:r w:rsidRPr="00B06637">
        <w:t>t</w:t>
      </w:r>
      <w:r w:rsidRPr="00B06637">
        <w:t>bildning om äldres hälsa och sjukdomar ger istället upphov till ohälsa hos äldre idag.</w:t>
      </w:r>
    </w:p>
    <w:p w:rsidR="00B06637" w:rsidRPr="00B06637" w:rsidRDefault="00B06637">
      <w:pPr>
        <w:pStyle w:val="Normaltindrag"/>
      </w:pPr>
      <w:r w:rsidRPr="00B06637">
        <w:t>En indikator på bristerna inom äldrevården är överf</w:t>
      </w:r>
      <w:r w:rsidRPr="00B06637">
        <w:t>örskrivning av läkem</w:t>
      </w:r>
      <w:r w:rsidRPr="00B06637">
        <w:t>e</w:t>
      </w:r>
      <w:r w:rsidRPr="00B06637">
        <w:t>del. Forskning visar att en av tre akuta sjukhusinläggningar bland patienter över 70 år beror på läkemedels biverkningar. Det innebär ett resursslöseri för samhället, men framförallt är det en personlig tragedi när friska år går förl</w:t>
      </w:r>
      <w:r w:rsidRPr="00B06637">
        <w:t>o</w:t>
      </w:r>
      <w:r w:rsidRPr="00B06637">
        <w:t>rade. I flera uppmärksammade fall har äldre blivit friska från en demens som egentligen var symtom på en övermedicinering.</w:t>
      </w:r>
    </w:p>
    <w:p w:rsidR="00B06637" w:rsidRPr="00B06637" w:rsidRDefault="00B06637">
      <w:pPr>
        <w:pStyle w:val="Normaltindrag"/>
      </w:pPr>
      <w:r w:rsidRPr="00B06637">
        <w:t>Att ge vård till äldre kräver en särskild kompetens och kunskap. Symt</w:t>
      </w:r>
      <w:r w:rsidRPr="00B06637">
        <w:t>o</w:t>
      </w:r>
      <w:r w:rsidRPr="00B06637">
        <w:t>men hos äldre skiljer sig från yngre vid vanliga sjukdomar. Vissa symtom är också tecken på ett vanligt åldrande och ska inte behandlas. På grund av en ändrad kroppssammansättning reagerar äldre också annorlunda på medicinsk behandling. Enkla mediciner som ögondroppar för starr kan ge biverkningar som fall, förvirring och hallucinationer. Därför är det viktigt att vårdpersonal har god kunskap, både om äldres sjukdomar och om det naturliga åldrandet. Vid den senaste inventeringen som gjordes av läkarutbildn</w:t>
      </w:r>
      <w:r w:rsidRPr="00B06637">
        <w:t xml:space="preserve">ingen hade hälften </w:t>
      </w:r>
      <w:r w:rsidRPr="00B06637">
        <w:lastRenderedPageBreak/>
        <w:t>av lärosätena undervisning i geriatrik som motsvarade mindre än en veckas studier. Bristen på geriatriska kliniker begränsar också möjligheterna till for</w:t>
      </w:r>
      <w:r w:rsidRPr="00B06637">
        <w:t>t</w:t>
      </w:r>
      <w:r w:rsidRPr="00B06637">
        <w:t>bildning och specialisering bland läkare. En majoritet av landstingen saknar också idag specialiserad medicinsk kompetens för äldre med svåra och vanl</w:t>
      </w:r>
      <w:r w:rsidRPr="00B06637">
        <w:t>i</w:t>
      </w:r>
      <w:r w:rsidRPr="00B06637">
        <w:t>ga psykiska sjukdomar som depression, ångest och psykos. Intresset för geri</w:t>
      </w:r>
      <w:r w:rsidRPr="00B06637">
        <w:t>a</w:t>
      </w:r>
      <w:r w:rsidRPr="00B06637">
        <w:t>trik är lågt inom läkarkåren och ämnet har låg status.</w:t>
      </w:r>
    </w:p>
    <w:p w:rsidR="00B06637" w:rsidRPr="00B06637" w:rsidRDefault="00B06637">
      <w:pPr>
        <w:pStyle w:val="Normaltindrag"/>
      </w:pPr>
      <w:r w:rsidRPr="00B06637">
        <w:t xml:space="preserve">Multisjuka äldre har en komplex sjukdomsbild och träffar </w:t>
      </w:r>
      <w:r w:rsidRPr="00B06637">
        <w:t>en mängd olika specialister. Men ingen har en helhetsbild av patientens behov och behan</w:t>
      </w:r>
      <w:r w:rsidRPr="00B06637">
        <w:t>d</w:t>
      </w:r>
      <w:r w:rsidRPr="00B06637">
        <w:t>lingar. Med en helhetsbild av patienten och en god uppföljning ökar chanse</w:t>
      </w:r>
      <w:r w:rsidRPr="00B06637">
        <w:t>r</w:t>
      </w:r>
      <w:r w:rsidRPr="00B06637">
        <w:t>na att rätt insatser sätts in – inte minst förebyggande vård. Det blir lättare att bedöma om intaget av mat och vätska eller bristen på motion eller sociala aktiviteter kan ersätta en medicinsk behandling. Det är inte alltid ett läkem</w:t>
      </w:r>
      <w:r w:rsidRPr="00B06637">
        <w:t>e</w:t>
      </w:r>
      <w:r w:rsidRPr="00B06637">
        <w:t>del som är lösningen.</w:t>
      </w:r>
    </w:p>
    <w:p w:rsidR="00B06637" w:rsidRPr="00B06637" w:rsidRDefault="00B06637">
      <w:pPr>
        <w:pStyle w:val="Normaltindrag"/>
      </w:pPr>
      <w:r w:rsidRPr="00B06637">
        <w:t>För att få en helhetssyn krävs ett multiprofessionellt omhändertagande. Därför bör särskilda</w:t>
      </w:r>
      <w:r w:rsidRPr="00B06637">
        <w:t xml:space="preserve"> kommunala äldreteam inrättas som samarbetar kring de äldre. Teamen bör ledas av geriatriker eller allmänläkare med intresse för äldre som tar huvudansvaret för samtliga medicinska insatser. Läkaren sa</w:t>
      </w:r>
      <w:r w:rsidRPr="00B06637">
        <w:t>m</w:t>
      </w:r>
      <w:r w:rsidRPr="00B06637">
        <w:t>arbetar tillsammans med övrig personal inom primärvården och äldreomso</w:t>
      </w:r>
      <w:r w:rsidRPr="00B06637">
        <w:t>r</w:t>
      </w:r>
      <w:r w:rsidRPr="00B06637">
        <w:t>gen om vårdplanering och uppföljning av vården. Inrättandet av team skulle minska trycket på den dyrare akutvården men också kunna förbättra kontinu</w:t>
      </w:r>
      <w:r w:rsidRPr="00B06637">
        <w:t>i</w:t>
      </w:r>
      <w:r w:rsidRPr="00B06637">
        <w:t>teten inom äldrevården som många äldre upplever som besvärlig och otrygg.</w:t>
      </w:r>
    </w:p>
    <w:p w:rsidR="00B06637" w:rsidRPr="00B06637" w:rsidRDefault="00B06637">
      <w:pPr>
        <w:pStyle w:val="Normaltindrag"/>
      </w:pPr>
      <w:r w:rsidRPr="00B06637">
        <w:t>I samband med äl</w:t>
      </w:r>
      <w:r w:rsidRPr="00B06637">
        <w:t>drereformen överfördes ansvaret för hälso- och sjukvård för särskilt boende samt i dagverksamheter till kommunerna. Detta gällde med undantag för läkarinsatser. Vi tror att man bör ta steget fullt ut och låta kommuner anställa läkare inom äldreomsorgen. Det är viktigt att läkarkomp</w:t>
      </w:r>
      <w:r w:rsidRPr="00B06637">
        <w:t>e</w:t>
      </w:r>
      <w:r w:rsidRPr="00B06637">
        <w:t>tensen finns nära de äldre och med kommunen som bas tror vi att geriatriken får en plattform för att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637">
        <w:trPr>
          <w:cantSplit/>
        </w:trPr>
        <w:tc>
          <w:tcPr>
            <w:tcW w:w="3046" w:type="dxa"/>
          </w:tcPr>
          <w:p w:rsidR="00B06637" w:rsidRPr="00B06637" w:rsidRDefault="00B06637">
            <w:pPr>
              <w:pStyle w:val="UnderskriftDatum"/>
              <w:spacing w:before="240"/>
            </w:pPr>
            <w:r w:rsidRPr="00B06637">
              <w:t>Stockholm den 21 oktober 2010</w:t>
            </w:r>
          </w:p>
        </w:tc>
        <w:tc>
          <w:tcPr>
            <w:tcW w:w="3047" w:type="dxa"/>
          </w:tcPr>
          <w:p w:rsidR="00B06637" w:rsidRPr="00B06637" w:rsidRDefault="00B06637">
            <w:pPr>
              <w:pStyle w:val="Underskrifter"/>
              <w:spacing w:before="240"/>
            </w:pPr>
          </w:p>
        </w:tc>
      </w:tr>
      <w:tr w:rsidR="00000000" w:rsidRPr="00B06637">
        <w:trPr>
          <w:cantSplit/>
        </w:trPr>
        <w:tc>
          <w:tcPr>
            <w:tcW w:w="3046" w:type="dxa"/>
          </w:tcPr>
          <w:p w:rsidR="00B06637" w:rsidRPr="00B06637" w:rsidRDefault="00B06637">
            <w:pPr>
              <w:pStyle w:val="Underskrifter"/>
            </w:pPr>
            <w:r w:rsidRPr="00B06637">
              <w:t>Ulf Berg (M)</w:t>
            </w:r>
          </w:p>
        </w:tc>
        <w:tc>
          <w:tcPr>
            <w:tcW w:w="3046" w:type="dxa"/>
          </w:tcPr>
          <w:p w:rsidR="00B06637" w:rsidRPr="00B06637" w:rsidRDefault="00B06637">
            <w:pPr>
              <w:pStyle w:val="Underskrifter"/>
            </w:pPr>
            <w:r w:rsidRPr="00B06637">
              <w:t>Jan-Evert Rådhström (M)</w:t>
            </w:r>
          </w:p>
        </w:tc>
      </w:tr>
    </w:tbl>
    <w:p w:rsidR="00B06637" w:rsidRPr="00B06637" w:rsidRDefault="00B06637">
      <w:pPr>
        <w:pStyle w:val="Normaltindrag"/>
      </w:pPr>
    </w:p>
    <w:sectPr w:rsidR="00000000" w:rsidRPr="00B066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637" w:rsidRPr="00B06637" w:rsidRDefault="00B06637">
      <w:r w:rsidRPr="00B06637">
        <w:separator/>
      </w:r>
    </w:p>
  </w:endnote>
  <w:endnote w:type="continuationSeparator" w:id="0">
    <w:p w:rsidR="00B06637" w:rsidRPr="00B06637" w:rsidRDefault="00B06637">
      <w:r w:rsidRPr="00B066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37" w:rsidRPr="00B06637" w:rsidRDefault="00B06637">
    <w:pPr>
      <w:pStyle w:val="Sidfot"/>
    </w:pPr>
    <w:r w:rsidRPr="00B066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899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637" w:rsidRDefault="00B066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637" w:rsidRDefault="00B066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37" w:rsidRPr="00B06637" w:rsidRDefault="00B06637">
    <w:pPr>
      <w:pStyle w:val="Sidfot"/>
    </w:pPr>
    <w:r w:rsidRPr="00B066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04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637" w:rsidRDefault="00B066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637" w:rsidRDefault="00B066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37" w:rsidRPr="00B06637" w:rsidRDefault="00B06637">
    <w:pPr>
      <w:pStyle w:val="Sidfot"/>
    </w:pPr>
    <w:r w:rsidRPr="00B066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377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637" w:rsidRDefault="00B066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637" w:rsidRDefault="00B066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637" w:rsidRPr="00B06637" w:rsidRDefault="00B06637">
      <w:r w:rsidRPr="00B06637">
        <w:separator/>
      </w:r>
    </w:p>
  </w:footnote>
  <w:footnote w:type="continuationSeparator" w:id="0">
    <w:p w:rsidR="00B06637" w:rsidRPr="00B06637" w:rsidRDefault="00B06637">
      <w:r w:rsidRPr="00B066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37" w:rsidRPr="00B06637" w:rsidRDefault="00B06637">
    <w:pPr>
      <w:pStyle w:val="Sidhuvud"/>
    </w:pPr>
    <w:r w:rsidRPr="00B066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940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637" w:rsidRDefault="00B066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637" w:rsidRDefault="00B066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37" w:rsidRPr="00B06637" w:rsidRDefault="00B06637">
    <w:pPr>
      <w:pStyle w:val="Sidhuvud"/>
    </w:pPr>
    <w:r w:rsidRPr="00B066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216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637" w:rsidRDefault="00B066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637" w:rsidRDefault="00B066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637" w:rsidRPr="00B06637" w:rsidRDefault="00B06637">
    <w:pPr>
      <w:pStyle w:val="FSHNormal"/>
      <w:tabs>
        <w:tab w:val="right" w:pos="5840"/>
      </w:tabs>
    </w:pPr>
    <w:r w:rsidRPr="00B06637">
      <w:br/>
    </w:r>
    <w:r w:rsidRPr="00B06637">
      <w:fldChar w:fldCharType="begin" w:fldLock="1"/>
    </w:r>
    <w:r w:rsidRPr="00B06637">
      <w:instrText xml:space="preserve"> DOCPROPERTY</w:instrText>
    </w:r>
    <w:r w:rsidRPr="00B06637">
      <w:rPr>
        <w:sz w:val="18"/>
      </w:rPr>
      <w:instrText xml:space="preserve"> "YearUser" *\charformat </w:instrText>
    </w:r>
    <w:r w:rsidRPr="00B06637">
      <w:fldChar w:fldCharType="separate"/>
    </w:r>
    <w:r w:rsidRPr="00B06637">
      <w:t>2010/11</w:t>
    </w:r>
    <w:r w:rsidRPr="00B06637">
      <w:fldChar w:fldCharType="end"/>
    </w:r>
    <w:r w:rsidRPr="00B06637">
      <w:t xml:space="preserve"> </w:t>
    </w:r>
    <w:r w:rsidRPr="00B06637">
      <w:tab/>
      <w:t xml:space="preserve">mnr: </w:t>
    </w:r>
    <w:r w:rsidRPr="00B06637">
      <w:fldChar w:fldCharType="begin" w:fldLock="1"/>
    </w:r>
    <w:r w:rsidRPr="00B06637">
      <w:instrText xml:space="preserve"> DOCPROPERTY</w:instrText>
    </w:r>
    <w:r w:rsidRPr="00B06637">
      <w:rPr>
        <w:sz w:val="18"/>
      </w:rPr>
      <w:instrText xml:space="preserve"> "Motionsnummer" *\charformat </w:instrText>
    </w:r>
    <w:r w:rsidRPr="00B06637">
      <w:fldChar w:fldCharType="separate"/>
    </w:r>
    <w:r w:rsidRPr="00B06637">
      <w:t>So528</w:t>
    </w:r>
    <w:r w:rsidRPr="00B06637">
      <w:fldChar w:fldCharType="end"/>
    </w:r>
    <w:r w:rsidRPr="00B06637">
      <w:br/>
    </w:r>
    <w:r w:rsidRPr="00B06637">
      <w:fldChar w:fldCharType="begin" w:fldLock="1"/>
    </w:r>
    <w:r w:rsidRPr="00B06637">
      <w:instrText xml:space="preserve"> DOCPROPERTY</w:instrText>
    </w:r>
    <w:r w:rsidRPr="00B06637">
      <w:rPr>
        <w:sz w:val="18"/>
      </w:rPr>
      <w:instrText xml:space="preserve"> "Samling" *\charformat </w:instrText>
    </w:r>
    <w:r w:rsidRPr="00B06637">
      <w:fldChar w:fldCharType="end"/>
    </w:r>
    <w:r w:rsidRPr="00B06637">
      <w:tab/>
      <w:t xml:space="preserve">pnr: </w:t>
    </w:r>
    <w:r w:rsidRPr="00B06637">
      <w:fldChar w:fldCharType="begin" w:fldLock="1"/>
    </w:r>
    <w:r w:rsidRPr="00B06637">
      <w:instrText xml:space="preserve"> DOCPROPERTY</w:instrText>
    </w:r>
    <w:r w:rsidRPr="00B06637">
      <w:rPr>
        <w:sz w:val="18"/>
      </w:rPr>
      <w:instrText xml:space="preserve"> "Partinummer" *\charformat </w:instrText>
    </w:r>
    <w:r w:rsidRPr="00B06637">
      <w:fldChar w:fldCharType="separate"/>
    </w:r>
    <w:r w:rsidRPr="00B06637">
      <w:t>M1543</w:t>
    </w:r>
    <w:r w:rsidRPr="00B06637">
      <w:fldChar w:fldCharType="end"/>
    </w:r>
  </w:p>
  <w:p w:rsidR="00B06637" w:rsidRPr="00B06637" w:rsidRDefault="00B06637">
    <w:pPr>
      <w:pStyle w:val="FSHRub1"/>
    </w:pPr>
    <w:r w:rsidRPr="00B06637">
      <w:t>Motion till riksdagen</w:t>
    </w:r>
    <w:r w:rsidRPr="00B06637">
      <w:br/>
    </w:r>
    <w:r w:rsidRPr="00B06637">
      <w:fldChar w:fldCharType="begin" w:fldLock="1"/>
    </w:r>
    <w:r w:rsidRPr="00B06637">
      <w:instrText xml:space="preserve"> DOCPROPERTY "YearUser" *\charformat </w:instrText>
    </w:r>
    <w:r w:rsidRPr="00B06637">
      <w:fldChar w:fldCharType="separate"/>
    </w:r>
    <w:r w:rsidRPr="00B06637">
      <w:t>2010/11</w:t>
    </w:r>
    <w:r w:rsidRPr="00B06637">
      <w:fldChar w:fldCharType="end"/>
    </w:r>
    <w:r w:rsidRPr="00B06637">
      <w:t>:</w:t>
    </w:r>
    <w:r w:rsidRPr="00B06637">
      <w:fldChar w:fldCharType="begin" w:fldLock="1"/>
    </w:r>
    <w:r w:rsidRPr="00B06637">
      <w:instrText xml:space="preserve"> DOCPROPERTY "Motionsnummer" *\charformat </w:instrText>
    </w:r>
    <w:r w:rsidRPr="00B06637">
      <w:fldChar w:fldCharType="separate"/>
    </w:r>
    <w:r w:rsidRPr="00B06637">
      <w:t>So528</w:t>
    </w:r>
    <w:r w:rsidRPr="00B06637">
      <w:fldChar w:fldCharType="end"/>
    </w:r>
  </w:p>
  <w:p w:rsidR="00B06637" w:rsidRPr="00B06637" w:rsidRDefault="00B06637">
    <w:pPr>
      <w:pStyle w:val="FSHNormalS5"/>
    </w:pPr>
    <w:r w:rsidRPr="00B06637">
      <w:fldChar w:fldCharType="begin" w:fldLock="1"/>
    </w:r>
    <w:r w:rsidRPr="00B06637">
      <w:instrText xml:space="preserve"> DOCPROPERTY "MotionarText" *\charformat </w:instrText>
    </w:r>
    <w:r w:rsidRPr="00B06637">
      <w:fldChar w:fldCharType="separate"/>
    </w:r>
    <w:r w:rsidRPr="00B06637">
      <w:t>av Ulf Berg och Jan-Evert Rådhström (M)</w:t>
    </w:r>
    <w:r w:rsidRPr="00B06637">
      <w:fldChar w:fldCharType="end"/>
    </w:r>
    <w:r w:rsidRPr="00B06637">
      <w:br/>
    </w:r>
    <w:r w:rsidRPr="00B06637">
      <w:fldChar w:fldCharType="begin" w:fldLock="1"/>
    </w:r>
    <w:r w:rsidRPr="00B06637">
      <w:instrText xml:space="preserve"> DOCPROPERTY "SvarFrasKort" *\charformat </w:instrText>
    </w:r>
    <w:r w:rsidRPr="00B06637">
      <w:fldChar w:fldCharType="end"/>
    </w:r>
  </w:p>
  <w:p w:rsidR="00B06637" w:rsidRPr="00B06637" w:rsidRDefault="00B06637">
    <w:pPr>
      <w:pStyle w:val="FSHTitel"/>
    </w:pPr>
    <w:r w:rsidRPr="00B06637">
      <w:fldChar w:fldCharType="begin" w:fldLock="1"/>
    </w:r>
    <w:r w:rsidRPr="00B06637">
      <w:instrText xml:space="preserve"> DOCPROPERTY</w:instrText>
    </w:r>
    <w:r w:rsidRPr="00B06637">
      <w:rPr>
        <w:sz w:val="18"/>
      </w:rPr>
      <w:instrText xml:space="preserve"> "RubrikSvar" *\charformat </w:instrText>
    </w:r>
    <w:r w:rsidRPr="00B06637">
      <w:fldChar w:fldCharType="separate"/>
    </w:r>
    <w:r w:rsidRPr="00B06637">
      <w:t>Kommunala äldreteam</w:t>
    </w:r>
    <w:r w:rsidRPr="00B06637">
      <w:fldChar w:fldCharType="end"/>
    </w:r>
  </w:p>
  <w:p w:rsidR="00B06637" w:rsidRPr="00B06637" w:rsidRDefault="00B06637">
    <w:pPr>
      <w:pStyle w:val="Normal00"/>
    </w:pPr>
  </w:p>
  <w:p w:rsidR="00B06637" w:rsidRPr="00B06637" w:rsidRDefault="00B066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7523774">
    <w:abstractNumId w:val="3"/>
  </w:num>
  <w:num w:numId="2" w16cid:durableId="879710101">
    <w:abstractNumId w:val="2"/>
  </w:num>
  <w:num w:numId="3" w16cid:durableId="1483083991">
    <w:abstractNumId w:val="1"/>
  </w:num>
  <w:num w:numId="4" w16cid:durableId="1265721506">
    <w:abstractNumId w:val="0"/>
  </w:num>
  <w:num w:numId="5" w16cid:durableId="77561407">
    <w:abstractNumId w:val="7"/>
  </w:num>
  <w:num w:numId="6" w16cid:durableId="194777562">
    <w:abstractNumId w:val="6"/>
  </w:num>
  <w:num w:numId="7" w16cid:durableId="334574511">
    <w:abstractNumId w:val="5"/>
  </w:num>
  <w:num w:numId="8" w16cid:durableId="2022050236">
    <w:abstractNumId w:val="4"/>
  </w:num>
  <w:num w:numId="9" w16cid:durableId="274679253">
    <w:abstractNumId w:val="8"/>
  </w:num>
  <w:num w:numId="10" w16cid:durableId="1342777571">
    <w:abstractNumId w:val="9"/>
  </w:num>
  <w:num w:numId="11" w16cid:durableId="1512069294">
    <w:abstractNumId w:val="10"/>
  </w:num>
  <w:num w:numId="12" w16cid:durableId="1438523876">
    <w:abstractNumId w:val="13"/>
  </w:num>
  <w:num w:numId="13" w16cid:durableId="1362322965">
    <w:abstractNumId w:val="15"/>
  </w:num>
  <w:num w:numId="14" w16cid:durableId="155146649">
    <w:abstractNumId w:val="16"/>
  </w:num>
  <w:num w:numId="15" w16cid:durableId="147672893">
    <w:abstractNumId w:val="11"/>
  </w:num>
  <w:num w:numId="16" w16cid:durableId="574122953">
    <w:abstractNumId w:val="18"/>
  </w:num>
  <w:num w:numId="17" w16cid:durableId="1419979723">
    <w:abstractNumId w:val="17"/>
  </w:num>
  <w:num w:numId="18" w16cid:durableId="950818434">
    <w:abstractNumId w:val="14"/>
  </w:num>
  <w:num w:numId="19" w16cid:durableId="183445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215EACA9-C9C1-4365-8C29-3052184CBD32},{441249D5-A30F-4366-AA78-EDDB7E53AAA5}"/>
  </w:docVars>
  <w:rsids>
    <w:rsidRoot w:val="0060689E"/>
    <w:rsid w:val="0060689E"/>
    <w:rsid w:val="00B066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AD75E7E-ABA0-454E-B0F3-4FA5A1AC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customStyle="1" w:styleId="apple-style-span">
    <w:name w:val="apple-style-span"/>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3230</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m1543</vt:lpstr>
    </vt:vector>
  </TitlesOfParts>
  <Company>Riksdagen</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m1543</dc:title>
  <dc:subject>m1543</dc:subject>
  <dc:creator>Riksdagen</dc:creator>
  <cp:keywords>Riksdagen</cp:keywords>
  <dc:description>Versal/gemen i partibeteckning. Gemen i tryck för 0910, versal för 1011 och nyare</dc:description>
  <cp:lastModifiedBy>Lars Brink</cp:lastModifiedBy>
  <cp:revision>2</cp:revision>
  <cp:lastPrinted>2011-01-19T08:47:00Z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Kommunala äldreteam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äldreteam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Jan-Evert Rådhström (M)</vt:lpwstr>
  </property>
  <property fmtid="{D5CDD505-2E9C-101B-9397-08002B2CF9AE}" pid="26" name="MotionarLista">
    <vt:lpwstr>Berg, Ulf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20102011000000000109000015430069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20102011000000000109000015430069</vt:lpwstr>
  </property>
  <property fmtid="{D5CDD505-2E9C-101B-9397-08002B2CF9AE}" pid="50" name="nummer">
    <vt:lpwstr>528</vt:lpwstr>
  </property>
  <property fmtid="{D5CDD505-2E9C-101B-9397-08002B2CF9AE}" pid="51" name="utskottsbeteckning">
    <vt:lpwstr>So</vt:lpwstr>
  </property>
  <property fmtid="{D5CDD505-2E9C-101B-9397-08002B2CF9AE}" pid="52" name="GlobalUID">
    <vt:lpwstr>{A58031EF-51B0-42BE-ADDF-5CA6D410B9E2}</vt:lpwstr>
  </property>
  <property fmtid="{D5CDD505-2E9C-101B-9397-08002B2CF9AE}" pid="53" name="Överföringar">
    <vt:i4>0</vt:i4>
  </property>
  <property fmtid="{D5CDD505-2E9C-101B-9397-08002B2CF9AE}" pid="54" name="Checksum">
    <vt:lpwstr>*1013089455707*</vt:lpwstr>
  </property>
  <property fmtid="{D5CDD505-2E9C-101B-9397-08002B2CF9AE}" pid="55" name="skuggnummer">
    <vt:lpwstr>2688</vt:lpwstr>
  </property>
  <property fmtid="{D5CDD505-2E9C-101B-9397-08002B2CF9AE}" pid="56" name="urixVersion">
    <vt:lpwstr>4.3.2.0</vt:lpwstr>
  </property>
  <property fmtid="{D5CDD505-2E9C-101B-9397-08002B2CF9AE}" pid="57" name="urixOrigin">
    <vt:lpwstr>110119 09:48:48.793</vt:lpwstr>
  </property>
  <property fmtid="{D5CDD505-2E9C-101B-9397-08002B2CF9AE}" pid="58" name="urixGuid">
    <vt:lpwstr>{21C813EF-B30E-485B-AB68-ADD4D7075D95}</vt:lpwstr>
  </property>
</Properties>
</file>