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987" w:rsidRPr="00957BCB" w:rsidRDefault="00001987">
      <w:pPr>
        <w:pStyle w:val="Hemstlrubrik"/>
        <w:shd w:val="clear" w:color="000000" w:fill="auto"/>
      </w:pPr>
      <w:r w:rsidRPr="00957BCB">
        <w:t>Förslag till riksdagsbeslut</w:t>
      </w:r>
    </w:p>
    <w:p w:rsidR="00001987" w:rsidRPr="00957BCB" w:rsidRDefault="00001987">
      <w:pPr>
        <w:pStyle w:val="Hemstlatt"/>
        <w:shd w:val="clear" w:color="000000" w:fill="auto"/>
        <w:ind w:left="0"/>
      </w:pPr>
      <w:r w:rsidRPr="00957BCB">
        <w:t>Riksdagen tillkännager för regeringen som sin mening vad som anförs i motionen om samlingslokalers betydelse för utövande av den grundlagsfästa mötesfriheten.</w:t>
      </w:r>
    </w:p>
    <w:p w:rsidR="00001987" w:rsidRPr="00957BCB" w:rsidRDefault="00001987">
      <w:pPr>
        <w:pStyle w:val="Rubrik1"/>
        <w:shd w:val="clear" w:color="000000" w:fill="auto"/>
      </w:pPr>
      <w:r w:rsidRPr="00957BCB">
        <w:t>Motivering</w:t>
      </w:r>
    </w:p>
    <w:p w:rsidR="00001987" w:rsidRPr="00957BCB" w:rsidRDefault="00001987">
      <w:pPr>
        <w:shd w:val="clear" w:color="000000" w:fill="auto"/>
      </w:pPr>
      <w:r w:rsidRPr="00957BCB">
        <w:t>Tillgången på samlingslokaler i form av Folkets Hus och Parker, nykterhet</w:t>
      </w:r>
      <w:r w:rsidRPr="00957BCB">
        <w:t>s</w:t>
      </w:r>
      <w:r w:rsidRPr="00957BCB">
        <w:t>rörelsens lokaler och bygdegårdarna har i ett historiskt perspektiv varit av avgörande betydelse utifrån den roll som folkrörelserna kommit att spela under 1900-talet.</w:t>
      </w:r>
    </w:p>
    <w:p w:rsidR="00001987" w:rsidRPr="00957BCB" w:rsidRDefault="00001987">
      <w:pPr>
        <w:pStyle w:val="Normaltindrag"/>
        <w:shd w:val="clear" w:color="000000" w:fill="auto"/>
      </w:pPr>
      <w:r w:rsidRPr="00957BCB">
        <w:t>Hade inte folkrörelserna skapat egna lokaler för agitationsmöten, bil</w:t>
      </w:r>
      <w:r w:rsidRPr="00957BCB">
        <w:t>d</w:t>
      </w:r>
      <w:r w:rsidRPr="00957BCB">
        <w:t>ningsverksamhet och social samvaro kan vi anta att mycket sett annorlunda ut i dag.</w:t>
      </w:r>
    </w:p>
    <w:p w:rsidR="00001987" w:rsidRPr="00957BCB" w:rsidRDefault="00001987">
      <w:pPr>
        <w:pStyle w:val="Normaltindrag"/>
        <w:shd w:val="clear" w:color="000000" w:fill="auto"/>
      </w:pPr>
      <w:r w:rsidRPr="00957BCB">
        <w:t>I dag är situationen en annan – vi hälsas välkomna att hålla möten och ha andra aktiviteter i en mängd olika lokaler. De föreningsdrivna samlingslok</w:t>
      </w:r>
      <w:r w:rsidRPr="00957BCB">
        <w:t>a</w:t>
      </w:r>
      <w:r w:rsidRPr="00957BCB">
        <w:t>lerna spelar alltjämt en stor roll för den kommande samhällsutvecklingen.</w:t>
      </w:r>
    </w:p>
    <w:p w:rsidR="00001987" w:rsidRPr="00957BCB" w:rsidRDefault="00001987">
      <w:pPr>
        <w:pStyle w:val="Normaltindrag"/>
        <w:shd w:val="clear" w:color="000000" w:fill="auto"/>
      </w:pPr>
      <w:r w:rsidRPr="00957BCB">
        <w:t>På samma sätt som vi måste se till att hela landet har en bra infrastruktur i form av vägar, flygplatser, järnvägar, tele- och datakommunikation med mera måste vi värna den infrastruktur som står till demokratins förfogande.</w:t>
      </w:r>
    </w:p>
    <w:p w:rsidR="00001987" w:rsidRPr="00957BCB" w:rsidRDefault="00001987">
      <w:pPr>
        <w:pStyle w:val="Normaltindrag"/>
        <w:shd w:val="clear" w:color="000000" w:fill="auto"/>
      </w:pPr>
      <w:r w:rsidRPr="00957BCB">
        <w:t>God tillgång till samlingslokaler kan ses som en förutsättning för att fullt ut kunna utöva den mötesfrihet som grundlagarna tillförsäkrar oss.</w:t>
      </w:r>
    </w:p>
    <w:p w:rsidR="00001987" w:rsidRPr="00957BCB" w:rsidRDefault="00001987">
      <w:pPr>
        <w:pStyle w:val="Normaltindrag"/>
        <w:shd w:val="clear" w:color="000000" w:fill="auto"/>
      </w:pPr>
      <w:r w:rsidRPr="00957BCB">
        <w:t>Under senare år har vi sett en utveckling i många kommuner där behoven av samlingslokaler alltmer ifrågasätts, främst ur ett ekonomiskt perspektiv. Detta sker samtidigt som behovet av samlingslokaler är långt ifrån tillgod</w:t>
      </w:r>
      <w:r w:rsidRPr="00957BCB">
        <w:t>o</w:t>
      </w:r>
      <w:r w:rsidRPr="00957BCB">
        <w:t>sett.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7BCB">
        <w:trPr>
          <w:cantSplit/>
        </w:trPr>
        <w:tc>
          <w:tcPr>
            <w:tcW w:w="3046" w:type="dxa"/>
          </w:tcPr>
          <w:p w:rsidR="00001987" w:rsidRPr="00957BCB" w:rsidRDefault="00001987">
            <w:pPr>
              <w:pStyle w:val="UnderskriftDatum"/>
              <w:shd w:val="clear" w:color="000000" w:fill="auto"/>
              <w:spacing w:before="240"/>
            </w:pPr>
            <w:r w:rsidRPr="00957BCB">
              <w:lastRenderedPageBreak/>
              <w:t>Stockholm den 2 oktober 2008</w:t>
            </w:r>
          </w:p>
        </w:tc>
        <w:tc>
          <w:tcPr>
            <w:tcW w:w="3047" w:type="dxa"/>
          </w:tcPr>
          <w:p w:rsidR="00001987" w:rsidRPr="00957BCB" w:rsidRDefault="0000198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57BCB">
        <w:trPr>
          <w:cantSplit/>
        </w:trPr>
        <w:tc>
          <w:tcPr>
            <w:tcW w:w="3046" w:type="dxa"/>
          </w:tcPr>
          <w:p w:rsidR="00001987" w:rsidRPr="00957BCB" w:rsidRDefault="00001987">
            <w:pPr>
              <w:pStyle w:val="Underskrifter"/>
              <w:shd w:val="clear" w:color="000000" w:fill="auto"/>
            </w:pPr>
            <w:r w:rsidRPr="00957BCB">
              <w:t>Nikos Papadopoulos (s)</w:t>
            </w:r>
          </w:p>
        </w:tc>
        <w:tc>
          <w:tcPr>
            <w:tcW w:w="3046" w:type="dxa"/>
          </w:tcPr>
          <w:p w:rsidR="00001987" w:rsidRPr="00957BCB" w:rsidRDefault="00001987">
            <w:pPr>
              <w:pStyle w:val="Underskrifter"/>
              <w:shd w:val="clear" w:color="000000" w:fill="auto"/>
            </w:pPr>
            <w:r w:rsidRPr="00957BCB">
              <w:t>Börje Vestlund (s)</w:t>
            </w:r>
          </w:p>
        </w:tc>
      </w:tr>
    </w:tbl>
    <w:p w:rsidR="00001987" w:rsidRPr="00957BCB" w:rsidRDefault="00001987">
      <w:pPr>
        <w:pStyle w:val="Normaltindrag"/>
        <w:shd w:val="clear" w:color="000000" w:fill="auto"/>
      </w:pPr>
    </w:p>
    <w:sectPr w:rsidR="00001987" w:rsidRPr="00957B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987" w:rsidRPr="00957BCB" w:rsidRDefault="00001987">
      <w:r w:rsidRPr="00957BCB">
        <w:separator/>
      </w:r>
    </w:p>
  </w:endnote>
  <w:endnote w:type="continuationSeparator" w:id="0">
    <w:p w:rsidR="00001987" w:rsidRPr="00957BCB" w:rsidRDefault="00001987">
      <w:r w:rsidRPr="00957B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987" w:rsidRPr="00957BCB" w:rsidRDefault="00957BCB">
    <w:pPr>
      <w:pStyle w:val="Sidfot"/>
    </w:pPr>
    <w:r w:rsidRPr="00957BC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51739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987" w:rsidRDefault="000019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01987" w:rsidRDefault="000019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987" w:rsidRPr="00957BCB" w:rsidRDefault="00957BCB">
    <w:pPr>
      <w:pStyle w:val="Sidfot"/>
    </w:pPr>
    <w:r w:rsidRPr="00957BC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99298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987" w:rsidRDefault="000019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1987" w:rsidRDefault="000019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987" w:rsidRPr="00957BCB" w:rsidRDefault="00957BCB">
    <w:pPr>
      <w:pStyle w:val="Sidfot"/>
    </w:pPr>
    <w:r w:rsidRPr="00957BC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06713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987" w:rsidRDefault="000019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1987" w:rsidRDefault="000019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987" w:rsidRPr="00957BCB" w:rsidRDefault="00001987">
      <w:r w:rsidRPr="00957BCB">
        <w:separator/>
      </w:r>
    </w:p>
  </w:footnote>
  <w:footnote w:type="continuationSeparator" w:id="0">
    <w:p w:rsidR="00001987" w:rsidRPr="00957BCB" w:rsidRDefault="00001987">
      <w:r w:rsidRPr="00957B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987" w:rsidRPr="00957BCB" w:rsidRDefault="00957BCB">
    <w:pPr>
      <w:pStyle w:val="Sidhuvud"/>
    </w:pPr>
    <w:r w:rsidRPr="00957BC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68755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987" w:rsidRDefault="000019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01987" w:rsidRDefault="000019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987" w:rsidRPr="00957BCB" w:rsidRDefault="00957BCB">
    <w:pPr>
      <w:pStyle w:val="Sidhuvud"/>
    </w:pPr>
    <w:r w:rsidRPr="00957BC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06382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987" w:rsidRDefault="000019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01987" w:rsidRDefault="000019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987" w:rsidRPr="00957BCB" w:rsidRDefault="00001987">
    <w:pPr>
      <w:pStyle w:val="FSHNormal"/>
      <w:tabs>
        <w:tab w:val="right" w:pos="5840"/>
      </w:tabs>
    </w:pPr>
    <w:r w:rsidRPr="00957BCB">
      <w:br/>
    </w:r>
    <w:r w:rsidRPr="00957BCB">
      <w:fldChar w:fldCharType="begin" w:fldLock="1"/>
    </w:r>
    <w:r w:rsidRPr="00957BCB">
      <w:instrText xml:space="preserve"> DOCPROPERTY</w:instrText>
    </w:r>
    <w:r w:rsidRPr="00957BCB">
      <w:rPr>
        <w:sz w:val="18"/>
      </w:rPr>
      <w:instrText xml:space="preserve"> "YearUser" *\charformat </w:instrText>
    </w:r>
    <w:r w:rsidRPr="00957BCB">
      <w:fldChar w:fldCharType="separate"/>
    </w:r>
    <w:r w:rsidRPr="00957BCB">
      <w:t>2008/09</w:t>
    </w:r>
    <w:r w:rsidRPr="00957BCB">
      <w:fldChar w:fldCharType="end"/>
    </w:r>
    <w:r w:rsidRPr="00957BCB">
      <w:t xml:space="preserve"> </w:t>
    </w:r>
    <w:r w:rsidRPr="00957BCB">
      <w:tab/>
      <w:t xml:space="preserve">mnr: </w:t>
    </w:r>
    <w:r w:rsidRPr="00957BCB">
      <w:fldChar w:fldCharType="begin" w:fldLock="1"/>
    </w:r>
    <w:r w:rsidRPr="00957BCB">
      <w:instrText xml:space="preserve"> DOCPROPERTY</w:instrText>
    </w:r>
    <w:r w:rsidRPr="00957BCB">
      <w:rPr>
        <w:sz w:val="18"/>
      </w:rPr>
      <w:instrText xml:space="preserve"> "Motionsnummer" *\charformat </w:instrText>
    </w:r>
    <w:r w:rsidRPr="00957BCB">
      <w:fldChar w:fldCharType="separate"/>
    </w:r>
    <w:r w:rsidRPr="00957BCB">
      <w:t>Kr315</w:t>
    </w:r>
    <w:r w:rsidRPr="00957BCB">
      <w:fldChar w:fldCharType="end"/>
    </w:r>
    <w:r w:rsidRPr="00957BCB">
      <w:br/>
    </w:r>
    <w:r w:rsidRPr="00957BCB">
      <w:fldChar w:fldCharType="begin" w:fldLock="1"/>
    </w:r>
    <w:r w:rsidRPr="00957BCB">
      <w:instrText xml:space="preserve"> DOCPROPERTY</w:instrText>
    </w:r>
    <w:r w:rsidRPr="00957BCB">
      <w:rPr>
        <w:sz w:val="18"/>
      </w:rPr>
      <w:instrText xml:space="preserve"> "Samling" *\charformat </w:instrText>
    </w:r>
    <w:r w:rsidRPr="00957BCB">
      <w:fldChar w:fldCharType="end"/>
    </w:r>
    <w:r w:rsidRPr="00957BCB">
      <w:tab/>
      <w:t xml:space="preserve">pnr: </w:t>
    </w:r>
    <w:r w:rsidRPr="00957BCB">
      <w:fldChar w:fldCharType="begin" w:fldLock="1"/>
    </w:r>
    <w:r w:rsidRPr="00957BCB">
      <w:instrText xml:space="preserve"> DOCPROPERTY</w:instrText>
    </w:r>
    <w:r w:rsidRPr="00957BCB">
      <w:rPr>
        <w:sz w:val="18"/>
      </w:rPr>
      <w:instrText xml:space="preserve"> "Partinummer" *\charformat </w:instrText>
    </w:r>
    <w:r w:rsidRPr="00957BCB">
      <w:fldChar w:fldCharType="separate"/>
    </w:r>
    <w:r w:rsidRPr="00957BCB">
      <w:t>s27060</w:t>
    </w:r>
    <w:r w:rsidRPr="00957BCB">
      <w:fldChar w:fldCharType="end"/>
    </w:r>
  </w:p>
  <w:p w:rsidR="00001987" w:rsidRPr="00957BCB" w:rsidRDefault="00001987">
    <w:pPr>
      <w:pStyle w:val="FSHRub1"/>
    </w:pPr>
    <w:r w:rsidRPr="00957BCB">
      <w:t>Motion till riksdagen</w:t>
    </w:r>
    <w:r w:rsidRPr="00957BCB">
      <w:br/>
    </w:r>
    <w:r w:rsidRPr="00957BCB">
      <w:fldChar w:fldCharType="begin" w:fldLock="1"/>
    </w:r>
    <w:r w:rsidRPr="00957BCB">
      <w:instrText xml:space="preserve"> DOCPROPERTY "YearUser" *\charformat </w:instrText>
    </w:r>
    <w:r w:rsidRPr="00957BCB">
      <w:fldChar w:fldCharType="separate"/>
    </w:r>
    <w:r w:rsidRPr="00957BCB">
      <w:t>2008/09</w:t>
    </w:r>
    <w:r w:rsidRPr="00957BCB">
      <w:fldChar w:fldCharType="end"/>
    </w:r>
    <w:r w:rsidRPr="00957BCB">
      <w:t>:</w:t>
    </w:r>
    <w:r w:rsidRPr="00957BCB">
      <w:fldChar w:fldCharType="begin" w:fldLock="1"/>
    </w:r>
    <w:r w:rsidRPr="00957BCB">
      <w:instrText xml:space="preserve"> DOCPROPERTY "Motionsnummer" *\charformat </w:instrText>
    </w:r>
    <w:r w:rsidRPr="00957BCB">
      <w:fldChar w:fldCharType="separate"/>
    </w:r>
    <w:r w:rsidRPr="00957BCB">
      <w:t>Kr315</w:t>
    </w:r>
    <w:r w:rsidRPr="00957BCB">
      <w:fldChar w:fldCharType="end"/>
    </w:r>
  </w:p>
  <w:p w:rsidR="00001987" w:rsidRPr="00957BCB" w:rsidRDefault="00001987">
    <w:pPr>
      <w:pStyle w:val="FSHNormalS5"/>
    </w:pPr>
    <w:r w:rsidRPr="00957BCB">
      <w:fldChar w:fldCharType="begin" w:fldLock="1"/>
    </w:r>
    <w:r w:rsidRPr="00957BCB">
      <w:instrText xml:space="preserve"> DOCPROPERTY "MotionarText" *\charformat </w:instrText>
    </w:r>
    <w:r w:rsidRPr="00957BCB">
      <w:fldChar w:fldCharType="separate"/>
    </w:r>
    <w:r w:rsidRPr="00957BCB">
      <w:t>av Nikos Papadopoulos och Börje Vestlund (s)</w:t>
    </w:r>
    <w:r w:rsidRPr="00957BCB">
      <w:fldChar w:fldCharType="end"/>
    </w:r>
    <w:r w:rsidRPr="00957BCB">
      <w:br/>
    </w:r>
    <w:r w:rsidRPr="00957BCB">
      <w:fldChar w:fldCharType="begin" w:fldLock="1"/>
    </w:r>
    <w:r w:rsidRPr="00957BCB">
      <w:instrText xml:space="preserve"> DOCPROPERTY "SvarFrasKort" *\charformat </w:instrText>
    </w:r>
    <w:r w:rsidRPr="00957BCB">
      <w:fldChar w:fldCharType="end"/>
    </w:r>
  </w:p>
  <w:p w:rsidR="00001987" w:rsidRPr="00957BCB" w:rsidRDefault="00001987">
    <w:pPr>
      <w:pStyle w:val="FSHTitel"/>
    </w:pPr>
    <w:r w:rsidRPr="00957BCB">
      <w:fldChar w:fldCharType="begin" w:fldLock="1"/>
    </w:r>
    <w:r w:rsidRPr="00957BCB">
      <w:instrText xml:space="preserve"> DOCPROPERTY</w:instrText>
    </w:r>
    <w:r w:rsidRPr="00957BCB">
      <w:rPr>
        <w:sz w:val="18"/>
      </w:rPr>
      <w:instrText xml:space="preserve"> "RubrikSvar" *\charformat </w:instrText>
    </w:r>
    <w:r w:rsidRPr="00957BCB">
      <w:fldChar w:fldCharType="separate"/>
    </w:r>
    <w:r w:rsidRPr="00957BCB">
      <w:t>Samlingslokalers betydelse för mötesfrihet och demokrati</w:t>
    </w:r>
    <w:r w:rsidRPr="00957BCB">
      <w:fldChar w:fldCharType="end"/>
    </w:r>
  </w:p>
  <w:p w:rsidR="00001987" w:rsidRPr="00957BCB" w:rsidRDefault="00001987">
    <w:pPr>
      <w:pStyle w:val="Normal00"/>
    </w:pPr>
  </w:p>
  <w:p w:rsidR="00001987" w:rsidRPr="00957BCB" w:rsidRDefault="000019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8631130">
    <w:abstractNumId w:val="8"/>
  </w:num>
  <w:num w:numId="2" w16cid:durableId="1365254310">
    <w:abstractNumId w:val="9"/>
  </w:num>
  <w:num w:numId="3" w16cid:durableId="1028025242">
    <w:abstractNumId w:val="8"/>
  </w:num>
  <w:num w:numId="4" w16cid:durableId="1296906779">
    <w:abstractNumId w:val="9"/>
  </w:num>
  <w:num w:numId="5" w16cid:durableId="1835293026">
    <w:abstractNumId w:val="13"/>
  </w:num>
  <w:num w:numId="6" w16cid:durableId="1308365147">
    <w:abstractNumId w:val="10"/>
  </w:num>
  <w:num w:numId="7" w16cid:durableId="1947423275">
    <w:abstractNumId w:val="11"/>
  </w:num>
  <w:num w:numId="8" w16cid:durableId="1991055204">
    <w:abstractNumId w:val="12"/>
  </w:num>
  <w:num w:numId="9" w16cid:durableId="290482926">
    <w:abstractNumId w:val="8"/>
  </w:num>
  <w:num w:numId="10" w16cid:durableId="181363412">
    <w:abstractNumId w:val="3"/>
  </w:num>
  <w:num w:numId="11" w16cid:durableId="833641842">
    <w:abstractNumId w:val="2"/>
  </w:num>
  <w:num w:numId="12" w16cid:durableId="582225825">
    <w:abstractNumId w:val="1"/>
  </w:num>
  <w:num w:numId="13" w16cid:durableId="1046023736">
    <w:abstractNumId w:val="0"/>
  </w:num>
  <w:num w:numId="14" w16cid:durableId="910693639">
    <w:abstractNumId w:val="9"/>
  </w:num>
  <w:num w:numId="15" w16cid:durableId="1720786476">
    <w:abstractNumId w:val="7"/>
  </w:num>
  <w:num w:numId="16" w16cid:durableId="610669886">
    <w:abstractNumId w:val="6"/>
  </w:num>
  <w:num w:numId="17" w16cid:durableId="758058878">
    <w:abstractNumId w:val="5"/>
  </w:num>
  <w:num w:numId="18" w16cid:durableId="59252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B3138811-FCFA-419C-AA20-B482C3775197},{F862D198-27F7-48B9-A0E6-F542C19DBB78}"/>
  </w:docVars>
  <w:rsids>
    <w:rsidRoot w:val="001C5A13"/>
    <w:rsid w:val="00001987"/>
    <w:rsid w:val="001C5A13"/>
    <w:rsid w:val="0095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262EA2-BD5B-46C7-913A-70EEEB4D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1275</Characters>
  <Application>Microsoft Office Word</Application>
  <DocSecurity>4</DocSecurity>
  <Lines>28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s27060</vt:lpstr>
    </vt:vector>
  </TitlesOfParts>
  <Company>Riksdagen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s27060</dc:title>
  <dc:subject>s27060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2009-02-02T13:52:00Z</cp:lastPrinted>
  <dcterms:created xsi:type="dcterms:W3CDTF">2025-12-17T17:28:00Z</dcterms:created>
  <dcterms:modified xsi:type="dcterms:W3CDTF">2025-12-17T17:28:00Z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Samlingslokalers betydelse för mötesfrihet och demokrati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Samlingslokalers betydelse för mötesfrihet och demokrati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Nikos Papadopoulos och Börje Vestlund (s)</vt:lpwstr>
  </property>
  <property fmtid="{D5CDD505-2E9C-101B-9397-08002B2CF9AE}" pid="26" name="MotionarLista">
    <vt:lpwstr>Papadopoulos, Nikos (s)\Vestlund, Börje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Nikos Papadopoulos (s), Börje Vestlund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20082009000000000115000270600069</vt:lpwstr>
  </property>
  <property fmtid="{D5CDD505-2E9C-101B-9397-08002B2CF9AE}" pid="47" name="datum">
    <vt:lpwstr>081002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20082009000000000115000270600069</vt:lpwstr>
  </property>
  <property fmtid="{D5CDD505-2E9C-101B-9397-08002B2CF9AE}" pid="50" name="nummer">
    <vt:lpwstr>315</vt:lpwstr>
  </property>
  <property fmtid="{D5CDD505-2E9C-101B-9397-08002B2CF9AE}" pid="51" name="utskottsbeteckning">
    <vt:lpwstr>Kr</vt:lpwstr>
  </property>
  <property fmtid="{D5CDD505-2E9C-101B-9397-08002B2CF9AE}" pid="52" name="GlobalUID">
    <vt:lpwstr>{DACC3DBA-E7EC-4D96-9D17-D46B00751C58}</vt:lpwstr>
  </property>
  <property fmtid="{D5CDD505-2E9C-101B-9397-08002B2CF9AE}" pid="53" name="Överföringar">
    <vt:i4>0</vt:i4>
  </property>
  <property fmtid="{D5CDD505-2E9C-101B-9397-08002B2CF9AE}" pid="54" name="Checksum">
    <vt:lpwstr>*0016776567807*</vt:lpwstr>
  </property>
  <property fmtid="{D5CDD505-2E9C-101B-9397-08002B2CF9AE}" pid="55" name="skuggnummer">
    <vt:lpwstr>2597</vt:lpwstr>
  </property>
  <property fmtid="{D5CDD505-2E9C-101B-9397-08002B2CF9AE}" pid="56" name="urixVersion">
    <vt:lpwstr>3.2.0.8</vt:lpwstr>
  </property>
  <property fmtid="{D5CDD505-2E9C-101B-9397-08002B2CF9AE}" pid="57" name="urixOrigin">
    <vt:lpwstr>090402 16:13:39.301</vt:lpwstr>
  </property>
  <property fmtid="{D5CDD505-2E9C-101B-9397-08002B2CF9AE}" pid="58" name="urixGuid">
    <vt:lpwstr>{2F7D4E96-127A-41C2-A503-54FAF8ED54A5}</vt:lpwstr>
  </property>
</Properties>
</file>