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5F7E34922EE4AA7920C79A2E47AA1AF"/>
        </w:placeholder>
        <w:text/>
      </w:sdtPr>
      <w:sdtEndPr/>
      <w:sdtContent>
        <w:p w:rsidRPr="009B062B" w:rsidR="00AF30DD" w:rsidP="00DA28CE" w:rsidRDefault="00AF30DD" w14:paraId="6EAF10ED" w14:textId="77777777">
          <w:pPr>
            <w:pStyle w:val="Rubrik1"/>
            <w:spacing w:after="300"/>
          </w:pPr>
          <w:r w:rsidRPr="009B062B">
            <w:t>Förslag till riksdagsbeslut</w:t>
          </w:r>
        </w:p>
      </w:sdtContent>
    </w:sdt>
    <w:sdt>
      <w:sdtPr>
        <w:alias w:val="Yrkande 1"/>
        <w:tag w:val="0ea5a8fe-1cab-4cb5-ba6a-cd44dd4a541a"/>
        <w:id w:val="-365212268"/>
        <w:lock w:val="sdtLocked"/>
      </w:sdtPr>
      <w:sdtEndPr/>
      <w:sdtContent>
        <w:p w:rsidR="002E6035" w:rsidRDefault="00370DA4" w14:paraId="134264B6" w14:textId="3422641E">
          <w:pPr>
            <w:pStyle w:val="Frslagstext"/>
            <w:numPr>
              <w:ilvl w:val="0"/>
              <w:numId w:val="0"/>
            </w:numPr>
          </w:pPr>
          <w:r>
            <w:t>Riksdagen ställer sig bakom det som anförs i motionen om</w:t>
          </w:r>
          <w:r w:rsidR="008B091D">
            <w:t xml:space="preserve"> att</w:t>
          </w:r>
          <w:r>
            <w:t xml:space="preserve"> se över nuvarande regler för körkort som gör att små, lätta bilar med sämre bromssystem tillåts dra större och tyngre släp än vad större och säkrare bilar gör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7F5442927054D42919CBBA479C25738"/>
        </w:placeholder>
        <w:text/>
      </w:sdtPr>
      <w:sdtEndPr/>
      <w:sdtContent>
        <w:p w:rsidRPr="009B062B" w:rsidR="006D79C9" w:rsidP="00333E95" w:rsidRDefault="006D79C9" w14:paraId="4191ADF7" w14:textId="77777777">
          <w:pPr>
            <w:pStyle w:val="Rubrik1"/>
          </w:pPr>
          <w:r>
            <w:t>Motivering</w:t>
          </w:r>
        </w:p>
      </w:sdtContent>
    </w:sdt>
    <w:p w:rsidRPr="00996BE4" w:rsidR="00996BE4" w:rsidP="00860058" w:rsidRDefault="008A782A" w14:paraId="0CCBAB1C" w14:textId="5D7D031D">
      <w:pPr>
        <w:pStyle w:val="Normalutanindragellerluft"/>
      </w:pPr>
      <w:r>
        <w:t xml:space="preserve">Den </w:t>
      </w:r>
      <w:r w:rsidRPr="00996BE4" w:rsidR="00996BE4">
        <w:t>19 januari 2013 förbättrades och förenklades behörighetsreglerna för körkort vad gäller tunga och lätta släp. Reglerna är dock fortfarande orättvisa och osäkra på så vis att de hindrar större bilar som egentligen är bättre lämpade för att dra tunga släp från att göra just detta. En större och tyngre bil, med bättre bromssystem</w:t>
      </w:r>
      <w:r>
        <w:t>,</w:t>
      </w:r>
      <w:r w:rsidRPr="00996BE4" w:rsidR="00996BE4">
        <w:t xml:space="preserve"> som säkrare drar släp tillåts sällan att göra detta då bilens och släpets sammanlagda totalvikt då överskrids. Detta gör att många som ofta drar släp</w:t>
      </w:r>
      <w:r>
        <w:t xml:space="preserve"> –</w:t>
      </w:r>
      <w:r w:rsidRPr="00996BE4" w:rsidR="00996BE4">
        <w:t xml:space="preserve"> husvagnar, släp lastade med byggmaterial och hästtransporter </w:t>
      </w:r>
      <w:r>
        <w:t xml:space="preserve">– </w:t>
      </w:r>
      <w:r w:rsidRPr="00996BE4" w:rsidR="00996BE4">
        <w:t xml:space="preserve">väljer att göra detta med gamla och osäkra bilar endast för att de också är lätta. En lätt bil får helt enkelt dra mer, trots att den egentligen är mer osäker att dra tunga släp med. </w:t>
      </w:r>
    </w:p>
    <w:p w:rsidR="008571C5" w:rsidP="00860058" w:rsidRDefault="00996BE4" w14:paraId="202AA2B7" w14:textId="18CF2584">
      <w:r w:rsidRPr="00996BE4">
        <w:t>För att komplicera detta ytterligare är det dessutom så att straff och påföljde</w:t>
      </w:r>
      <w:r w:rsidR="008A782A">
        <w:t>r</w:t>
      </w:r>
      <w:r w:rsidRPr="00996BE4">
        <w:t xml:space="preserve"> </w:t>
      </w:r>
      <w:r w:rsidR="008A782A">
        <w:t>för</w:t>
      </w:r>
      <w:r w:rsidRPr="00996BE4">
        <w:t xml:space="preserve"> brott mot fordonsbehörigheter </w:t>
      </w:r>
      <w:r w:rsidR="008A782A">
        <w:t>är</w:t>
      </w:r>
      <w:r w:rsidRPr="00996BE4">
        <w:t xml:space="preserve"> förhållandevis hög</w:t>
      </w:r>
      <w:r w:rsidR="008A782A">
        <w:t>a</w:t>
      </w:r>
      <w:r w:rsidRPr="00996BE4">
        <w:t xml:space="preserve">. Framförallt </w:t>
      </w:r>
      <w:r w:rsidR="008B091D">
        <w:t>i förhållande</w:t>
      </w:r>
      <w:r w:rsidRPr="00996BE4">
        <w:t xml:space="preserve"> till att dra ett för tungt lastat släp. Tillsammans resulterar detta i att lätta bilar drar runt på släp som de visserligen är behöriga att dra men som inte alls är säkra </w:t>
      </w:r>
      <w:r w:rsidR="008B091D">
        <w:t>vare sig</w:t>
      </w:r>
      <w:r w:rsidRPr="00996BE4">
        <w:t xml:space="preserve"> för de som kör eller för övriga trafikanter. Lägg därtill de stora mörkertalen </w:t>
      </w:r>
      <w:r w:rsidR="008B091D">
        <w:t>när det gäller</w:t>
      </w:r>
      <w:r w:rsidRPr="00996BE4">
        <w:t xml:space="preserve"> antalet släp som lastas för tungt. Denna komplicerade situation har lyckligtvis en enkel lösning. Regeringen bör ge i uppgift till lämplig myndighet att se över möjligheterna att tillåta bilar med fyrhjulsdrift och större dragkapacitet att dra tyngre släp. Detta bör riksdagen ge regeringen till känna. </w:t>
      </w:r>
    </w:p>
    <w:bookmarkStart w:name="_GoBack" w:displacedByCustomXml="next" w:id="1"/>
    <w:bookmarkEnd w:displacedByCustomXml="next" w:id="1"/>
    <w:sdt>
      <w:sdtPr>
        <w:rPr>
          <w:i/>
          <w:noProof/>
        </w:rPr>
        <w:alias w:val="CC_Underskrifter"/>
        <w:tag w:val="CC_Underskrifter"/>
        <w:id w:val="583496634"/>
        <w:lock w:val="sdtContentLocked"/>
        <w:placeholder>
          <w:docPart w:val="1B3A54EC8BFC4157B1C4FD7B688136BD"/>
        </w:placeholder>
      </w:sdtPr>
      <w:sdtEndPr>
        <w:rPr>
          <w:i w:val="0"/>
          <w:noProof w:val="0"/>
        </w:rPr>
      </w:sdtEndPr>
      <w:sdtContent>
        <w:p w:rsidR="00353403" w:rsidP="00353403" w:rsidRDefault="00353403" w14:paraId="523B0994" w14:textId="77777777"/>
        <w:p w:rsidRPr="008E0FE2" w:rsidR="004801AC" w:rsidP="00353403" w:rsidRDefault="00860058" w14:paraId="15EB2C5A" w14:textId="6C477CC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Erik Bengtzboe (M)</w:t>
            </w:r>
          </w:p>
        </w:tc>
      </w:tr>
    </w:tbl>
    <w:p w:rsidR="0028088D" w:rsidRDefault="0028088D" w14:paraId="0DC99298" w14:textId="77777777"/>
    <w:sectPr w:rsidR="0028088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D49F45" w14:textId="77777777" w:rsidR="009115C1" w:rsidRDefault="009115C1" w:rsidP="000C1CAD">
      <w:pPr>
        <w:spacing w:line="240" w:lineRule="auto"/>
      </w:pPr>
      <w:r>
        <w:separator/>
      </w:r>
    </w:p>
  </w:endnote>
  <w:endnote w:type="continuationSeparator" w:id="0">
    <w:p w14:paraId="20ABEF86" w14:textId="77777777" w:rsidR="009115C1" w:rsidRDefault="009115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685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41B0F" w14:textId="699933C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6005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B4847" w14:textId="77777777" w:rsidR="009115C1" w:rsidRDefault="009115C1" w:rsidP="000C1CAD">
      <w:pPr>
        <w:spacing w:line="240" w:lineRule="auto"/>
      </w:pPr>
      <w:r>
        <w:separator/>
      </w:r>
    </w:p>
  </w:footnote>
  <w:footnote w:type="continuationSeparator" w:id="0">
    <w:p w14:paraId="497964BD" w14:textId="77777777" w:rsidR="009115C1" w:rsidRDefault="009115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CD2C4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59873A" wp14:anchorId="01DC52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0058" w14:paraId="6C782F4C" w14:textId="77777777">
                          <w:pPr>
                            <w:jc w:val="right"/>
                          </w:pPr>
                          <w:sdt>
                            <w:sdtPr>
                              <w:alias w:val="CC_Noformat_Partikod"/>
                              <w:tag w:val="CC_Noformat_Partikod"/>
                              <w:id w:val="-53464382"/>
                              <w:placeholder>
                                <w:docPart w:val="1053A6B8D3FD4F55B29EAC85C2BCB7CA"/>
                              </w:placeholder>
                              <w:text/>
                            </w:sdtPr>
                            <w:sdtEndPr/>
                            <w:sdtContent>
                              <w:r w:rsidR="00996BE4">
                                <w:t>M</w:t>
                              </w:r>
                            </w:sdtContent>
                          </w:sdt>
                          <w:sdt>
                            <w:sdtPr>
                              <w:alias w:val="CC_Noformat_Partinummer"/>
                              <w:tag w:val="CC_Noformat_Partinummer"/>
                              <w:id w:val="-1709555926"/>
                              <w:placeholder>
                                <w:docPart w:val="42AEBB1B15024C17A6F924B02CC407AB"/>
                              </w:placeholder>
                              <w:text/>
                            </w:sdtPr>
                            <w:sdtEndPr/>
                            <w:sdtContent>
                              <w:r w:rsidR="00F35A9D">
                                <w:t>1731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DC52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0058" w14:paraId="6C782F4C" w14:textId="77777777">
                    <w:pPr>
                      <w:jc w:val="right"/>
                    </w:pPr>
                    <w:sdt>
                      <w:sdtPr>
                        <w:alias w:val="CC_Noformat_Partikod"/>
                        <w:tag w:val="CC_Noformat_Partikod"/>
                        <w:id w:val="-53464382"/>
                        <w:placeholder>
                          <w:docPart w:val="1053A6B8D3FD4F55B29EAC85C2BCB7CA"/>
                        </w:placeholder>
                        <w:text/>
                      </w:sdtPr>
                      <w:sdtEndPr/>
                      <w:sdtContent>
                        <w:r w:rsidR="00996BE4">
                          <w:t>M</w:t>
                        </w:r>
                      </w:sdtContent>
                    </w:sdt>
                    <w:sdt>
                      <w:sdtPr>
                        <w:alias w:val="CC_Noformat_Partinummer"/>
                        <w:tag w:val="CC_Noformat_Partinummer"/>
                        <w:id w:val="-1709555926"/>
                        <w:placeholder>
                          <w:docPart w:val="42AEBB1B15024C17A6F924B02CC407AB"/>
                        </w:placeholder>
                        <w:text/>
                      </w:sdtPr>
                      <w:sdtEndPr/>
                      <w:sdtContent>
                        <w:r w:rsidR="00F35A9D">
                          <w:t>1731</w:t>
                        </w:r>
                      </w:sdtContent>
                    </w:sdt>
                  </w:p>
                </w:txbxContent>
              </v:textbox>
              <w10:wrap anchorx="page"/>
            </v:shape>
          </w:pict>
        </mc:Fallback>
      </mc:AlternateContent>
    </w:r>
  </w:p>
  <w:p w:rsidRPr="00293C4F" w:rsidR="00262EA3" w:rsidP="00776B74" w:rsidRDefault="00262EA3" w14:paraId="4CD391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3D83EEC" w14:textId="77777777">
    <w:pPr>
      <w:jc w:val="right"/>
    </w:pPr>
  </w:p>
  <w:p w:rsidR="00262EA3" w:rsidP="00776B74" w:rsidRDefault="00262EA3" w14:paraId="19F2A6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60058" w14:paraId="7AF6CC0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B04C9F" wp14:anchorId="11A5BF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0058" w14:paraId="68FE0B2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96BE4">
          <w:t>M</w:t>
        </w:r>
      </w:sdtContent>
    </w:sdt>
    <w:sdt>
      <w:sdtPr>
        <w:alias w:val="CC_Noformat_Partinummer"/>
        <w:tag w:val="CC_Noformat_Partinummer"/>
        <w:id w:val="-2014525982"/>
        <w:text/>
      </w:sdtPr>
      <w:sdtEndPr/>
      <w:sdtContent>
        <w:r w:rsidR="00F35A9D">
          <w:t>1731</w:t>
        </w:r>
      </w:sdtContent>
    </w:sdt>
  </w:p>
  <w:p w:rsidRPr="008227B3" w:rsidR="00262EA3" w:rsidP="008227B3" w:rsidRDefault="00860058" w14:paraId="74FE8C2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0058" w14:paraId="64532B0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:2580</w:t>
        </w:r>
      </w:sdtContent>
    </w:sdt>
  </w:p>
  <w:p w:rsidR="00262EA3" w:rsidP="00E03A3D" w:rsidRDefault="00860058" w14:paraId="65A67F63" w14:textId="77777777">
    <w:pPr>
      <w:pStyle w:val="Motionr"/>
    </w:pPr>
    <w:sdt>
      <w:sdtPr>
        <w:alias w:val="CC_Noformat_Avtext"/>
        <w:tag w:val="CC_Noformat_Avtext"/>
        <w:id w:val="-2020768203"/>
        <w:lock w:val="sdtContentLocked"/>
        <w15:appearance w15:val="hidden"/>
        <w:text/>
      </w:sdtPr>
      <w:sdtEndPr/>
      <w:sdtContent>
        <w:r>
          <w:t>av Ida Drougge och Erik Bengtzboe (båda M)</w:t>
        </w:r>
      </w:sdtContent>
    </w:sdt>
  </w:p>
  <w:sdt>
    <w:sdtPr>
      <w:alias w:val="CC_Noformat_Rubtext"/>
      <w:tag w:val="CC_Noformat_Rubtext"/>
      <w:id w:val="-218060500"/>
      <w:lock w:val="sdtLocked"/>
      <w:text/>
    </w:sdtPr>
    <w:sdtEndPr/>
    <w:sdtContent>
      <w:p w:rsidR="00262EA3" w:rsidP="00283E0F" w:rsidRDefault="00140598" w14:paraId="3F71DC9F" w14:textId="77777777">
        <w:pPr>
          <w:pStyle w:val="FSHRub2"/>
        </w:pPr>
        <w:r>
          <w:t>Transporter med släp</w:t>
        </w:r>
      </w:p>
    </w:sdtContent>
  </w:sdt>
  <w:sdt>
    <w:sdtPr>
      <w:alias w:val="CC_Boilerplate_3"/>
      <w:tag w:val="CC_Boilerplate_3"/>
      <w:id w:val="1606463544"/>
      <w:lock w:val="sdtContentLocked"/>
      <w15:appearance w15:val="hidden"/>
      <w:text w:multiLine="1"/>
    </w:sdtPr>
    <w:sdtEndPr/>
    <w:sdtContent>
      <w:p w:rsidR="00262EA3" w:rsidP="00283E0F" w:rsidRDefault="00262EA3" w14:paraId="0E2989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96B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7EE"/>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1D"/>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598"/>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81"/>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20D"/>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88D"/>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035"/>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40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0DA4"/>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47C"/>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4B21"/>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CC5"/>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D4F"/>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1C5"/>
    <w:rsid w:val="008574E7"/>
    <w:rsid w:val="00857517"/>
    <w:rsid w:val="0085764A"/>
    <w:rsid w:val="00857833"/>
    <w:rsid w:val="0085785B"/>
    <w:rsid w:val="00857BFB"/>
    <w:rsid w:val="00857CB7"/>
    <w:rsid w:val="00857F6E"/>
    <w:rsid w:val="00860058"/>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82A"/>
    <w:rsid w:val="008A7A70"/>
    <w:rsid w:val="008B091D"/>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C1"/>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BE4"/>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1B"/>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6727"/>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CF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A9D"/>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329"/>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247ACC"/>
  <w15:chartTrackingRefBased/>
  <w15:docId w15:val="{7BECD715-3634-4AAE-8AC9-F28221996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F7E34922EE4AA7920C79A2E47AA1AF"/>
        <w:category>
          <w:name w:val="Allmänt"/>
          <w:gallery w:val="placeholder"/>
        </w:category>
        <w:types>
          <w:type w:val="bbPlcHdr"/>
        </w:types>
        <w:behaviors>
          <w:behavior w:val="content"/>
        </w:behaviors>
        <w:guid w:val="{BB2DED55-D373-44CE-9549-BAA366BFE7F8}"/>
      </w:docPartPr>
      <w:docPartBody>
        <w:p w:rsidR="002C38CE" w:rsidRDefault="002A4EF6">
          <w:pPr>
            <w:pStyle w:val="05F7E34922EE4AA7920C79A2E47AA1AF"/>
          </w:pPr>
          <w:r w:rsidRPr="005A0A93">
            <w:rPr>
              <w:rStyle w:val="Platshllartext"/>
            </w:rPr>
            <w:t>Förslag till riksdagsbeslut</w:t>
          </w:r>
        </w:p>
      </w:docPartBody>
    </w:docPart>
    <w:docPart>
      <w:docPartPr>
        <w:name w:val="87F5442927054D42919CBBA479C25738"/>
        <w:category>
          <w:name w:val="Allmänt"/>
          <w:gallery w:val="placeholder"/>
        </w:category>
        <w:types>
          <w:type w:val="bbPlcHdr"/>
        </w:types>
        <w:behaviors>
          <w:behavior w:val="content"/>
        </w:behaviors>
        <w:guid w:val="{54051514-3292-4A7B-A8AB-EDCFFD66AADD}"/>
      </w:docPartPr>
      <w:docPartBody>
        <w:p w:rsidR="002C38CE" w:rsidRDefault="002A4EF6">
          <w:pPr>
            <w:pStyle w:val="87F5442927054D42919CBBA479C25738"/>
          </w:pPr>
          <w:r w:rsidRPr="005A0A93">
            <w:rPr>
              <w:rStyle w:val="Platshllartext"/>
            </w:rPr>
            <w:t>Motivering</w:t>
          </w:r>
        </w:p>
      </w:docPartBody>
    </w:docPart>
    <w:docPart>
      <w:docPartPr>
        <w:name w:val="1053A6B8D3FD4F55B29EAC85C2BCB7CA"/>
        <w:category>
          <w:name w:val="Allmänt"/>
          <w:gallery w:val="placeholder"/>
        </w:category>
        <w:types>
          <w:type w:val="bbPlcHdr"/>
        </w:types>
        <w:behaviors>
          <w:behavior w:val="content"/>
        </w:behaviors>
        <w:guid w:val="{C3787534-221A-4133-B7A4-C930C927A0D8}"/>
      </w:docPartPr>
      <w:docPartBody>
        <w:p w:rsidR="002C38CE" w:rsidRDefault="002A4EF6">
          <w:pPr>
            <w:pStyle w:val="1053A6B8D3FD4F55B29EAC85C2BCB7CA"/>
          </w:pPr>
          <w:r>
            <w:rPr>
              <w:rStyle w:val="Platshllartext"/>
            </w:rPr>
            <w:t xml:space="preserve"> </w:t>
          </w:r>
        </w:p>
      </w:docPartBody>
    </w:docPart>
    <w:docPart>
      <w:docPartPr>
        <w:name w:val="42AEBB1B15024C17A6F924B02CC407AB"/>
        <w:category>
          <w:name w:val="Allmänt"/>
          <w:gallery w:val="placeholder"/>
        </w:category>
        <w:types>
          <w:type w:val="bbPlcHdr"/>
        </w:types>
        <w:behaviors>
          <w:behavior w:val="content"/>
        </w:behaviors>
        <w:guid w:val="{86DA5F73-BBA6-46CB-82D3-6B1A1CD3666E}"/>
      </w:docPartPr>
      <w:docPartBody>
        <w:p w:rsidR="002C38CE" w:rsidRDefault="002A4EF6">
          <w:pPr>
            <w:pStyle w:val="42AEBB1B15024C17A6F924B02CC407AB"/>
          </w:pPr>
          <w:r>
            <w:t xml:space="preserve"> </w:t>
          </w:r>
        </w:p>
      </w:docPartBody>
    </w:docPart>
    <w:docPart>
      <w:docPartPr>
        <w:name w:val="1B3A54EC8BFC4157B1C4FD7B688136BD"/>
        <w:category>
          <w:name w:val="Allmänt"/>
          <w:gallery w:val="placeholder"/>
        </w:category>
        <w:types>
          <w:type w:val="bbPlcHdr"/>
        </w:types>
        <w:behaviors>
          <w:behavior w:val="content"/>
        </w:behaviors>
        <w:guid w:val="{D081299D-F38B-4F4F-A48A-A4151F21A56F}"/>
      </w:docPartPr>
      <w:docPartBody>
        <w:p w:rsidR="002F1CE5" w:rsidRDefault="002F1C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EF6"/>
    <w:rsid w:val="00101C6E"/>
    <w:rsid w:val="002A4EF6"/>
    <w:rsid w:val="002C38CE"/>
    <w:rsid w:val="002F1CE5"/>
    <w:rsid w:val="00356490"/>
    <w:rsid w:val="007009A4"/>
    <w:rsid w:val="00CB04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F7E34922EE4AA7920C79A2E47AA1AF">
    <w:name w:val="05F7E34922EE4AA7920C79A2E47AA1AF"/>
  </w:style>
  <w:style w:type="paragraph" w:customStyle="1" w:styleId="07ED505F11564BAC970DE1E7277081B6">
    <w:name w:val="07ED505F11564BAC970DE1E7277081B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55245B967ED47098DD508830DAA4575">
    <w:name w:val="855245B967ED47098DD508830DAA4575"/>
  </w:style>
  <w:style w:type="paragraph" w:customStyle="1" w:styleId="87F5442927054D42919CBBA479C25738">
    <w:name w:val="87F5442927054D42919CBBA479C25738"/>
  </w:style>
  <w:style w:type="paragraph" w:customStyle="1" w:styleId="77E1B5F3898F435EA96D268A714BBE07">
    <w:name w:val="77E1B5F3898F435EA96D268A714BBE07"/>
  </w:style>
  <w:style w:type="paragraph" w:customStyle="1" w:styleId="ED56275A9E2F4F508225B458D123AC21">
    <w:name w:val="ED56275A9E2F4F508225B458D123AC21"/>
  </w:style>
  <w:style w:type="paragraph" w:customStyle="1" w:styleId="1053A6B8D3FD4F55B29EAC85C2BCB7CA">
    <w:name w:val="1053A6B8D3FD4F55B29EAC85C2BCB7CA"/>
  </w:style>
  <w:style w:type="paragraph" w:customStyle="1" w:styleId="42AEBB1B15024C17A6F924B02CC407AB">
    <w:name w:val="42AEBB1B15024C17A6F924B02CC407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F22769-B88D-4887-B790-37785F041527}"/>
</file>

<file path=customXml/itemProps2.xml><?xml version="1.0" encoding="utf-8"?>
<ds:datastoreItem xmlns:ds="http://schemas.openxmlformats.org/officeDocument/2006/customXml" ds:itemID="{E3113B2B-7332-453E-9AA6-E0AC15ED3563}"/>
</file>

<file path=customXml/itemProps3.xml><?xml version="1.0" encoding="utf-8"?>
<ds:datastoreItem xmlns:ds="http://schemas.openxmlformats.org/officeDocument/2006/customXml" ds:itemID="{C5E5FCDB-185B-4FA9-8862-F8437C9A0153}"/>
</file>

<file path=docProps/app.xml><?xml version="1.0" encoding="utf-8"?>
<Properties xmlns="http://schemas.openxmlformats.org/officeDocument/2006/extended-properties" xmlns:vt="http://schemas.openxmlformats.org/officeDocument/2006/docPropsVTypes">
  <Template>Normal</Template>
  <TotalTime>3</TotalTime>
  <Pages>1</Pages>
  <Words>297</Words>
  <Characters>1526</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M1731 Transporter med släp</vt:lpstr>
      <vt:lpstr>
      </vt:lpstr>
    </vt:vector>
  </TitlesOfParts>
  <Company>Sveriges riksdag</Company>
  <LinksUpToDate>false</LinksUpToDate>
  <CharactersWithSpaces>1815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