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3F" w:rsidRPr="00C95000" w:rsidRDefault="00B04A3F" w:rsidP="00213860">
      <w:pPr>
        <w:jc w:val="both"/>
        <w:rPr>
          <w:rFonts w:ascii="OrigGarmnd BT" w:hAnsi="OrigGarmnd BT"/>
          <w:color w:val="000000"/>
          <w:sz w:val="24"/>
          <w:szCs w:val="24"/>
          <w:lang w:val="sv-SE"/>
        </w:rPr>
      </w:pPr>
      <w:r w:rsidRPr="00C95000">
        <w:rPr>
          <w:rFonts w:ascii="OrigGarmnd BT" w:hAnsi="OrigGarmnd BT"/>
          <w:b/>
          <w:bCs/>
          <w:color w:val="000000"/>
          <w:sz w:val="24"/>
          <w:szCs w:val="24"/>
          <w:lang w:val="sv-SE"/>
        </w:rPr>
        <w:t>REGERINGSKANSLIET</w:t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</w:p>
    <w:p w:rsidR="00B04A3F" w:rsidRPr="00C95000" w:rsidRDefault="00B04A3F" w:rsidP="00213860">
      <w:pPr>
        <w:jc w:val="both"/>
        <w:rPr>
          <w:rFonts w:ascii="OrigGarmnd BT" w:hAnsi="OrigGarmnd BT"/>
          <w:color w:val="000000"/>
          <w:sz w:val="24"/>
          <w:szCs w:val="24"/>
          <w:lang w:val="sv-SE"/>
        </w:rPr>
      </w:pP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>Utrikesdepartementet</w:t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  <w:t>Kommenterad dagordning</w:t>
      </w:r>
    </w:p>
    <w:p w:rsidR="00B04A3F" w:rsidRPr="00C95000" w:rsidRDefault="00B04A3F" w:rsidP="00213860">
      <w:pPr>
        <w:jc w:val="both"/>
        <w:rPr>
          <w:rFonts w:ascii="OrigGarmnd BT" w:hAnsi="OrigGarmnd BT"/>
          <w:color w:val="000000"/>
          <w:sz w:val="24"/>
          <w:szCs w:val="24"/>
          <w:lang w:val="sv-SE"/>
        </w:rPr>
      </w:pP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  <w:t>Ministerrådet</w:t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</w:p>
    <w:tbl>
      <w:tblPr>
        <w:tblpPr w:leftFromText="180" w:rightFromText="180" w:vertAnchor="text" w:horzAnchor="margin" w:tblpY="786"/>
        <w:tblW w:w="0" w:type="auto"/>
        <w:tblLayout w:type="fixed"/>
        <w:tblLook w:val="0000"/>
      </w:tblPr>
      <w:tblGrid>
        <w:gridCol w:w="4911"/>
      </w:tblGrid>
      <w:tr w:rsidR="00B04A3F" w:rsidRPr="00F7194E" w:rsidTr="00D11BC7">
        <w:trPr>
          <w:trHeight w:val="284"/>
        </w:trPr>
        <w:tc>
          <w:tcPr>
            <w:tcW w:w="4911" w:type="dxa"/>
          </w:tcPr>
          <w:p w:rsidR="00B04A3F" w:rsidRPr="00C95000" w:rsidRDefault="00B04A3F" w:rsidP="00213860">
            <w:pPr>
              <w:tabs>
                <w:tab w:val="left" w:pos="284"/>
              </w:tabs>
              <w:jc w:val="both"/>
              <w:rPr>
                <w:rFonts w:ascii="OrigGarmnd BT" w:hAnsi="OrigGarmnd BT"/>
                <w:b/>
                <w:bCs/>
                <w:iCs/>
                <w:sz w:val="24"/>
                <w:szCs w:val="24"/>
                <w:lang w:val="sv-SE"/>
              </w:rPr>
            </w:pPr>
          </w:p>
        </w:tc>
      </w:tr>
    </w:tbl>
    <w:p w:rsidR="00B04A3F" w:rsidRPr="00C95000" w:rsidRDefault="00B04A3F" w:rsidP="00213860">
      <w:pPr>
        <w:tabs>
          <w:tab w:val="left" w:pos="284"/>
        </w:tabs>
        <w:jc w:val="both"/>
        <w:rPr>
          <w:rFonts w:ascii="OrigGarmnd BT" w:hAnsi="OrigGarmnd BT"/>
          <w:color w:val="000000"/>
          <w:sz w:val="24"/>
          <w:szCs w:val="24"/>
          <w:lang w:val="sv-SE"/>
        </w:rPr>
      </w:pP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>Europakorrespondentenheten</w:t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  <w:r w:rsidRPr="00C95000">
        <w:rPr>
          <w:rFonts w:ascii="OrigGarmnd BT" w:hAnsi="OrigGarmnd BT"/>
          <w:color w:val="000000"/>
          <w:sz w:val="24"/>
          <w:szCs w:val="24"/>
          <w:lang w:val="sv-SE"/>
        </w:rPr>
        <w:tab/>
      </w:r>
    </w:p>
    <w:p w:rsidR="00B04A3F" w:rsidRPr="00C95000" w:rsidRDefault="00B04A3F" w:rsidP="00213860">
      <w:pPr>
        <w:jc w:val="center"/>
        <w:rPr>
          <w:rFonts w:ascii="OrigGarmnd BT" w:hAnsi="OrigGarmnd BT"/>
          <w:color w:val="000000"/>
          <w:sz w:val="24"/>
          <w:szCs w:val="24"/>
          <w:lang w:val="sv-SE"/>
        </w:rPr>
      </w:pPr>
    </w:p>
    <w:p w:rsidR="00B04A3F" w:rsidRPr="00C95000" w:rsidRDefault="00B04A3F" w:rsidP="00213860">
      <w:pPr>
        <w:jc w:val="center"/>
        <w:rPr>
          <w:rFonts w:ascii="OrigGarmnd BT" w:hAnsi="OrigGarmnd BT"/>
          <w:color w:val="000000"/>
          <w:sz w:val="24"/>
          <w:szCs w:val="24"/>
          <w:lang w:val="sv-SE"/>
        </w:rPr>
      </w:pPr>
    </w:p>
    <w:p w:rsidR="00B04A3F" w:rsidRPr="00C95000" w:rsidRDefault="00B04A3F" w:rsidP="00213860">
      <w:pPr>
        <w:jc w:val="center"/>
        <w:rPr>
          <w:rFonts w:ascii="OrigGarmnd BT" w:hAnsi="OrigGarmnd BT"/>
          <w:color w:val="000000"/>
          <w:sz w:val="24"/>
          <w:szCs w:val="24"/>
          <w:lang w:val="sv-SE"/>
        </w:rPr>
      </w:pPr>
    </w:p>
    <w:p w:rsidR="00B04A3F" w:rsidRPr="00C95000" w:rsidRDefault="00B04A3F" w:rsidP="00213860">
      <w:pPr>
        <w:jc w:val="center"/>
        <w:rPr>
          <w:rFonts w:ascii="OrigGarmnd BT" w:hAnsi="OrigGarmnd BT"/>
          <w:b/>
          <w:color w:val="000000"/>
          <w:sz w:val="24"/>
          <w:szCs w:val="24"/>
          <w:u w:val="single"/>
          <w:lang w:val="sv-SE"/>
        </w:rPr>
      </w:pPr>
      <w:r w:rsidRPr="00C95000">
        <w:rPr>
          <w:rFonts w:ascii="OrigGarmnd BT" w:hAnsi="OrigGarmnd BT"/>
          <w:b/>
          <w:color w:val="000000"/>
          <w:sz w:val="24"/>
          <w:szCs w:val="24"/>
          <w:u w:val="single"/>
          <w:lang w:val="sv-SE"/>
        </w:rPr>
        <w:t>K</w:t>
      </w:r>
      <w:r w:rsidRPr="00C95000">
        <w:rPr>
          <w:rFonts w:ascii="OrigGarmnd BT" w:hAnsi="OrigGarmnd BT"/>
          <w:b/>
          <w:sz w:val="24"/>
          <w:szCs w:val="24"/>
          <w:u w:val="single"/>
          <w:lang w:val="sv-SE"/>
        </w:rPr>
        <w:t>ommenterad dagordning för rådet för utrikes frågor (handel)</w:t>
      </w:r>
    </w:p>
    <w:p w:rsidR="00B04A3F" w:rsidRPr="00C95000" w:rsidRDefault="00B04A3F" w:rsidP="00213860">
      <w:pPr>
        <w:pStyle w:val="UDrubrik"/>
        <w:spacing w:line="240" w:lineRule="auto"/>
        <w:jc w:val="center"/>
        <w:rPr>
          <w:rFonts w:ascii="OrigGarmnd BT" w:hAnsi="OrigGarmnd BT"/>
          <w:u w:val="single"/>
        </w:rPr>
      </w:pPr>
      <w:r w:rsidRPr="00C95000">
        <w:rPr>
          <w:rFonts w:ascii="OrigGarmnd BT" w:hAnsi="OrigGarmnd BT"/>
          <w:u w:val="single"/>
        </w:rPr>
        <w:t>den</w:t>
      </w:r>
      <w:bookmarkStart w:id="0" w:name="_Toc128393595"/>
      <w:r>
        <w:rPr>
          <w:rFonts w:ascii="OrigGarmnd BT" w:hAnsi="OrigGarmnd BT"/>
          <w:u w:val="single"/>
        </w:rPr>
        <w:t xml:space="preserve">3 december </w:t>
      </w:r>
      <w:r w:rsidRPr="00C95000">
        <w:rPr>
          <w:rFonts w:ascii="OrigGarmnd BT" w:hAnsi="OrigGarmnd BT"/>
          <w:u w:val="single"/>
        </w:rPr>
        <w:t>2013</w:t>
      </w:r>
    </w:p>
    <w:p w:rsidR="00B04A3F" w:rsidRPr="00C95000" w:rsidRDefault="00B04A3F" w:rsidP="00213860">
      <w:pPr>
        <w:rPr>
          <w:rFonts w:ascii="OrigGarmnd BT" w:hAnsi="OrigGarmnd BT"/>
          <w:sz w:val="24"/>
          <w:szCs w:val="24"/>
          <w:lang w:val="sv-SE"/>
        </w:rPr>
      </w:pPr>
      <w:bookmarkStart w:id="1" w:name="_Toc150232148"/>
      <w:bookmarkStart w:id="2" w:name="_Toc150242355"/>
      <w:bookmarkEnd w:id="0"/>
    </w:p>
    <w:p w:rsidR="00B04A3F" w:rsidRPr="00C95000" w:rsidRDefault="00B04A3F" w:rsidP="00213860">
      <w:pPr>
        <w:rPr>
          <w:rFonts w:ascii="OrigGarmnd BT" w:hAnsi="OrigGarmnd BT"/>
          <w:sz w:val="24"/>
          <w:szCs w:val="24"/>
          <w:lang w:val="sv-SE"/>
        </w:rPr>
      </w:pPr>
    </w:p>
    <w:p w:rsidR="00B04A3F" w:rsidRPr="00C95000" w:rsidRDefault="00B04A3F" w:rsidP="00213860">
      <w:pPr>
        <w:rPr>
          <w:rFonts w:ascii="OrigGarmnd BT" w:hAnsi="OrigGarmnd BT"/>
          <w:b/>
          <w:bCs/>
          <w:sz w:val="24"/>
          <w:szCs w:val="24"/>
          <w:u w:val="single"/>
          <w:lang w:val="sv-SE"/>
        </w:rPr>
      </w:pPr>
      <w:r w:rsidRPr="00C95000">
        <w:rPr>
          <w:rFonts w:ascii="OrigGarmnd BT" w:hAnsi="OrigGarmnd BT"/>
          <w:b/>
          <w:bCs/>
          <w:sz w:val="24"/>
          <w:szCs w:val="24"/>
          <w:u w:val="single"/>
          <w:lang w:val="sv-SE"/>
        </w:rPr>
        <w:t>Handelsministrarnas möte</w:t>
      </w:r>
    </w:p>
    <w:p w:rsidR="00B04A3F" w:rsidRPr="00C95000" w:rsidRDefault="00B04A3F" w:rsidP="00213860">
      <w:pPr>
        <w:rPr>
          <w:rFonts w:ascii="OrigGarmnd BT" w:hAnsi="OrigGarmnd BT"/>
          <w:bCs/>
          <w:sz w:val="24"/>
          <w:szCs w:val="24"/>
          <w:lang w:val="sv-SE"/>
        </w:rPr>
      </w:pPr>
    </w:p>
    <w:p w:rsidR="00B04A3F" w:rsidRPr="00C95000" w:rsidRDefault="00B04A3F" w:rsidP="00213860">
      <w:pPr>
        <w:pStyle w:val="ListParagraph"/>
        <w:numPr>
          <w:ilvl w:val="0"/>
          <w:numId w:val="1"/>
        </w:numPr>
        <w:ind w:left="284" w:hanging="284"/>
        <w:rPr>
          <w:rFonts w:ascii="OrigGarmnd BT" w:hAnsi="OrigGarmnd BT"/>
          <w:b/>
          <w:bCs/>
          <w:sz w:val="24"/>
          <w:szCs w:val="24"/>
          <w:lang w:val="sv-SE"/>
        </w:rPr>
      </w:pPr>
      <w:r w:rsidRPr="00C95000">
        <w:rPr>
          <w:rFonts w:ascii="OrigGarmnd BT" w:hAnsi="OrigGarmnd BT"/>
          <w:b/>
          <w:bCs/>
          <w:sz w:val="24"/>
          <w:szCs w:val="24"/>
          <w:lang w:val="sv-SE"/>
        </w:rPr>
        <w:t>Godkännande av den preliminära dagordningen</w:t>
      </w:r>
      <w:bookmarkEnd w:id="1"/>
      <w:bookmarkEnd w:id="2"/>
    </w:p>
    <w:p w:rsidR="00B04A3F" w:rsidRPr="00C95000" w:rsidRDefault="00B04A3F" w:rsidP="00213860">
      <w:pPr>
        <w:rPr>
          <w:rFonts w:ascii="OrigGarmnd BT" w:hAnsi="OrigGarmnd BT"/>
          <w:b/>
          <w:bCs/>
          <w:sz w:val="24"/>
          <w:szCs w:val="24"/>
          <w:u w:val="single"/>
          <w:lang w:val="sv-SE"/>
        </w:rPr>
      </w:pPr>
    </w:p>
    <w:p w:rsidR="00B04A3F" w:rsidRPr="00EA1BC8" w:rsidRDefault="00B04A3F" w:rsidP="00EA1BC8">
      <w:pPr>
        <w:pStyle w:val="ListParagraph"/>
        <w:numPr>
          <w:ilvl w:val="0"/>
          <w:numId w:val="1"/>
        </w:numPr>
        <w:rPr>
          <w:rFonts w:ascii="OrigGarmnd BT" w:hAnsi="OrigGarmnd BT"/>
          <w:b/>
          <w:sz w:val="24"/>
          <w:szCs w:val="24"/>
          <w:lang w:val="sv-SE"/>
        </w:rPr>
      </w:pPr>
      <w:r w:rsidRPr="00EA1BC8">
        <w:rPr>
          <w:rFonts w:ascii="OrigGarmnd BT" w:hAnsi="OrigGarmnd BT"/>
          <w:sz w:val="24"/>
          <w:szCs w:val="24"/>
          <w:lang w:val="sv-SE"/>
        </w:rPr>
        <w:t>Vä</w:t>
      </w:r>
      <w:r w:rsidRPr="00EA1BC8">
        <w:rPr>
          <w:rFonts w:ascii="OrigGarmnd BT" w:hAnsi="OrigGarmnd BT"/>
          <w:b/>
          <w:sz w:val="24"/>
          <w:szCs w:val="24"/>
          <w:lang w:val="sv-SE"/>
        </w:rPr>
        <w:t>rldshandelsorganisationens nionde ministerkonferens (Bali den 3-6 december 2013)</w:t>
      </w:r>
    </w:p>
    <w:p w:rsidR="00B04A3F" w:rsidRPr="00C95000" w:rsidRDefault="00B04A3F" w:rsidP="00213860">
      <w:pPr>
        <w:rPr>
          <w:rFonts w:ascii="OrigGarmnd BT" w:hAnsi="OrigGarmnd BT"/>
          <w:i/>
          <w:sz w:val="24"/>
          <w:szCs w:val="24"/>
          <w:lang w:val="sv-SE"/>
        </w:rPr>
      </w:pPr>
    </w:p>
    <w:p w:rsidR="00B04A3F" w:rsidRPr="00C95000" w:rsidRDefault="00B04A3F" w:rsidP="00213860">
      <w:pPr>
        <w:rPr>
          <w:rFonts w:ascii="OrigGarmnd BT" w:hAnsi="OrigGarmnd BT"/>
          <w:i/>
          <w:sz w:val="24"/>
          <w:szCs w:val="24"/>
          <w:lang w:val="sv-SE"/>
        </w:rPr>
      </w:pPr>
      <w:r w:rsidRPr="00C95000">
        <w:rPr>
          <w:rFonts w:ascii="OrigGarmnd BT" w:hAnsi="OrigGarmnd BT"/>
          <w:i/>
          <w:sz w:val="24"/>
          <w:szCs w:val="24"/>
          <w:lang w:val="sv-SE"/>
        </w:rPr>
        <w:t>Diskussions</w:t>
      </w:r>
      <w:r>
        <w:rPr>
          <w:rFonts w:ascii="OrigGarmnd BT" w:hAnsi="OrigGarmnd BT"/>
          <w:i/>
          <w:sz w:val="24"/>
          <w:szCs w:val="24"/>
          <w:lang w:val="sv-SE"/>
        </w:rPr>
        <w:t>- och besluts</w:t>
      </w:r>
      <w:bookmarkStart w:id="3" w:name="_GoBack"/>
      <w:bookmarkEnd w:id="3"/>
      <w:r w:rsidRPr="00C95000">
        <w:rPr>
          <w:rFonts w:ascii="OrigGarmnd BT" w:hAnsi="OrigGarmnd BT"/>
          <w:i/>
          <w:sz w:val="24"/>
          <w:szCs w:val="24"/>
          <w:lang w:val="sv-SE"/>
        </w:rPr>
        <w:t>punkt</w:t>
      </w:r>
    </w:p>
    <w:p w:rsidR="00B04A3F" w:rsidRPr="00C95000" w:rsidRDefault="00B04A3F" w:rsidP="00213860">
      <w:pPr>
        <w:rPr>
          <w:rFonts w:ascii="OrigGarmnd BT" w:hAnsi="OrigGarmnd BT"/>
          <w:i/>
          <w:sz w:val="24"/>
          <w:szCs w:val="24"/>
          <w:lang w:val="sv-SE"/>
        </w:rPr>
      </w:pPr>
    </w:p>
    <w:p w:rsidR="00B04A3F" w:rsidRPr="00EA1BC8" w:rsidRDefault="00B04A3F" w:rsidP="00EA1BC8">
      <w:pPr>
        <w:pStyle w:val="RKnormal"/>
        <w:spacing w:line="240" w:lineRule="auto"/>
        <w:ind w:right="-851"/>
        <w:rPr>
          <w:rFonts w:eastAsia="Times New Roman"/>
          <w:szCs w:val="22"/>
        </w:rPr>
      </w:pPr>
      <w:r w:rsidRPr="00EA1BC8">
        <w:rPr>
          <w:rFonts w:eastAsia="Times New Roman"/>
          <w:szCs w:val="22"/>
        </w:rPr>
        <w:t xml:space="preserve">Rådet kommer att diskutera, ta ställning till och godkänna de överenskommelser som förväntas ingås på de tre förhandlingsområden (handelsprocedurer, jordbruk och utvecklingsfrågor) som ingår i minipaketet. Rådet förväntas också godkänna det reviderade Informationsteknikavtalet, om avtalet är färdigförhandlat och ställa sig bakom uttalandet om att påbörja förhandlingar om liberalisering av gröna varor. </w:t>
      </w:r>
    </w:p>
    <w:p w:rsidR="00B04A3F" w:rsidRPr="00EA1BC8" w:rsidRDefault="00B04A3F" w:rsidP="00EA1BC8">
      <w:pPr>
        <w:pStyle w:val="RKnormal"/>
        <w:spacing w:line="240" w:lineRule="auto"/>
        <w:ind w:right="-851"/>
        <w:rPr>
          <w:rFonts w:eastAsia="Times New Roman"/>
          <w:szCs w:val="22"/>
        </w:rPr>
      </w:pPr>
    </w:p>
    <w:p w:rsidR="00B04A3F" w:rsidRPr="00EA1BC8" w:rsidRDefault="00B04A3F" w:rsidP="00EA1BC8">
      <w:pPr>
        <w:pStyle w:val="RKnormal"/>
        <w:spacing w:line="240" w:lineRule="auto"/>
        <w:ind w:right="-851"/>
        <w:rPr>
          <w:rFonts w:eastAsia="Times New Roman"/>
          <w:szCs w:val="22"/>
        </w:rPr>
      </w:pPr>
      <w:r w:rsidRPr="00EA1BC8">
        <w:rPr>
          <w:rFonts w:eastAsia="Times New Roman"/>
          <w:szCs w:val="22"/>
        </w:rPr>
        <w:t xml:space="preserve">Därutöver ska Rådet ta ställning till förslagen till rådsbeslut och utkast till rådsslutsatser beträffande de tre delarna i minipaketet och vissa andra WTO-beslut inklusive Jemens anslutning. </w:t>
      </w:r>
    </w:p>
    <w:p w:rsidR="00B04A3F" w:rsidRPr="00EA1BC8" w:rsidRDefault="00B04A3F" w:rsidP="00EA1BC8">
      <w:pPr>
        <w:pStyle w:val="RKnormal"/>
        <w:spacing w:line="240" w:lineRule="auto"/>
        <w:ind w:right="-851"/>
        <w:rPr>
          <w:rFonts w:eastAsia="Times New Roman"/>
          <w:szCs w:val="22"/>
        </w:rPr>
      </w:pPr>
    </w:p>
    <w:p w:rsidR="00B04A3F" w:rsidRPr="00EA1BC8" w:rsidRDefault="00B04A3F" w:rsidP="00EA1BC8">
      <w:pPr>
        <w:pStyle w:val="RKnormal"/>
        <w:spacing w:line="240" w:lineRule="auto"/>
        <w:ind w:right="-851"/>
        <w:rPr>
          <w:rFonts w:eastAsia="Times New Roman"/>
          <w:szCs w:val="22"/>
          <w:u w:val="single"/>
        </w:rPr>
      </w:pPr>
      <w:r w:rsidRPr="00EA1BC8">
        <w:rPr>
          <w:rFonts w:eastAsia="Times New Roman"/>
          <w:szCs w:val="22"/>
          <w:u w:val="single"/>
        </w:rPr>
        <w:t>Regeringens ståndpunkt:</w:t>
      </w:r>
      <w:r w:rsidRPr="00EA1BC8">
        <w:rPr>
          <w:rFonts w:eastAsia="Times New Roman"/>
          <w:szCs w:val="22"/>
        </w:rPr>
        <w:t xml:space="preserve"> Det är av mycket stor betydelse för det multilaterala handelssystemets trovärdighet att det går att nå enighet om ett minipaket vid WTO:s nionde ministermöte. Ett misslyckande skulle påverka förhandlingarna inom den s.k. Doharundan negativt och riskera leda till att ambitionen om att avsluta rundan inte kan infrias. Utanför den formella Doha-rundan ligger översynen av Informationsteknikavtalet och det är ett mycket starkt svenskt intresse att också dessa förhandlingar kan slutföras till ministerkonferensen. Regeringen driver även fortsatt att det i samband med ministermötet ges en signal om framtida förhandlingar om liberalisering av miljövaror från 2012. Sverige välkomnar även Jemens anslutning till WTO.</w:t>
      </w:r>
    </w:p>
    <w:p w:rsidR="00B04A3F" w:rsidRDefault="00B04A3F" w:rsidP="00EA1BC8">
      <w:pPr>
        <w:pStyle w:val="RKnormal"/>
        <w:spacing w:line="240" w:lineRule="auto"/>
        <w:ind w:left="-567" w:right="-851"/>
        <w:rPr>
          <w:rFonts w:eastAsia="Times New Roman"/>
          <w:szCs w:val="24"/>
        </w:rPr>
      </w:pPr>
    </w:p>
    <w:p w:rsidR="00B04A3F" w:rsidRPr="00C95000" w:rsidRDefault="00B04A3F" w:rsidP="00213860">
      <w:pPr>
        <w:tabs>
          <w:tab w:val="left" w:pos="426"/>
        </w:tabs>
        <w:overflowPunct/>
        <w:rPr>
          <w:rFonts w:ascii="OrigGarmnd BT" w:hAnsi="OrigGarmnd BT"/>
          <w:b/>
          <w:sz w:val="24"/>
          <w:szCs w:val="24"/>
          <w:lang w:val="sv-SE"/>
        </w:rPr>
      </w:pPr>
    </w:p>
    <w:p w:rsidR="00B04A3F" w:rsidRPr="00EA1BC8" w:rsidRDefault="00B04A3F" w:rsidP="00EA1BC8">
      <w:pPr>
        <w:pStyle w:val="ListParagraph"/>
        <w:numPr>
          <w:ilvl w:val="0"/>
          <w:numId w:val="1"/>
        </w:numPr>
        <w:tabs>
          <w:tab w:val="left" w:pos="426"/>
        </w:tabs>
        <w:overflowPunct/>
        <w:rPr>
          <w:rFonts w:ascii="OrigGarmnd BT" w:hAnsi="OrigGarmnd BT"/>
          <w:b/>
          <w:sz w:val="24"/>
          <w:szCs w:val="24"/>
          <w:lang w:val="sv-SE"/>
        </w:rPr>
      </w:pPr>
      <w:r w:rsidRPr="00EA1BC8">
        <w:rPr>
          <w:rFonts w:ascii="OrigGarmnd BT" w:hAnsi="OrigGarmnd BT"/>
          <w:sz w:val="24"/>
          <w:szCs w:val="24"/>
          <w:lang w:val="sv-SE"/>
        </w:rPr>
        <w:t xml:space="preserve"> Övriga frågor</w:t>
      </w:r>
    </w:p>
    <w:p w:rsidR="00B04A3F" w:rsidRPr="00C95000" w:rsidRDefault="00B04A3F" w:rsidP="00213860">
      <w:pPr>
        <w:pStyle w:val="ListParagraph"/>
        <w:ind w:left="0"/>
        <w:rPr>
          <w:rFonts w:ascii="OrigGarmnd BT" w:hAnsi="OrigGarmnd BT"/>
          <w:sz w:val="24"/>
          <w:szCs w:val="24"/>
          <w:lang w:val="sv-SE"/>
        </w:rPr>
      </w:pPr>
    </w:p>
    <w:p w:rsidR="00B04A3F" w:rsidRPr="00C95000" w:rsidRDefault="00B04A3F" w:rsidP="00213860">
      <w:pPr>
        <w:pStyle w:val="ListParagraph"/>
        <w:ind w:left="0"/>
        <w:rPr>
          <w:rFonts w:ascii="OrigGarmnd BT" w:hAnsi="OrigGarmnd BT"/>
          <w:i/>
          <w:sz w:val="24"/>
          <w:szCs w:val="24"/>
          <w:lang w:val="sv-SE"/>
        </w:rPr>
      </w:pPr>
    </w:p>
    <w:sectPr w:rsidR="00B04A3F" w:rsidRPr="00C95000" w:rsidSect="00573971"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0FD"/>
    <w:multiLevelType w:val="hybridMultilevel"/>
    <w:tmpl w:val="000ADA84"/>
    <w:lvl w:ilvl="0" w:tplc="041D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502DF"/>
    <w:multiLevelType w:val="hybridMultilevel"/>
    <w:tmpl w:val="CE7C09DC"/>
    <w:lvl w:ilvl="0" w:tplc="041D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E2A7486"/>
    <w:multiLevelType w:val="hybridMultilevel"/>
    <w:tmpl w:val="1C8217D8"/>
    <w:lvl w:ilvl="0" w:tplc="041D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640C8C"/>
    <w:multiLevelType w:val="hybridMultilevel"/>
    <w:tmpl w:val="DA86D062"/>
    <w:lvl w:ilvl="0" w:tplc="ED48998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D2C2AB8"/>
    <w:multiLevelType w:val="hybridMultilevel"/>
    <w:tmpl w:val="2FDEA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B347D"/>
    <w:multiLevelType w:val="hybridMultilevel"/>
    <w:tmpl w:val="D3A4E916"/>
    <w:lvl w:ilvl="0" w:tplc="041D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C86179"/>
    <w:multiLevelType w:val="hybridMultilevel"/>
    <w:tmpl w:val="F3189BC2"/>
    <w:lvl w:ilvl="0" w:tplc="041D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CB2CCF"/>
    <w:multiLevelType w:val="hybridMultilevel"/>
    <w:tmpl w:val="5C908C4A"/>
    <w:lvl w:ilvl="0" w:tplc="041D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B33419"/>
    <w:multiLevelType w:val="hybridMultilevel"/>
    <w:tmpl w:val="D10A1F24"/>
    <w:lvl w:ilvl="0" w:tplc="7A9296E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36B2B58"/>
    <w:multiLevelType w:val="hybridMultilevel"/>
    <w:tmpl w:val="9EDCCB0C"/>
    <w:lvl w:ilvl="0" w:tplc="041D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9C9"/>
    <w:rsid w:val="00030C75"/>
    <w:rsid w:val="00052598"/>
    <w:rsid w:val="00055708"/>
    <w:rsid w:val="0006007D"/>
    <w:rsid w:val="00086688"/>
    <w:rsid w:val="000A0311"/>
    <w:rsid w:val="000B2162"/>
    <w:rsid w:val="000B477C"/>
    <w:rsid w:val="000E5342"/>
    <w:rsid w:val="000F34F1"/>
    <w:rsid w:val="00115F2D"/>
    <w:rsid w:val="00134E1D"/>
    <w:rsid w:val="00152DB1"/>
    <w:rsid w:val="00166D9B"/>
    <w:rsid w:val="00191525"/>
    <w:rsid w:val="00195429"/>
    <w:rsid w:val="001960C9"/>
    <w:rsid w:val="001A7A83"/>
    <w:rsid w:val="001B6599"/>
    <w:rsid w:val="001D7932"/>
    <w:rsid w:val="00211F91"/>
    <w:rsid w:val="00213860"/>
    <w:rsid w:val="002362BD"/>
    <w:rsid w:val="00246660"/>
    <w:rsid w:val="002505B5"/>
    <w:rsid w:val="00277B17"/>
    <w:rsid w:val="002B6FD0"/>
    <w:rsid w:val="002C4A9D"/>
    <w:rsid w:val="00315DF0"/>
    <w:rsid w:val="00321B2D"/>
    <w:rsid w:val="00342E37"/>
    <w:rsid w:val="00362CA1"/>
    <w:rsid w:val="00382356"/>
    <w:rsid w:val="003955B9"/>
    <w:rsid w:val="003A04FE"/>
    <w:rsid w:val="003D775C"/>
    <w:rsid w:val="00402060"/>
    <w:rsid w:val="0043203D"/>
    <w:rsid w:val="00486BC9"/>
    <w:rsid w:val="00486E69"/>
    <w:rsid w:val="004A5728"/>
    <w:rsid w:val="004A6520"/>
    <w:rsid w:val="004B4D65"/>
    <w:rsid w:val="004C680A"/>
    <w:rsid w:val="004F3525"/>
    <w:rsid w:val="00504F23"/>
    <w:rsid w:val="00545F07"/>
    <w:rsid w:val="00564013"/>
    <w:rsid w:val="00573971"/>
    <w:rsid w:val="005818DB"/>
    <w:rsid w:val="005A0148"/>
    <w:rsid w:val="005B29E4"/>
    <w:rsid w:val="005F484C"/>
    <w:rsid w:val="0060175D"/>
    <w:rsid w:val="006059E6"/>
    <w:rsid w:val="006627D8"/>
    <w:rsid w:val="00671E40"/>
    <w:rsid w:val="006830BC"/>
    <w:rsid w:val="006A4557"/>
    <w:rsid w:val="006E271E"/>
    <w:rsid w:val="006E74CD"/>
    <w:rsid w:val="00712FDC"/>
    <w:rsid w:val="00735CD2"/>
    <w:rsid w:val="007404BB"/>
    <w:rsid w:val="007521E5"/>
    <w:rsid w:val="007569C9"/>
    <w:rsid w:val="007963D7"/>
    <w:rsid w:val="0079794A"/>
    <w:rsid w:val="007C7503"/>
    <w:rsid w:val="007E45E9"/>
    <w:rsid w:val="00805C1D"/>
    <w:rsid w:val="0082122A"/>
    <w:rsid w:val="0084067A"/>
    <w:rsid w:val="00867659"/>
    <w:rsid w:val="008D46D7"/>
    <w:rsid w:val="008F1311"/>
    <w:rsid w:val="0091049E"/>
    <w:rsid w:val="009220D4"/>
    <w:rsid w:val="009614C5"/>
    <w:rsid w:val="00986177"/>
    <w:rsid w:val="009A501F"/>
    <w:rsid w:val="009B471F"/>
    <w:rsid w:val="009D0232"/>
    <w:rsid w:val="009D6591"/>
    <w:rsid w:val="00A03BBF"/>
    <w:rsid w:val="00A07A61"/>
    <w:rsid w:val="00A1346D"/>
    <w:rsid w:val="00A21598"/>
    <w:rsid w:val="00AB2A83"/>
    <w:rsid w:val="00AB3776"/>
    <w:rsid w:val="00AD5897"/>
    <w:rsid w:val="00B04A3F"/>
    <w:rsid w:val="00B17302"/>
    <w:rsid w:val="00B42A33"/>
    <w:rsid w:val="00B47DD7"/>
    <w:rsid w:val="00B80F88"/>
    <w:rsid w:val="00B82CE3"/>
    <w:rsid w:val="00B92358"/>
    <w:rsid w:val="00BE429B"/>
    <w:rsid w:val="00BE79E5"/>
    <w:rsid w:val="00BF4209"/>
    <w:rsid w:val="00C252F5"/>
    <w:rsid w:val="00C44C07"/>
    <w:rsid w:val="00C52894"/>
    <w:rsid w:val="00C55B8F"/>
    <w:rsid w:val="00C66A72"/>
    <w:rsid w:val="00C71FA4"/>
    <w:rsid w:val="00C95000"/>
    <w:rsid w:val="00CB2B1A"/>
    <w:rsid w:val="00D02B0F"/>
    <w:rsid w:val="00D0416A"/>
    <w:rsid w:val="00D11BC7"/>
    <w:rsid w:val="00D11D84"/>
    <w:rsid w:val="00D35DA2"/>
    <w:rsid w:val="00D53CC6"/>
    <w:rsid w:val="00D676F5"/>
    <w:rsid w:val="00D843D3"/>
    <w:rsid w:val="00D950F9"/>
    <w:rsid w:val="00DB2F0E"/>
    <w:rsid w:val="00DC77ED"/>
    <w:rsid w:val="00DC7908"/>
    <w:rsid w:val="00E23CCC"/>
    <w:rsid w:val="00E43012"/>
    <w:rsid w:val="00E4582E"/>
    <w:rsid w:val="00E70CA9"/>
    <w:rsid w:val="00E7552E"/>
    <w:rsid w:val="00E76301"/>
    <w:rsid w:val="00E80DB6"/>
    <w:rsid w:val="00E91CDD"/>
    <w:rsid w:val="00EA0CE9"/>
    <w:rsid w:val="00EA1BC8"/>
    <w:rsid w:val="00EB5DCF"/>
    <w:rsid w:val="00EB5F0C"/>
    <w:rsid w:val="00ED0D35"/>
    <w:rsid w:val="00ED4497"/>
    <w:rsid w:val="00ED4A34"/>
    <w:rsid w:val="00ED5F79"/>
    <w:rsid w:val="00EF411B"/>
    <w:rsid w:val="00F13286"/>
    <w:rsid w:val="00F33EB1"/>
    <w:rsid w:val="00F47EAD"/>
    <w:rsid w:val="00F5773B"/>
    <w:rsid w:val="00F64929"/>
    <w:rsid w:val="00F7194E"/>
    <w:rsid w:val="00F96749"/>
    <w:rsid w:val="00FC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C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Drubrik">
    <w:name w:val="UDrubrik"/>
    <w:basedOn w:val="Normal"/>
    <w:next w:val="Normal"/>
    <w:uiPriority w:val="99"/>
    <w:rsid w:val="007569C9"/>
    <w:pPr>
      <w:spacing w:line="320" w:lineRule="exact"/>
    </w:pPr>
    <w:rPr>
      <w:rFonts w:ascii="Arial" w:hAnsi="Arial"/>
      <w:b/>
      <w:sz w:val="22"/>
      <w:lang w:val="sv-SE"/>
    </w:rPr>
  </w:style>
  <w:style w:type="paragraph" w:styleId="ListParagraph">
    <w:name w:val="List Paragraph"/>
    <w:basedOn w:val="Normal"/>
    <w:uiPriority w:val="99"/>
    <w:qFormat/>
    <w:rsid w:val="007569C9"/>
    <w:pPr>
      <w:ind w:left="720"/>
      <w:contextualSpacing/>
    </w:pPr>
  </w:style>
  <w:style w:type="paragraph" w:customStyle="1" w:styleId="RKnormal">
    <w:name w:val="RKnormal"/>
    <w:basedOn w:val="Normal"/>
    <w:link w:val="RKnormalChar"/>
    <w:uiPriority w:val="99"/>
    <w:rsid w:val="007569C9"/>
    <w:pPr>
      <w:tabs>
        <w:tab w:val="left" w:pos="2835"/>
      </w:tabs>
      <w:spacing w:line="240" w:lineRule="atLeast"/>
    </w:pPr>
    <w:rPr>
      <w:rFonts w:ascii="OrigGarmnd BT" w:hAnsi="OrigGarmnd BT"/>
      <w:sz w:val="24"/>
      <w:lang w:val="sv-SE"/>
    </w:rPr>
  </w:style>
  <w:style w:type="character" w:customStyle="1" w:styleId="RKnormalChar">
    <w:name w:val="RKnormal Char"/>
    <w:basedOn w:val="DefaultParagraphFont"/>
    <w:link w:val="RKnormal"/>
    <w:uiPriority w:val="99"/>
    <w:locked/>
    <w:rsid w:val="007569C9"/>
    <w:rPr>
      <w:rFonts w:ascii="OrigGarmnd BT" w:hAnsi="OrigGarmnd BT" w:cs="Times New Roman"/>
      <w:sz w:val="20"/>
      <w:szCs w:val="20"/>
      <w:lang w:eastAsia="en-US"/>
    </w:rPr>
  </w:style>
  <w:style w:type="paragraph" w:customStyle="1" w:styleId="epchapo">
    <w:name w:val="ep_chapo"/>
    <w:basedOn w:val="Normal"/>
    <w:uiPriority w:val="99"/>
    <w:rsid w:val="007569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Brdtext1">
    <w:name w:val="Brödtext1"/>
    <w:basedOn w:val="Normal"/>
    <w:uiPriority w:val="99"/>
    <w:rsid w:val="007569C9"/>
    <w:pPr>
      <w:overflowPunct/>
      <w:autoSpaceDE/>
      <w:autoSpaceDN/>
      <w:adjustRightInd/>
      <w:spacing w:line="320" w:lineRule="exact"/>
      <w:textAlignment w:val="auto"/>
    </w:pPr>
    <w:rPr>
      <w:sz w:val="24"/>
      <w:szCs w:val="24"/>
      <w:lang w:val="sv-SE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B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D65"/>
    <w:rPr>
      <w:rFonts w:ascii="Tahoma" w:hAnsi="Tahoma" w:cs="Tahoma"/>
      <w:sz w:val="16"/>
      <w:szCs w:val="16"/>
      <w:lang w:val="en-GB" w:eastAsia="en-US"/>
    </w:rPr>
  </w:style>
  <w:style w:type="paragraph" w:styleId="NormalIndent">
    <w:name w:val="Normal Indent"/>
    <w:basedOn w:val="Normal"/>
    <w:uiPriority w:val="99"/>
    <w:semiHidden/>
    <w:rsid w:val="00EB5F0C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sz w:val="19"/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R0820A\AppData\Local\Microsoft\Windows\Temporary%20Internet%20Files\Content.MSO\15EB9BB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15EB9BBB.dotx</Template>
  <TotalTime>1</TotalTime>
  <Pages>1</Pages>
  <Words>219</Words>
  <Characters>1505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/>
  <dc:creator>Jesper Johansson</dc:creator>
  <cp:keywords/>
  <dc:description/>
  <cp:lastModifiedBy>jb0525aa</cp:lastModifiedBy>
  <cp:revision>2</cp:revision>
  <cp:lastPrinted>2013-10-02T15:45:00Z</cp:lastPrinted>
  <dcterms:created xsi:type="dcterms:W3CDTF">2013-11-25T11:15:00Z</dcterms:created>
  <dcterms:modified xsi:type="dcterms:W3CDTF">2013-11-25T11:15:00Z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0x01010053E1D612BA3F4E21AA250ECD751942B3000A6A98827C2EE146A16B97CD36FEF745</vt:lpwstr>
  </property>
  <property fmtid="{D5CDD505-2E9C-101B-9397-08002B2CF9AE}" pid="3" name="_dlc_DocIdItemGuid">
    <vt:lpwstr>7780d039-fd2f-4872-a227-1da70f74a5ad</vt:lpwstr>
  </property>
  <property fmtid="{D5CDD505-2E9C-101B-9397-08002B2CF9AE}" pid="4" name="Sekretess">
    <vt:lpwstr/>
  </property>
  <property fmtid="{D5CDD505-2E9C-101B-9397-08002B2CF9AE}" pid="5" name="c9cd366cc722410295b9eacffbd73909">
    <vt:lpwstr/>
  </property>
  <property fmtid="{D5CDD505-2E9C-101B-9397-08002B2CF9AE}" pid="6" name="k46d94c0acf84ab9a79866a9d8b1905f">
    <vt:lpwstr/>
  </property>
  <property fmtid="{D5CDD505-2E9C-101B-9397-08002B2CF9AE}" pid="7" name="Diarienummer">
    <vt:lpwstr/>
  </property>
  <property fmtid="{D5CDD505-2E9C-101B-9397-08002B2CF9AE}" pid="8" name="TaxCatchAll">
    <vt:lpwstr/>
  </property>
  <property fmtid="{D5CDD505-2E9C-101B-9397-08002B2CF9AE}" pid="9" name="Nyckelord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_dlc_DocId">
    <vt:lpwstr>7CEMAVMW7NZD-9-3253</vt:lpwstr>
  </property>
  <property fmtid="{D5CDD505-2E9C-101B-9397-08002B2CF9AE}" pid="13" name="_dlc_DocIdUrl">
    <vt:lpwstr>http://rkdhs-ud/enhet/ih/_layouts/DocIdRedir.aspx?ID=7CEMAVMW7NZD-9-3253, 7CEMAVMW7NZD-9-3253</vt:lpwstr>
  </property>
  <property fmtid="{D5CDD505-2E9C-101B-9397-08002B2CF9AE}" pid="14" name="Departementsenhet">
    <vt:lpwstr/>
  </property>
  <property fmtid="{D5CDD505-2E9C-101B-9397-08002B2CF9AE}" pid="15" name="Aktivitetskategori">
    <vt:lpwstr/>
  </property>
</Properties>
</file>