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7800486F636471186EC64564D7A66E7"/>
        </w:placeholder>
        <w:text/>
      </w:sdtPr>
      <w:sdtEndPr/>
      <w:sdtContent>
        <w:p w:rsidRPr="009B062B" w:rsidR="00AF30DD" w:rsidP="00F65A8D" w:rsidRDefault="00AF30DD" w14:paraId="495867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e6703c-fd69-4042-959e-9bf79e79a1bf"/>
        <w:id w:val="-1661224372"/>
        <w:lock w:val="sdtLocked"/>
      </w:sdtPr>
      <w:sdtEndPr/>
      <w:sdtContent>
        <w:p w:rsidR="00477DE9" w:rsidRDefault="00CB635B" w14:paraId="323D33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beredskapskommission direkt under statsministern som skyndsamt ska vidta åtgärder för att stärka det svenska totalförsvaret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E9B933D9C74BD38475CAAA8DC50A14"/>
        </w:placeholder>
        <w:text/>
      </w:sdtPr>
      <w:sdtEndPr/>
      <w:sdtContent>
        <w:p w:rsidRPr="009B062B" w:rsidR="006D79C9" w:rsidP="00333E95" w:rsidRDefault="006D79C9" w14:paraId="495867B3" w14:textId="77777777">
          <w:pPr>
            <w:pStyle w:val="Rubrik1"/>
          </w:pPr>
          <w:r>
            <w:t>Motivering</w:t>
          </w:r>
        </w:p>
      </w:sdtContent>
    </w:sdt>
    <w:p w:rsidRPr="00ED6CEC" w:rsidR="00AC443E" w:rsidP="00ED6CEC" w:rsidRDefault="00AC443E" w14:paraId="495867B4" w14:textId="77777777">
      <w:pPr>
        <w:pStyle w:val="Normalutanindragellerluft"/>
      </w:pPr>
      <w:r w:rsidRPr="00ED6CEC">
        <w:t>Såväl händelser i vår omvärld som coronapandemin har blottlagt stora luckor i den svenska beredskapen. Det gäller såväl vårt militära försvar som totalförsvaret i övrigt.</w:t>
      </w:r>
    </w:p>
    <w:p w:rsidRPr="00850105" w:rsidR="00AC443E" w:rsidP="00850105" w:rsidRDefault="00AC443E" w14:paraId="495867B5" w14:textId="77777777">
      <w:r w:rsidRPr="00850105">
        <w:t>Under det kalla kriget – som av allt att döma verkar ha återuppstått – var militär förmåga, försörjningsberedskap, lagerhållning och omställningsförmåga självklarheter.</w:t>
      </w:r>
    </w:p>
    <w:p w:rsidRPr="00850105" w:rsidR="00AC443E" w:rsidP="00850105" w:rsidRDefault="00AC443E" w14:paraId="495867B6" w14:textId="569707B3">
      <w:r w:rsidRPr="00850105">
        <w:t>Nu står det klart att Sverige skyndsamt måste rätta till det som brister. Till en del pågår</w:t>
      </w:r>
      <w:r w:rsidRPr="00850105" w:rsidR="0002050E">
        <w:t xml:space="preserve"> </w:t>
      </w:r>
      <w:r w:rsidRPr="00850105">
        <w:t xml:space="preserve">verksamhet i den riktningen, bland annat genom den nu beslutade förstärkningen av försvaret och i övrigt genom olika utredningar eller arbete inom myndigheter. </w:t>
      </w:r>
      <w:r w:rsidRPr="00850105" w:rsidR="0002050E">
        <w:t xml:space="preserve">Det är viktigt att ha ett samlat grepp i dessa frågor och därför föreslås </w:t>
      </w:r>
      <w:r w:rsidRPr="00850105">
        <w:t>att en ”beredskaps</w:t>
      </w:r>
      <w:r w:rsidR="00ED6CEC">
        <w:softHyphen/>
      </w:r>
      <w:r w:rsidRPr="00850105">
        <w:t>kommission” direkt under statsministern tillsätts. Denna ska ha i uppgift att föreslå skyndsamma åtgärder på bl</w:t>
      </w:r>
      <w:r w:rsidR="0045250A">
        <w:t> </w:t>
      </w:r>
      <w:r w:rsidRPr="00850105">
        <w:t>a dessa områden:</w:t>
      </w:r>
    </w:p>
    <w:p w:rsidRPr="00850105" w:rsidR="0002050E" w:rsidP="00850105" w:rsidRDefault="00AC443E" w14:paraId="495867B7" w14:textId="77777777">
      <w:r w:rsidRPr="00850105">
        <w:t xml:space="preserve">Militärt försvar: Ett återinförande av en total allmän värnplikt i syfte att kunna försvara hela landet, att överallt kunna bistå det civila samhället vid bränder, andra katastrofer och pandemier. </w:t>
      </w:r>
      <w:r w:rsidRPr="00850105" w:rsidR="0002050E">
        <w:t>Väsentligt många fler än i dag behöver göra värnplikten om detta ska förverkligas.</w:t>
      </w:r>
    </w:p>
    <w:p w:rsidRPr="00850105" w:rsidR="00AC443E" w:rsidP="00850105" w:rsidRDefault="0002050E" w14:paraId="495867B8" w14:textId="77777777">
      <w:r w:rsidRPr="00850105">
        <w:t xml:space="preserve">Förberedelser för kommande pandemier kräver fler </w:t>
      </w:r>
      <w:r w:rsidRPr="00850105" w:rsidR="00AC443E">
        <w:t>nyckelfärdiga fältsjukhus. Och en omfattande utbildning av sjukvårdare som vid behov ska kunna bistå civilsamhället.</w:t>
      </w:r>
    </w:p>
    <w:p w:rsidRPr="00850105" w:rsidR="00AC443E" w:rsidP="00850105" w:rsidRDefault="00AC443E" w14:paraId="495867B9" w14:textId="7B0F3145">
      <w:r w:rsidRPr="00850105">
        <w:t>Livsmedelslagring för minst ett år för hela landets befolkning. Samtidigt höjs för</w:t>
      </w:r>
      <w:r w:rsidR="00ED6CEC">
        <w:softHyphen/>
      </w:r>
      <w:r w:rsidRPr="00850105">
        <w:t>mågan till inhemsk livsmedelsproduktion.</w:t>
      </w:r>
    </w:p>
    <w:p w:rsidRPr="00850105" w:rsidR="00AC443E" w:rsidP="00850105" w:rsidRDefault="00AC443E" w14:paraId="495867BA" w14:textId="77777777">
      <w:r w:rsidRPr="00850105">
        <w:t>Minst ett års lagring av läkemedel.</w:t>
      </w:r>
    </w:p>
    <w:p w:rsidRPr="00850105" w:rsidR="00AC443E" w:rsidP="00850105" w:rsidRDefault="00AC443E" w14:paraId="495867BB" w14:textId="77777777">
      <w:r w:rsidRPr="00850105">
        <w:t>Återetablering av svensk förmåga till vaccinproduktion.</w:t>
      </w:r>
    </w:p>
    <w:p w:rsidRPr="00850105" w:rsidR="00AC443E" w:rsidP="00850105" w:rsidRDefault="00AC443E" w14:paraId="495867BC" w14:textId="77777777">
      <w:r w:rsidRPr="00850105">
        <w:t>Lagring av drivmedel för minst ett år. Beaktan av att biodrivmedel och elfordon kan komma att successivt förändra lagringsbehovet.</w:t>
      </w:r>
    </w:p>
    <w:p w:rsidRPr="00850105" w:rsidR="00AC443E" w:rsidP="00850105" w:rsidRDefault="00AC443E" w14:paraId="495867BD" w14:textId="77777777">
      <w:r w:rsidRPr="00850105">
        <w:lastRenderedPageBreak/>
        <w:t>Sjukvårdsmateriel lagerhålls för minst ett år på rullande basis, så att modern materiel alltid ska finnas till hands.</w:t>
      </w:r>
    </w:p>
    <w:p w:rsidRPr="00850105" w:rsidR="00AC443E" w:rsidP="00850105" w:rsidRDefault="00AC443E" w14:paraId="495867BE" w14:textId="77777777">
      <w:r w:rsidRPr="00850105">
        <w:t>En omställning av industrin till krigsproduktion utreds och görs efterhand operativt möjlig.</w:t>
      </w:r>
    </w:p>
    <w:p w:rsidRPr="00850105" w:rsidR="00AC443E" w:rsidP="00850105" w:rsidRDefault="00AC443E" w14:paraId="495867BF" w14:textId="77777777">
      <w:r w:rsidRPr="00850105">
        <w:t xml:space="preserve">Denna lista är inte fullständig. En beredskapskommissions första uppgift blir därför att komplettera och tydliggöra vad som krävs för att Sverige ska kunna återupprätta en hög militär och civil beredskap. </w:t>
      </w:r>
    </w:p>
    <w:p w:rsidRPr="00850105" w:rsidR="00AC443E" w:rsidP="00850105" w:rsidRDefault="00AC443E" w14:paraId="495867C0" w14:textId="77777777">
      <w:r w:rsidRPr="00850105">
        <w:t>Väsentligt är också att kommissionen snarast sätter ut tidpunkter då de olika beredskapsåtgärderna ska vara klara.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F0916022554D22B57AFF65399BB8D8"/>
        </w:placeholder>
      </w:sdtPr>
      <w:sdtEndPr>
        <w:rPr>
          <w:i w:val="0"/>
          <w:noProof w:val="0"/>
        </w:rPr>
      </w:sdtEndPr>
      <w:sdtContent>
        <w:p w:rsidR="00F65A8D" w:rsidP="00031B5F" w:rsidRDefault="00F65A8D" w14:paraId="6F2293E0" w14:textId="77777777"/>
        <w:p w:rsidRPr="008E0FE2" w:rsidR="004801AC" w:rsidP="00031B5F" w:rsidRDefault="00ED6CEC" w14:paraId="495867C7" w14:textId="34A8AA1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Jilmstad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42B08" w:rsidRDefault="00A42B08" w14:paraId="267EA5CB" w14:textId="77777777"/>
    <w:sectPr w:rsidR="00A42B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867CA" w14:textId="77777777" w:rsidR="00AC443E" w:rsidRDefault="00AC443E" w:rsidP="000C1CAD">
      <w:pPr>
        <w:spacing w:line="240" w:lineRule="auto"/>
      </w:pPr>
      <w:r>
        <w:separator/>
      </w:r>
    </w:p>
  </w:endnote>
  <w:endnote w:type="continuationSeparator" w:id="0">
    <w:p w14:paraId="495867CB" w14:textId="77777777" w:rsidR="00AC443E" w:rsidRDefault="00AC44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67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67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67D9" w14:textId="1E663A04" w:rsidR="00262EA3" w:rsidRPr="00031B5F" w:rsidRDefault="00262EA3" w:rsidP="00031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67C8" w14:textId="77777777" w:rsidR="00AC443E" w:rsidRDefault="00AC443E" w:rsidP="000C1CAD">
      <w:pPr>
        <w:spacing w:line="240" w:lineRule="auto"/>
      </w:pPr>
      <w:r>
        <w:separator/>
      </w:r>
    </w:p>
  </w:footnote>
  <w:footnote w:type="continuationSeparator" w:id="0">
    <w:p w14:paraId="495867C9" w14:textId="77777777" w:rsidR="00AC443E" w:rsidRDefault="00AC44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5867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5867DB" wp14:anchorId="495867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6CEC" w14:paraId="495867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BB434F088242D48824C8810B5E214F"/>
                              </w:placeholder>
                              <w:text/>
                            </w:sdtPr>
                            <w:sdtEndPr/>
                            <w:sdtContent>
                              <w:r w:rsidR="00AC44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E2BE0EFEFD496B9BB9A0F8350F4F8F"/>
                              </w:placeholder>
                              <w:text/>
                            </w:sdtPr>
                            <w:sdtEndPr/>
                            <w:sdtContent>
                              <w:r w:rsidR="00850105">
                                <w:t>2279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5867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6CEC" w14:paraId="495867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BB434F088242D48824C8810B5E214F"/>
                        </w:placeholder>
                        <w:text/>
                      </w:sdtPr>
                      <w:sdtEndPr/>
                      <w:sdtContent>
                        <w:r w:rsidR="00AC44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E2BE0EFEFD496B9BB9A0F8350F4F8F"/>
                        </w:placeholder>
                        <w:text/>
                      </w:sdtPr>
                      <w:sdtEndPr/>
                      <w:sdtContent>
                        <w:r w:rsidR="00850105">
                          <w:t>2279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5867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5867CE" w14:textId="77777777">
    <w:pPr>
      <w:jc w:val="right"/>
    </w:pPr>
  </w:p>
  <w:p w:rsidR="00262EA3" w:rsidP="00776B74" w:rsidRDefault="00262EA3" w14:paraId="495867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D6CEC" w14:paraId="495867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5867DD" wp14:anchorId="495867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6CEC" w14:paraId="495867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C443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50105">
          <w:t>2279</w:t>
        </w:r>
      </w:sdtContent>
    </w:sdt>
  </w:p>
  <w:p w:rsidRPr="008227B3" w:rsidR="00262EA3" w:rsidP="008227B3" w:rsidRDefault="00ED6CEC" w14:paraId="495867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6CEC" w14:paraId="495867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:2717</w:t>
        </w:r>
      </w:sdtContent>
    </w:sdt>
  </w:p>
  <w:p w:rsidR="00262EA3" w:rsidP="00E03A3D" w:rsidRDefault="00ED6CEC" w14:paraId="495867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Jilmstad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050E" w14:paraId="495867D7" w14:textId="77777777">
        <w:pPr>
          <w:pStyle w:val="FSHRub2"/>
        </w:pPr>
        <w:r>
          <w:t>En kommission för stärkt 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5867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A337E"/>
    <w:multiLevelType w:val="hybridMultilevel"/>
    <w:tmpl w:val="16F4CFE0"/>
    <w:lvl w:ilvl="0" w:tplc="727ED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C44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50E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B5F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668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AF4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1AA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50A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DE9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231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105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B08"/>
    <w:rsid w:val="00A431D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43E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35B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47FD2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CEC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A8D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5867B0"/>
  <w15:chartTrackingRefBased/>
  <w15:docId w15:val="{5D237EC6-E5B6-4303-A693-04FF9774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800486F636471186EC64564D7A6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678AE-09B6-413F-A4F8-AC77A59EF768}"/>
      </w:docPartPr>
      <w:docPartBody>
        <w:p w:rsidR="0034382E" w:rsidRDefault="0034382E">
          <w:pPr>
            <w:pStyle w:val="47800486F636471186EC64564D7A66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E9B933D9C74BD38475CAAA8DC50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572E7-8054-485D-AC65-90D8A22AFE55}"/>
      </w:docPartPr>
      <w:docPartBody>
        <w:p w:rsidR="0034382E" w:rsidRDefault="0034382E">
          <w:pPr>
            <w:pStyle w:val="6DE9B933D9C74BD38475CAAA8DC50A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BB434F088242D48824C8810B5E2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59F38-91D8-4423-9942-8BC0E00DCC6E}"/>
      </w:docPartPr>
      <w:docPartBody>
        <w:p w:rsidR="0034382E" w:rsidRDefault="0034382E">
          <w:pPr>
            <w:pStyle w:val="DFBB434F088242D48824C8810B5E21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E2BE0EFEFD496B9BB9A0F8350F4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01E3B-B7F1-42FF-A3A5-FEF691517E72}"/>
      </w:docPartPr>
      <w:docPartBody>
        <w:p w:rsidR="0034382E" w:rsidRDefault="0034382E">
          <w:pPr>
            <w:pStyle w:val="7FE2BE0EFEFD496B9BB9A0F8350F4F8F"/>
          </w:pPr>
          <w:r>
            <w:t xml:space="preserve"> </w:t>
          </w:r>
        </w:p>
      </w:docPartBody>
    </w:docPart>
    <w:docPart>
      <w:docPartPr>
        <w:name w:val="BBF0916022554D22B57AFF65399BB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22A79-81B4-4660-AC7E-6AEA5FF0EA8E}"/>
      </w:docPartPr>
      <w:docPartBody>
        <w:p w:rsidR="00C91B0D" w:rsidRDefault="00C91B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E"/>
    <w:rsid w:val="0034382E"/>
    <w:rsid w:val="00C9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800486F636471186EC64564D7A66E7">
    <w:name w:val="47800486F636471186EC64564D7A66E7"/>
  </w:style>
  <w:style w:type="paragraph" w:customStyle="1" w:styleId="510F8C3A4CD34F5489B4745CD9102A65">
    <w:name w:val="510F8C3A4CD34F5489B4745CD9102A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EF556CE8874B0783E0AD5F347D6392">
    <w:name w:val="18EF556CE8874B0783E0AD5F347D6392"/>
  </w:style>
  <w:style w:type="paragraph" w:customStyle="1" w:styleId="6DE9B933D9C74BD38475CAAA8DC50A14">
    <w:name w:val="6DE9B933D9C74BD38475CAAA8DC50A14"/>
  </w:style>
  <w:style w:type="paragraph" w:customStyle="1" w:styleId="567A9154327F4980959A7C31311F37CF">
    <w:name w:val="567A9154327F4980959A7C31311F37CF"/>
  </w:style>
  <w:style w:type="paragraph" w:customStyle="1" w:styleId="F403057A67DE4F71987D64EB7934C4D3">
    <w:name w:val="F403057A67DE4F71987D64EB7934C4D3"/>
  </w:style>
  <w:style w:type="paragraph" w:customStyle="1" w:styleId="DFBB434F088242D48824C8810B5E214F">
    <w:name w:val="DFBB434F088242D48824C8810B5E214F"/>
  </w:style>
  <w:style w:type="paragraph" w:customStyle="1" w:styleId="7FE2BE0EFEFD496B9BB9A0F8350F4F8F">
    <w:name w:val="7FE2BE0EFEFD496B9BB9A0F8350F4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F6ED9-FC93-4EB9-A774-7132CEC12F82}"/>
</file>

<file path=customXml/itemProps2.xml><?xml version="1.0" encoding="utf-8"?>
<ds:datastoreItem xmlns:ds="http://schemas.openxmlformats.org/officeDocument/2006/customXml" ds:itemID="{76F4649A-AC19-431A-AF0E-511954ED4CAA}"/>
</file>

<file path=customXml/itemProps3.xml><?xml version="1.0" encoding="utf-8"?>
<ds:datastoreItem xmlns:ds="http://schemas.openxmlformats.org/officeDocument/2006/customXml" ds:itemID="{02A1E339-4BBD-47FA-8887-4A7BBD36A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2098</Characters>
  <Application>Microsoft Office Word</Application>
  <DocSecurity>0</DocSecurity>
  <Lines>43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M2279 En kommission för stärkt beredskap</vt:lpstr>
      <vt:lpstr>
      </vt:lpstr>
    </vt:vector>
  </TitlesOfParts>
  <Company>Sveriges riksdag</Company>
  <LinksUpToDate>false</LinksUpToDate>
  <CharactersWithSpaces>2426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