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5E1E" w:rsidRDefault="00DA5E1E">
      <w:pPr>
        <w:pStyle w:val="Rubrik1"/>
        <w:spacing w:before="0"/>
      </w:pPr>
      <w:r>
        <w:rPr>
          <w:vanish/>
        </w:rPr>
        <w:t>&lt;1</w:t>
      </w:r>
      <w:bookmarkStart w:id="0" w:name="_Toc353768589"/>
      <w:r>
        <w:t>Till konstitutionsutskottet</w:t>
      </w:r>
      <w:bookmarkEnd w:id="0"/>
    </w:p>
    <w:p w:rsidR="00DA5E1E" w:rsidRDefault="00DA5E1E"/>
    <w:p w:rsidR="00DA5E1E" w:rsidRDefault="00DA5E1E">
      <w:bookmarkStart w:id="1" w:name="Textstart"/>
      <w:bookmarkEnd w:id="1"/>
      <w:r>
        <w:t>Konstitutionsutskottet har genom  beslut den 14 mars 1996 hemställt om yttrande från övriga utskott samt EU-nämnden angående EU-frågornas b</w:t>
      </w:r>
      <w:r>
        <w:t>e</w:t>
      </w:r>
      <w:r>
        <w:t>handling i riksdagen. Som underlag för yttrandena har utskotten tillställts en på konstitutionsutskottets kansli upprättad promemoria, vari återfinns ett stort antal frågor till utskotten i nu berört ämne.</w:t>
      </w:r>
    </w:p>
    <w:p w:rsidR="00DA5E1E" w:rsidRDefault="00DA5E1E">
      <w:pPr>
        <w:pStyle w:val="Normaltindrag"/>
      </w:pPr>
    </w:p>
    <w:p w:rsidR="00DA5E1E" w:rsidRDefault="00DA5E1E">
      <w:r>
        <w:rPr>
          <w:b/>
        </w:rPr>
        <w:t>Inledning</w:t>
      </w:r>
    </w:p>
    <w:p w:rsidR="00DA5E1E" w:rsidRDefault="00DA5E1E">
      <w:r>
        <w:t>Utbildningsutskottet vill inledningsvis peka på att riksdagen – såvitt avser utskottets beredningsområde – endast i begränsad omfattning berörs av sa</w:t>
      </w:r>
      <w:r>
        <w:t>m</w:t>
      </w:r>
      <w:r>
        <w:t>arbetet inom EU. Unionen fattar inte beslut om gemensam utbildnings- och forskningspolitik. Varje medlemsland ansvarar för den nationella politiken på området. Det bör dock i sammanhanget erinras om att medlemsländerna har kommit överens om ömsesidigt erkännande av vissa yrkesexamina.</w:t>
      </w:r>
    </w:p>
    <w:p w:rsidR="00DA5E1E" w:rsidRDefault="00DA5E1E">
      <w:pPr>
        <w:pStyle w:val="Normaltindrag"/>
      </w:pPr>
      <w:r>
        <w:t>Samarbetet inom EU på utbildningens och forskningens område sker inom ramen för gemensamt beslutade program. För dessa anvisar EU medel. U</w:t>
      </w:r>
      <w:r>
        <w:t>t</w:t>
      </w:r>
      <w:r>
        <w:t>bildningsprogrammen är Socrates (för skola och högre utbildning) och Le</w:t>
      </w:r>
      <w:r>
        <w:t>o</w:t>
      </w:r>
      <w:r>
        <w:t>nardo da Vinci (för yrkesutbildning). De syftar till att höja kvaliteten i u</w:t>
      </w:r>
      <w:r>
        <w:t>t</w:t>
      </w:r>
      <w:r>
        <w:t>bildningen och kompetensutvecklingen. När det gäller forskningen sker samarbetet huvudsakligast inom s.k. ramprogram; för närvarande löper det fjärde ra</w:t>
      </w:r>
      <w:r>
        <w:t>m</w:t>
      </w:r>
      <w:r>
        <w:t>programmet.</w:t>
      </w:r>
    </w:p>
    <w:p w:rsidR="00DA5E1E" w:rsidRDefault="00DA5E1E">
      <w:pPr>
        <w:pStyle w:val="Normaltindrag"/>
      </w:pPr>
      <w:r>
        <w:t xml:space="preserve">Som en allmän reflexion vill utskottet framhålla svårigheten att redovisa erfarenheter hittills av EU-frågornas behandling i utskottet mot bakgrund av den korta tid som löpt efter det att Sverige blev medlem av unionen. Härtill kommer att beredningen av ärenden som under det första medlemsåret skulle beslutas i ministerrådet var långt framskriden och att ärendena var tämligen okontroversiella; de har i stor utsträckning rört samarbetsavtal med länder utanför EU och det fjärde ramprogrammet hade just börjat </w:t>
      </w:r>
      <w:r>
        <w:t>löpa. Detta har inneburit att utskottets behandling av EU-frågorna under år 1995 har varit begränsad och inte krävt särskilda resurser. Utskottets kansli har bevakat ärendena, för utskottet anmält via kammarkansliet inkommet material och i vissa fall i korthet föredragit detta. Som framgår av det följande har situati</w:t>
      </w:r>
      <w:r>
        <w:t>o</w:t>
      </w:r>
      <w:r>
        <w:t xml:space="preserve">nen undan för undan förändrats allteftersom frågor av intresse för utskottet </w:t>
      </w:r>
      <w:r>
        <w:lastRenderedPageBreak/>
        <w:t>har dykt upp på ett tidigare stadium i beredningsprocessen och kanalerna med Utbildningsdepartementets EU-kansli har upparbetats. – Utskottet vill i det här sammanhanget också erinra om att utskottet nyligen och deleg</w:t>
      </w:r>
      <w:r>
        <w:t>a</w:t>
      </w:r>
      <w:r>
        <w:t>tionsvis besökt Bryssel vid två tillfällen, i september 1995 och januari 1996, och då närmare satt sig in i formerna för EU-samarbetet på utskottets område och försökt orientera sig om vad som varit aktuellt i kommissionens arbete. Ytterligare en delegationsresa i samma syfte kommer utskottet att företa i september 1996 med deltagande av ledamöter och suppleanter som inte hade tillfälle att delta i någon av de båda tidigare resorna.</w:t>
      </w:r>
    </w:p>
    <w:p w:rsidR="00DA5E1E" w:rsidRDefault="00DA5E1E">
      <w:pPr>
        <w:pStyle w:val="Normaltindrag"/>
      </w:pPr>
    </w:p>
    <w:p w:rsidR="00DA5E1E" w:rsidRDefault="00DA5E1E">
      <w:r>
        <w:rPr>
          <w:b/>
        </w:rPr>
        <w:t>Information och påverkan</w:t>
      </w:r>
    </w:p>
    <w:p w:rsidR="00DA5E1E" w:rsidRDefault="00DA5E1E">
      <w:r>
        <w:t>I konstitutionsutskottets promemoria är ett antal frågor samlade under rubr</w:t>
      </w:r>
      <w:r>
        <w:t>i</w:t>
      </w:r>
      <w:r>
        <w:t xml:space="preserve">ken Information och påverkan. De gäller </w:t>
      </w:r>
      <w:r>
        <w:rPr>
          <w:i/>
        </w:rPr>
        <w:t>dels</w:t>
      </w:r>
      <w:r>
        <w:t xml:space="preserve"> hur informationen till utskottet har fungerat, </w:t>
      </w:r>
      <w:r>
        <w:rPr>
          <w:i/>
        </w:rPr>
        <w:t>dels</w:t>
      </w:r>
      <w:r>
        <w:t xml:space="preserve"> möjligheterna att påverka ärendena inför rådssammantr</w:t>
      </w:r>
      <w:r>
        <w:t>ä</w:t>
      </w:r>
      <w:r>
        <w:t>dena.</w:t>
      </w:r>
    </w:p>
    <w:p w:rsidR="00DA5E1E" w:rsidRDefault="00DA5E1E">
      <w:pPr>
        <w:pStyle w:val="Normaltindrag"/>
      </w:pPr>
      <w:r>
        <w:t xml:space="preserve">När det gäller </w:t>
      </w:r>
      <w:r>
        <w:rPr>
          <w:i/>
        </w:rPr>
        <w:t>informationen</w:t>
      </w:r>
      <w:r>
        <w:t xml:space="preserve"> vill utskottet anföra följande.</w:t>
      </w:r>
    </w:p>
    <w:p w:rsidR="00DA5E1E" w:rsidRDefault="00DA5E1E">
      <w:pPr>
        <w:pStyle w:val="Normaltindrag"/>
      </w:pPr>
      <w:r>
        <w:t>Som redan framgått har utskottets kansli genom kammarkansliets försorg tagit del av de ärenden som rört utskottets område. Samtliga akter har a</w:t>
      </w:r>
      <w:r>
        <w:t>n</w:t>
      </w:r>
      <w:r>
        <w:t>mälts för utskottet genom att de har förts upp på en lista över inkomna skr</w:t>
      </w:r>
      <w:r>
        <w:t>i</w:t>
      </w:r>
      <w:r>
        <w:t>velser, vilken rutinmässigt delas till samtliga ledamöter vid varje sammantr</w:t>
      </w:r>
      <w:r>
        <w:t>ä</w:t>
      </w:r>
      <w:r>
        <w:t>de. I några fall under år 1995 blev de föremål för en kort föredragning eller kommentar från kansliets och/eller utskottets sida. Det har också redan fra</w:t>
      </w:r>
      <w:r>
        <w:t>m</w:t>
      </w:r>
      <w:r>
        <w:t>gått att ärendena under år 1995 var okontroversiella och de föranledde heller inga diskussioner inom utskottet. Alldeles i början av året var chefen för Utbildningsdepartementet Carl Tham (ansvarig för högre utbildning och forskning) och statsrådet Ylva Johansson (ansvarig för skolväsendet) i u</w:t>
      </w:r>
      <w:r>
        <w:t>t</w:t>
      </w:r>
      <w:r>
        <w:t>skottet och gav information, som främst tog sikte på hur departementet skulle organisera hanteringen av EU-frågorna och inrättandet av ett EU-kansli. De båda statsråden besökte utskottet på eget initiativ. I början av innevarande år, den 20 februari, återkom statsråden Tham och Johansson, denna gång på utskottets initiativ. Nu gavs en fyllig information om läget såväl beträffande forskningsfrågorna som vissa utbildningsfrågor. De senare hade blivit hög</w:t>
      </w:r>
      <w:r>
        <w:t>e</w:t>
      </w:r>
      <w:r>
        <w:t>ligen aktuella med anledning av kommissionens vitbok om utbildning från slutet av år 1995 och de förslag som där förs fram, av vilka några har visat sig vara kontroversiella. I samma skede hade utskottets kansli – med anle</w:t>
      </w:r>
      <w:r>
        <w:t>d</w:t>
      </w:r>
      <w:r>
        <w:t>ning av vitboken och information som givits vid EU-nämndssammanträde i slutet av år 1995 – tagit kontakt med EU-kansliet på Utbildningsdeparteme</w:t>
      </w:r>
      <w:r>
        <w:t>n</w:t>
      </w:r>
      <w:r>
        <w:t>tet för mer information om vissa aktuella forsknings- och utbildningsfrågor. Denna kontakt resulterade i att en departementstjänsteman i slutet av mars gav utskottet en utförlig redovisning av läget beträffande förslagen i vitb</w:t>
      </w:r>
      <w:r>
        <w:t>o</w:t>
      </w:r>
      <w:r>
        <w:t>ken. Vidare kommer företrädare för EU-kansliet i maj att ge motsvarande information om vissa forskningsfrågor. Naturligtvis har utskottet möjlighet att ställa frågor till de tjänstemän som framträder inför utskottet. I samma</w:t>
      </w:r>
      <w:r>
        <w:t>n</w:t>
      </w:r>
      <w:r>
        <w:t>hanget skall påpekas att de tjänstemän från departementet som kommer till utskottet representerar Sverige i berörda rådskommittéer i Bryssel. – Senare under våren kommer, på utskottets begäran, företrädare för EU programko</w:t>
      </w:r>
      <w:r>
        <w:t>n</w:t>
      </w:r>
      <w:r>
        <w:t>toret och EU/FoU-rådet att informera utskottet om de båda myndigheternas ver</w:t>
      </w:r>
      <w:r>
        <w:t>k</w:t>
      </w:r>
      <w:r>
        <w:t>samhet.</w:t>
      </w:r>
    </w:p>
    <w:p w:rsidR="00DA5E1E" w:rsidRDefault="00DA5E1E">
      <w:pPr>
        <w:pStyle w:val="Normaltindrag"/>
      </w:pPr>
      <w:r>
        <w:t>Utskottet kan sammanfattningsvis konstatera att – utöver den rutinmässiga bevakningen av material som tillställs utskottskansliet från kammarkansliet och EU-nämndens kansli – kanaler alltmer har upparbetats via vilka utskottet förefaller kunna inhämta information om ärenden av intresse för utskottet på ett tämligen tidigt stadium av beredningsprocessen. Utskottet har inget att erinra mot vare sig omfattningen eller kvaliteten i den information som g</w:t>
      </w:r>
      <w:r>
        <w:t>i</w:t>
      </w:r>
      <w:r>
        <w:t>ves.</w:t>
      </w:r>
    </w:p>
    <w:p w:rsidR="00DA5E1E" w:rsidRDefault="00DA5E1E">
      <w:pPr>
        <w:pStyle w:val="Normaltindrag"/>
      </w:pPr>
      <w:r>
        <w:t xml:space="preserve">Beträffande utskottets möjlighet att följa och </w:t>
      </w:r>
      <w:r>
        <w:rPr>
          <w:i/>
        </w:rPr>
        <w:t xml:space="preserve">påverka </w:t>
      </w:r>
      <w:r>
        <w:t>ärendena vill utsko</w:t>
      </w:r>
      <w:r>
        <w:t>t</w:t>
      </w:r>
      <w:r>
        <w:t>tet anföra följande.</w:t>
      </w:r>
    </w:p>
    <w:p w:rsidR="00DA5E1E" w:rsidRDefault="00DA5E1E">
      <w:pPr>
        <w:pStyle w:val="Normaltindrag"/>
      </w:pPr>
      <w:r>
        <w:t>Några reella möjligheter för utskottet att påverka de få ärenden som var aktuella under år 1995 har inte funnits. Däremot ser utskottet möjlighet till inflytande beträffande Sveriges ställningstagande i de ärenden som för närv</w:t>
      </w:r>
      <w:r>
        <w:t>a</w:t>
      </w:r>
      <w:r>
        <w:t>rande är aktuella. Sålunda visade utskottet – utan att fatta något som helst formellt beslut – samstämmighet med det föredragande statsrådets uppfat</w:t>
      </w:r>
      <w:r>
        <w:t>t</w:t>
      </w:r>
      <w:r>
        <w:t>ning när det gällde vissa förslag i vitboken. Informationen från EU-kansliet röjde likaledes samstämmighet mellan regeringens uppfattning och utskottets i fråga om vitboken. Beträffande nu aktuella frågor rörande EU:s rampr</w:t>
      </w:r>
      <w:r>
        <w:t>o</w:t>
      </w:r>
      <w:r>
        <w:t>gram för forskningssamarbetet utgår utskottet från att dess uppfattning kommer att föras vidare till regeringen på icke formaliserade vägar. Vidare utgår utskottet från att regeringens uppfattning i frågan om riktlinjer för nästa ramprogram, vars förberedelser nu har påbörjats, kommer att delges utskottet vid informationen från EU-kansliet i maj och i den aviserade forskningspr</w:t>
      </w:r>
      <w:r>
        <w:t>o</w:t>
      </w:r>
      <w:r>
        <w:t>positionen i höst. På detta underlag bör utskottet kunna ta egen ställning till hur nästa ramprogram bör utformas. Utskottet är inte främmande för tanken på en offentlig utfrågning om detta ramprogram med företrädare för svensk forskning.</w:t>
      </w:r>
    </w:p>
    <w:p w:rsidR="00DA5E1E" w:rsidRDefault="00DA5E1E">
      <w:pPr>
        <w:pStyle w:val="Normaltindrag"/>
      </w:pPr>
    </w:p>
    <w:p w:rsidR="00DA5E1E" w:rsidRDefault="00DA5E1E">
      <w:pPr>
        <w:spacing w:line="240" w:lineRule="auto"/>
        <w:rPr>
          <w:b/>
        </w:rPr>
      </w:pPr>
      <w:r>
        <w:rPr>
          <w:b/>
        </w:rPr>
        <w:t>Utskottets relationer med EU-nämnden</w:t>
      </w:r>
    </w:p>
    <w:p w:rsidR="00DA5E1E" w:rsidRDefault="00DA5E1E">
      <w:r>
        <w:t>Utskottet har inget att erinra mot formerna för samarbetet med EU-nämnden såvitt avser informationen om nämndens arbete. Föredragningslistor för såväl nämndens sammanträden som närmast förestående ministerrådsmöten har rutinmässigt sänts över till utskottets kansli liksom ordförandeskapets plan</w:t>
      </w:r>
      <w:r>
        <w:t>e</w:t>
      </w:r>
      <w:r>
        <w:t>ring av vilka ämnen som skall tas upp vid rådsmötena. Någon ”kollision” av ärenden som behandlats samtidigt i nämnden och utskottet har inte förevarit. Frågan huruvida nämnden bör meddela utskottet om den avviker från utsko</w:t>
      </w:r>
      <w:r>
        <w:t>t</w:t>
      </w:r>
      <w:r>
        <w:t>tets bedömning i en viss fråga som skall behandlas i ministerrådet  bör pri</w:t>
      </w:r>
      <w:r>
        <w:t>n</w:t>
      </w:r>
      <w:r>
        <w:t>cipiellt besvaras med ett ja. Dock är det, som utskottet ser det, av praktiska skäl inte möjligt för nämnden att – med den ordning som för närvarande gäller – efter sitt sammanträde, normalt på en fredag, och före rådssamma</w:t>
      </w:r>
      <w:r>
        <w:t>n</w:t>
      </w:r>
      <w:r>
        <w:t>trädet delge sin uppfattning för utskottet, som normalt sammanträder på tisdagen följande vecka. Nämndens uppfattning kommer att slå igenom och utskottet får finna sig i detta! Därtill kan emellertid läggas att partierna inom sig kan ombesörja att inbördes likartade synpunkter förs fram i fackutskott och EU-nämnd.</w:t>
      </w:r>
    </w:p>
    <w:p w:rsidR="00DA5E1E" w:rsidRDefault="00DA5E1E">
      <w:pPr>
        <w:pStyle w:val="Normaltindrag"/>
      </w:pPr>
    </w:p>
    <w:p w:rsidR="00DA5E1E" w:rsidRDefault="00DA5E1E">
      <w:r>
        <w:rPr>
          <w:b/>
        </w:rPr>
        <w:t>Övrigt</w:t>
      </w:r>
    </w:p>
    <w:p w:rsidR="00DA5E1E" w:rsidRDefault="00DA5E1E">
      <w:r>
        <w:t>Utskottet har i sin egenskap av riksdagsorgan inte haft kontakt med de svenska Europaparlamentarikerna och motsvarande utskott i Europaparl</w:t>
      </w:r>
      <w:r>
        <w:t>a</w:t>
      </w:r>
      <w:r>
        <w:t>mentet. Utskottet finner det mest naturligt att sådana kontakter tas genom respektive partier. – Utbildningsutskottet berörs inte av frågor inom andra och tredje pelaren.</w:t>
      </w:r>
    </w:p>
    <w:p w:rsidR="00DA5E1E" w:rsidRDefault="00DA5E1E">
      <w:pPr>
        <w:pStyle w:val="Normaltindrag"/>
      </w:pPr>
      <w:r>
        <w:t>Frågan ställs huruvida en närmare reglering i riksdagsordningen av arbetet med EU-frågor, t.ex. föhållandet mellan utskott och nämnd, skulle vara ett stöd eller hinder för verksamheten. Utskottet anser att frågan är för tidigt väckt. Erfarenhet av ytterligare ett års arbete bör ligga till grund för fortsatta överväganden om sådan reglering. Utskottet vill emellertid redan nu varna för risken att ”byråkratisera”  verksamheten vid en reglering. Utskottet ser en fördel i att arbeta genom informella kanaler för</w:t>
      </w:r>
      <w:r>
        <w:t xml:space="preserve"> ömsesidig påverkan av led</w:t>
      </w:r>
      <w:r>
        <w:t>a</w:t>
      </w:r>
      <w:r>
        <w:t>möter i EU-nämnden och utskott, exempelvis partigrupperna och partigru</w:t>
      </w:r>
      <w:r>
        <w:t>p</w:t>
      </w:r>
      <w:r>
        <w:t>pernas olika kommittéer.</w:t>
      </w:r>
    </w:p>
    <w:p w:rsidR="00DA5E1E" w:rsidRDefault="00DA5E1E">
      <w:r>
        <w:t>Det har framgått flera gånger i det föregående att EU-samarbetet berör u</w:t>
      </w:r>
      <w:r>
        <w:t>t</w:t>
      </w:r>
      <w:r>
        <w:t>bildningsutskottets beredningsområde i begränsad omfattning. Utskottets erfarenheter efter ett drygt års arbete med EU-frågorna är tämligen ringa. Frågorna är dock viktiga och utskottet är angeläget om att kunna hantera dem på ett klokt och meningsfullt sätt. Redan nu, ett stycke in på det andra året av medlemskap i EU, ser utskottet ökade möjligheter att engagera sig i frågorna till följd av – vilket också har framgått  – att kontakter med berörda organ inom regeringskansliet alltmer har etablerats. Utskot</w:t>
      </w:r>
      <w:r>
        <w:t>tet ser också framför sig möjligheterna till direkta kontakter med skilda organ i Bryssel, såväl Sver</w:t>
      </w:r>
      <w:r>
        <w:t>i</w:t>
      </w:r>
      <w:r>
        <w:t>ges ständiga representation därstädes och EU-organ som enskilda intresseo</w:t>
      </w:r>
      <w:r>
        <w:t>r</w:t>
      </w:r>
      <w:r>
        <w:t>ganisationers kontor (t.ex. SAF, LO, TCO), allt i syfte att öka utskottets och riksdagens möjligheter till insyn och påve</w:t>
      </w:r>
      <w:r>
        <w:t>r</w:t>
      </w:r>
      <w:r>
        <w:t>kan när det gäller EU-frågorna.</w:t>
      </w:r>
    </w:p>
    <w:p w:rsidR="00DA5E1E" w:rsidRDefault="00DA5E1E">
      <w:pPr>
        <w:pStyle w:val="Normaltindrag"/>
      </w:pPr>
    </w:p>
    <w:p w:rsidR="00DA5E1E" w:rsidRDefault="00DA5E1E">
      <w:r>
        <w:rPr>
          <w:vanish/>
        </w:rPr>
        <w:t>&lt;A</w:t>
      </w:r>
      <w:r>
        <w:t>Stockholm den 16 april 1996</w:t>
      </w:r>
    </w:p>
    <w:p w:rsidR="00DA5E1E" w:rsidRDefault="00DA5E1E">
      <w:r>
        <w:t>På utbildningsutskottets vägnar</w:t>
      </w:r>
    </w:p>
    <w:p w:rsidR="00DA5E1E" w:rsidRDefault="00DA5E1E">
      <w:pPr>
        <w:pStyle w:val="Ordfnamn"/>
      </w:pPr>
      <w:r>
        <w:t>Jan Björkman</w:t>
      </w:r>
    </w:p>
    <w:p w:rsidR="00DA5E1E" w:rsidRDefault="00DA5E1E">
      <w:pPr>
        <w:pStyle w:val="Normaltindrag"/>
      </w:pPr>
    </w:p>
    <w:p w:rsidR="00DA5E1E" w:rsidRDefault="00DA5E1E">
      <w:pPr>
        <w:pStyle w:val="Normaltindrag"/>
      </w:pPr>
    </w:p>
    <w:p w:rsidR="00DA5E1E" w:rsidRDefault="00DA5E1E">
      <w:pPr>
        <w:pStyle w:val="Citat"/>
      </w:pPr>
      <w:bookmarkStart w:id="2" w:name="Ordförande"/>
      <w:bookmarkEnd w:id="2"/>
      <w:r>
        <w:t>I beslutet har deltagit: Jan Björkman (s), Beatrice Ask (m), Bengt Silfve</w:t>
      </w:r>
      <w:r>
        <w:t>r</w:t>
      </w:r>
      <w:r>
        <w:t>strand (s), Eva Johansson (s), Rune Rydén (m), Ingegerd Wärnersson (s), Andreas Carlgren (c), Agneta Lundberg (s), Ulf Melin (m), Torgny Daniel</w:t>
      </w:r>
      <w:r>
        <w:t>s</w:t>
      </w:r>
      <w:r>
        <w:t>son (s), Britt-Marie Danestig-Olofsson (v), Tomas Eneroth (s), Hans Hjort</w:t>
      </w:r>
      <w:r>
        <w:t>z</w:t>
      </w:r>
      <w:r>
        <w:t>berg-Nordlund (m), Gunnar Goude (mp), Majléne Westerlund Panke (s), Ola Ström (fp) och Tuve Skånberg (kds).</w:t>
      </w:r>
    </w:p>
    <w:p w:rsidR="00DA5E1E" w:rsidRDefault="00DA5E1E">
      <w:pPr>
        <w:pStyle w:val="Normaltindrag"/>
      </w:pPr>
    </w:p>
    <w:p w:rsidR="00DA5E1E" w:rsidRDefault="00DA5E1E">
      <w:pPr>
        <w:pStyle w:val="Rubrik1"/>
      </w:pPr>
      <w:r>
        <w:t>Särskilt yttrande</w:t>
      </w:r>
    </w:p>
    <w:p w:rsidR="00DA5E1E" w:rsidRDefault="00DA5E1E">
      <w:r>
        <w:t>Gunnar Goude (mp) anför:</w:t>
      </w:r>
    </w:p>
    <w:p w:rsidR="00DA5E1E" w:rsidRDefault="00DA5E1E">
      <w:r>
        <w:t>EU satsar stora belopp på utbildning och forskning inom hårt styrda pro</w:t>
      </w:r>
      <w:r>
        <w:softHyphen/>
        <w:t>gram. Mycket stora EU-anslag finansierar projekt med svenska forskare, lärare och stu</w:t>
      </w:r>
      <w:r>
        <w:softHyphen/>
        <w:t xml:space="preserve">derande som mottagare och deltagare. EU-styrda anslag går också till forskning inom svensk industri. </w:t>
      </w:r>
    </w:p>
    <w:p w:rsidR="00DA5E1E" w:rsidRDefault="00DA5E1E">
      <w:r>
        <w:t>Självfallet kan inte riksdagens planering av svensk utbildning och forskning ske utan att EU-verksamheten i Sverige beaktas. Sveriges utbytesverksamhet med andra länder inom utbildningsområdet påverkas i mycket stor utsträc</w:t>
      </w:r>
      <w:r>
        <w:t>k</w:t>
      </w:r>
      <w:r>
        <w:t>ning av den verksamhet som binds upp av EU:s olika program. Frihetsgr</w:t>
      </w:r>
      <w:r>
        <w:t>a</w:t>
      </w:r>
      <w:r>
        <w:t>derna för nationella beslut minskar genom EU-medlemskapet, det är uppe</w:t>
      </w:r>
      <w:r>
        <w:t>n</w:t>
      </w:r>
      <w:r>
        <w:t>bart, men desto större anledning finns det att från riksdagen bevaka samor</w:t>
      </w:r>
      <w:r>
        <w:t>d</w:t>
      </w:r>
      <w:r>
        <w:t>ningen av det vi har kvar att hantera med det som dikteras av EU. Sverige har möjlig</w:t>
      </w:r>
      <w:r>
        <w:softHyphen/>
        <w:t xml:space="preserve">heter att påverka denna användning t.ex. genom att noga styra den nationella satsning som krävs för att EU-medlen skall beviljas (motpresta- tionen från mottagarlandet ligger ofta på upp emot 50 % av kostnaden). Det handlar här om en ny form av budgetstyrning som självfallet måste utvecklas och ledas från riksdagen på ett betydligt mer genomtänkt sätt än vad som nu är fallet. </w:t>
      </w:r>
    </w:p>
    <w:p w:rsidR="00DA5E1E" w:rsidRDefault="00DA5E1E">
      <w:r>
        <w:t>Villkoren för den del av svensk utbildning och forskning som styrs via EU-anslag och vidhängande regelverk och villkor från EU kan visserligen inte bestämmas av svenska folkets riksdag, men Sverige har som medlem en viss möjlighet att åtminstone deltaga i utformningen av EU:s regelverk och vil</w:t>
      </w:r>
      <w:r>
        <w:t>l</w:t>
      </w:r>
      <w:r>
        <w:t>kor. En förutsättning för detta är naturligtvis att Sverige tar initiativ och att Sverige kommer in tidigt i beredningen av ärenden. Självfallet måste utsko</w:t>
      </w:r>
      <w:r>
        <w:t>t</w:t>
      </w:r>
      <w:r>
        <w:t>ten, med sitt beredningsansvar i riksdagen, både få tillfälle att göra parlame</w:t>
      </w:r>
      <w:r>
        <w:t>n</w:t>
      </w:r>
      <w:r>
        <w:t>tariskt förank</w:t>
      </w:r>
      <w:r>
        <w:softHyphen/>
        <w:t>rade bedömningar i EU-ärenden och att lämna förslag till stäl</w:t>
      </w:r>
      <w:r>
        <w:t>l</w:t>
      </w:r>
      <w:r>
        <w:t xml:space="preserve">ningstagande. Ärendena utgör ju delar av den helhet för vilken riksdagen har det yttersta ansvaret. </w:t>
      </w:r>
    </w:p>
    <w:p w:rsidR="00DA5E1E" w:rsidRDefault="00DA5E1E">
      <w:r>
        <w:t>Den slutsats som måste dras utifrån erfarenheterna av EU-arbetet i riksdagen så här långt är att i stort sett ingenting har fungerat. Informationen har varit otillräcklig och kommit för sent. Konsekvensbeskrivningar och analyserna av EU-verksamhetens effekter på olika områden har inte gjorts så att ens ett rimligt underlag för riksdagens beslut före</w:t>
      </w:r>
      <w:r>
        <w:softHyphen/>
        <w:t>ligger. Försök att påverka EU-politiken inom utbildning och forskning har lyst med sin frånvaro i utbil</w:t>
      </w:r>
      <w:r>
        <w:t>d</w:t>
      </w:r>
      <w:r>
        <w:t>ningsutskottet. För utbildningsutskottets del skulle detta inte ha varit så al</w:t>
      </w:r>
      <w:r>
        <w:t>l</w:t>
      </w:r>
      <w:r>
        <w:t>varligt om det inte finns skäl att tro att effekterna av EU-politiken inom utskottets ansvarsområden är stora. Erfarenheterna hittills visar emellertid att t.ex. de stora EU-anslag som sysselsätter en stor grupp svenska forskare har inneburit ett steg i fel riktning för svensk forskningspolitik. De förvärrar obalansen mellan tillämpad forskning och grundforskning, de tar resurser från den relativt lilla pool av högkvalificerade forska</w:t>
      </w:r>
      <w:r>
        <w:softHyphen/>
        <w:t>re som landet disponerar och de bryter och minskar det internationella sa</w:t>
      </w:r>
      <w:r>
        <w:t>marbete som Sverige haft med andra länder och hindrar sannolikt utvecklingen av framtida sam</w:t>
      </w:r>
      <w:r>
        <w:softHyphen/>
        <w:t>arbete med länder utanför EU.</w:t>
      </w:r>
    </w:p>
    <w:p w:rsidR="00DA5E1E" w:rsidRDefault="00DA5E1E">
      <w:r>
        <w:t>Inom en rad områden innebär EU-medlemskapet försämringar för Sverige. Möjligheterna att kompensera för dylika missförhållanden är mycket olika för olika områden. Vad gäller t.ex. näringslivet, inte minst småföretagarna inom jordbruket, så är möjligheterna starkt begränsade. För andra områden ser det emellertid ljusare ut. Utbildning och forskning hör än så länge till de områden där många olägenheter skulle kunna minskas avsevärt. Utbil</w:t>
      </w:r>
      <w:r>
        <w:t>d</w:t>
      </w:r>
      <w:r>
        <w:t>ningsutskottet är därför av speciellt intresse när det gäller riksdagens EU-beting</w:t>
      </w:r>
      <w:r>
        <w:softHyphen/>
        <w:t>ade arbete.</w:t>
      </w:r>
    </w:p>
    <w:p w:rsidR="00DA5E1E" w:rsidRDefault="00DA5E1E">
      <w:r>
        <w:t>Rutiner för information på ett tidigt stadium och möjligheter att påverka i olika led (långt före det beslutande ministerrådsmötet) liksom väl genomfö</w:t>
      </w:r>
      <w:r>
        <w:t>r</w:t>
      </w:r>
      <w:r>
        <w:t>da uppföljningar av EU-poli</w:t>
      </w:r>
      <w:r>
        <w:softHyphen/>
        <w:t>tikens konsekvenser måste utvecklas. Självfallet skall riksdagens utskott utgöra viktiga noder i det nät som dylika inform</w:t>
      </w:r>
      <w:r>
        <w:t>a</w:t>
      </w:r>
      <w:r>
        <w:t>tions- och påverkansrutiner utgör.</w:t>
      </w:r>
    </w:p>
    <w:p w:rsidR="00DA5E1E" w:rsidRDefault="00DA5E1E"/>
    <w:p w:rsidR="00DA5E1E" w:rsidRDefault="00DA5E1E"/>
    <w:p w:rsidR="00DA5E1E" w:rsidRDefault="00DA5E1E"/>
    <w:p w:rsidR="00DA5E1E" w:rsidRDefault="00DA5E1E"/>
    <w:p w:rsidR="00DA5E1E" w:rsidRDefault="00DA5E1E">
      <w:pPr>
        <w:pStyle w:val="Normaltindrag"/>
      </w:pPr>
    </w:p>
    <w:p w:rsidR="00DA5E1E" w:rsidRDefault="00DA5E1E"/>
    <w:p w:rsidR="00DA5E1E" w:rsidRDefault="00DA5E1E">
      <w:pPr>
        <w:pStyle w:val="Normaltindrag"/>
      </w:pPr>
    </w:p>
    <w:p w:rsidR="00DA5E1E" w:rsidRDefault="00DA5E1E">
      <w:pPr>
        <w:pStyle w:val="Normaltindrag"/>
      </w:pPr>
    </w:p>
    <w:p w:rsidR="00DA5E1E" w:rsidRDefault="00DA5E1E">
      <w:pPr>
        <w:pStyle w:val="Normaltindrag"/>
      </w:pPr>
    </w:p>
    <w:p w:rsidR="00DA5E1E" w:rsidRDefault="00DA5E1E">
      <w:pPr>
        <w:pStyle w:val="Normaltindrag"/>
      </w:pPr>
    </w:p>
    <w:p w:rsidR="00DA5E1E" w:rsidRDefault="00DA5E1E">
      <w:pPr>
        <w:pStyle w:val="Normaltindrag"/>
      </w:pPr>
    </w:p>
    <w:p w:rsidR="00DA5E1E" w:rsidRDefault="00DA5E1E">
      <w:pPr>
        <w:pStyle w:val="Normaltindrag"/>
      </w:pPr>
    </w:p>
    <w:p w:rsidR="00DA5E1E" w:rsidRDefault="00DA5E1E">
      <w:pPr>
        <w:pStyle w:val="Normaltindrag"/>
      </w:pPr>
    </w:p>
    <w:p w:rsidR="00DA5E1E" w:rsidRDefault="00DA5E1E">
      <w:pPr>
        <w:pStyle w:val="Normaltindrag"/>
      </w:pPr>
    </w:p>
    <w:p w:rsidR="00DA5E1E" w:rsidRDefault="00DA5E1E">
      <w:pPr>
        <w:pStyle w:val="Normaltindrag"/>
      </w:pPr>
    </w:p>
    <w:p w:rsidR="00DA5E1E" w:rsidRDefault="00DA5E1E">
      <w:pPr>
        <w:pStyle w:val="Normaltindrag"/>
      </w:pPr>
    </w:p>
    <w:p w:rsidR="00DA5E1E" w:rsidRDefault="00DA5E1E">
      <w:pPr>
        <w:pStyle w:val="Normaltindrag"/>
      </w:pPr>
    </w:p>
    <w:p w:rsidR="00DA5E1E" w:rsidRDefault="00DA5E1E">
      <w:pPr>
        <w:pStyle w:val="Normaltindrag"/>
      </w:pPr>
    </w:p>
    <w:p w:rsidR="00DA5E1E" w:rsidRDefault="00DA5E1E">
      <w:pPr>
        <w:pStyle w:val="Normaltindrag"/>
      </w:pPr>
    </w:p>
    <w:p w:rsidR="00DA5E1E" w:rsidRDefault="00DA5E1E">
      <w:pPr>
        <w:pStyle w:val="Normaltindrag"/>
      </w:pPr>
    </w:p>
    <w:p w:rsidR="00DA5E1E" w:rsidRDefault="00DA5E1E">
      <w:pPr>
        <w:pStyle w:val="Normaltindrag"/>
      </w:pPr>
    </w:p>
    <w:p w:rsidR="00DA5E1E" w:rsidRDefault="00DA5E1E">
      <w:pPr>
        <w:pStyle w:val="Normaltindrag"/>
      </w:pPr>
    </w:p>
    <w:p w:rsidR="00DA5E1E" w:rsidRDefault="00DA5E1E">
      <w:pPr>
        <w:pStyle w:val="Normaltindrag"/>
      </w:pPr>
    </w:p>
    <w:p w:rsidR="00DA5E1E" w:rsidRDefault="00DA5E1E">
      <w:pPr>
        <w:pStyle w:val="Normaltindrag"/>
      </w:pPr>
    </w:p>
    <w:p w:rsidR="00DA5E1E" w:rsidRDefault="00DA5E1E">
      <w:pPr>
        <w:pStyle w:val="Normaltindrag"/>
      </w:pPr>
    </w:p>
    <w:p w:rsidR="00DA5E1E" w:rsidRDefault="00DA5E1E">
      <w:pPr>
        <w:pStyle w:val="Normaltindrag"/>
      </w:pPr>
    </w:p>
    <w:p w:rsidR="00DA5E1E" w:rsidRDefault="00DA5E1E">
      <w:pPr>
        <w:pStyle w:val="Normaltindrag"/>
      </w:pPr>
    </w:p>
    <w:p w:rsidR="00DA5E1E" w:rsidRDefault="00DA5E1E">
      <w:pPr>
        <w:pStyle w:val="Normaltindrag"/>
      </w:pPr>
    </w:p>
    <w:p w:rsidR="00DA5E1E" w:rsidRDefault="00DA5E1E">
      <w:pPr>
        <w:pStyle w:val="Normaltindrag"/>
      </w:pPr>
    </w:p>
    <w:p w:rsidR="00DA5E1E" w:rsidRDefault="00DA5E1E">
      <w:pPr>
        <w:pStyle w:val="Tryckort"/>
      </w:pPr>
      <w:r>
        <w:t>Gotab, Stockholm  1996</w:t>
      </w:r>
    </w:p>
    <w:sectPr w:rsidR="00DA5E1E">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5E1E" w:rsidRDefault="00DA5E1E">
      <w:pPr>
        <w:spacing w:before="0" w:line="240" w:lineRule="auto"/>
      </w:pPr>
      <w:r>
        <w:separator/>
      </w:r>
    </w:p>
  </w:endnote>
  <w:endnote w:type="continuationSeparator" w:id="0">
    <w:p w:rsidR="00DA5E1E" w:rsidRDefault="00DA5E1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E1E" w:rsidRDefault="00DA5E1E">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E1E" w:rsidRDefault="00DA5E1E">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6</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E1E" w:rsidRDefault="00DA5E1E">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5E1E" w:rsidRDefault="00DA5E1E">
      <w:pPr>
        <w:spacing w:before="0" w:line="240" w:lineRule="auto"/>
      </w:pPr>
      <w:r>
        <w:separator/>
      </w:r>
    </w:p>
  </w:footnote>
  <w:footnote w:type="continuationSeparator" w:id="0">
    <w:p w:rsidR="00DA5E1E" w:rsidRDefault="00DA5E1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Deltagare"/>
  <w:bookmarkEnd w:id="3"/>
  <w:p w:rsidR="00DA5E1E" w:rsidRDefault="00DA5E1E">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1995/96:UbU3y</w:t>
    </w:r>
    <w:r>
      <w:fldChar w:fldCharType="end"/>
    </w:r>
  </w:p>
  <w:p w:rsidR="00DA5E1E" w:rsidRDefault="00DA5E1E">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DA5E1E" w:rsidRDefault="00DA5E1E">
    <w:pPr>
      <w:pStyle w:val="SidhuvudV"/>
      <w:framePr w:w="2302" w:h="1928" w:hRule="exact" w:wrap="notBeside"/>
    </w:pPr>
    <w:r>
      <w:fldChar w:fldCharType="end"/>
    </w:r>
  </w:p>
  <w:p w:rsidR="00DA5E1E" w:rsidRDefault="00DA5E1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E1E" w:rsidRDefault="00DA5E1E">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1995/96:UbU3y</w:t>
    </w:r>
    <w:r>
      <w:rPr>
        <w:sz w:val="21"/>
      </w:rPr>
      <w:fldChar w:fldCharType="end"/>
    </w:r>
  </w:p>
  <w:p w:rsidR="00DA5E1E" w:rsidRDefault="00DA5E1E">
    <w:pPr>
      <w:pStyle w:val="SidhuvudKant"/>
      <w:framePr w:hSpace="284" w:wrap="around" w:y="568"/>
      <w:rPr>
        <w:vanish/>
      </w:rPr>
    </w:pPr>
    <w:r>
      <w:rPr>
        <w:vanish/>
      </w:rPr>
      <w:t>&gt;B</w:t>
    </w:r>
  </w:p>
  <w:p w:rsidR="00DA5E1E" w:rsidRDefault="00DA5E1E">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E1E" w:rsidRDefault="00DA5E1E">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025" r:id="rId2"/>
      </w:object>
    </w:r>
  </w:p>
  <w:p w:rsidR="00DA5E1E" w:rsidRDefault="00DA5E1E">
    <w:pPr>
      <w:pStyle w:val="SidhuvudFVapen"/>
      <w:framePr w:wrap="notBeside" w:x="7253" w:y="188"/>
      <w:spacing w:line="230" w:lineRule="auto"/>
      <w:rPr>
        <w:sz w:val="24"/>
      </w:rPr>
    </w:pPr>
    <w:bookmarkStart w:id="4" w:name="BnrVapen"/>
    <w:r>
      <w:rPr>
        <w:sz w:val="24"/>
      </w:rPr>
      <w:t>1995/96</w:t>
    </w:r>
  </w:p>
  <w:p w:rsidR="00DA5E1E" w:rsidRDefault="00DA5E1E">
    <w:pPr>
      <w:pStyle w:val="SidhuvudFVapen"/>
      <w:framePr w:wrap="notBeside" w:x="7253" w:y="188"/>
      <w:spacing w:line="230" w:lineRule="auto"/>
      <w:rPr>
        <w:sz w:val="24"/>
      </w:rPr>
    </w:pPr>
    <w:r>
      <w:rPr>
        <w:sz w:val="24"/>
      </w:rPr>
      <w:t xml:space="preserve">UbU3y </w:t>
    </w:r>
    <w:bookmarkEnd w:id="4"/>
    <w:r w:rsidR="00770450">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23101648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57C721"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DA5E1E" w:rsidRDefault="00DA5E1E">
    <w:pPr>
      <w:pStyle w:val="SidhuvudFText"/>
      <w:framePr w:w="5727" w:h="2722" w:hRule="exact" w:hSpace="0" w:wrap="notBeside" w:hAnchor="page" w:x="1135" w:y="568"/>
      <w:spacing w:line="400" w:lineRule="exact"/>
      <w:ind w:right="629"/>
      <w:rPr>
        <w:sz w:val="36"/>
      </w:rPr>
    </w:pPr>
    <w:bookmarkStart w:id="5" w:name="DokumentTyp"/>
    <w:r>
      <w:rPr>
        <w:sz w:val="36"/>
      </w:rPr>
      <w:t xml:space="preserve">Utbildningsutskottets yttrande </w:t>
    </w:r>
    <w:bookmarkEnd w:id="5"/>
  </w:p>
  <w:p w:rsidR="00DA5E1E" w:rsidRDefault="00DA5E1E">
    <w:pPr>
      <w:pStyle w:val="SidhuvudFText"/>
      <w:framePr w:w="5727" w:h="2722" w:hRule="exact" w:hSpace="0" w:wrap="notBeside" w:hAnchor="page" w:x="1135" w:y="568"/>
      <w:spacing w:line="400" w:lineRule="exact"/>
      <w:ind w:right="629"/>
      <w:rPr>
        <w:sz w:val="36"/>
      </w:rPr>
    </w:pPr>
    <w:bookmarkStart w:id="6" w:name="Betänkandenummer"/>
    <w:r>
      <w:rPr>
        <w:sz w:val="36"/>
      </w:rPr>
      <w:t xml:space="preserve">1995/96:UbU3y </w:t>
    </w:r>
    <w:bookmarkEnd w:id="6"/>
    <w:r>
      <w:rPr>
        <w:sz w:val="36"/>
      </w:rPr>
      <w:t xml:space="preserve">       </w:t>
    </w:r>
    <w:bookmarkStart w:id="7" w:name="Utkast"/>
    <w:r>
      <w:rPr>
        <w:sz w:val="36"/>
      </w:rPr>
      <w:t xml:space="preserve"> </w:t>
    </w:r>
  </w:p>
  <w:p w:rsidR="00DA5E1E" w:rsidRDefault="00DA5E1E">
    <w:pPr>
      <w:pStyle w:val="SidhuvudFText"/>
      <w:framePr w:w="5727" w:h="2722" w:hRule="exact" w:hSpace="0" w:wrap="notBeside" w:hAnchor="page" w:x="1135" w:y="568"/>
      <w:spacing w:before="40" w:after="900" w:line="280" w:lineRule="exact"/>
      <w:ind w:right="629"/>
      <w:rPr>
        <w:sz w:val="26"/>
      </w:rPr>
    </w:pPr>
    <w:bookmarkStart w:id="8" w:name="Rubrik"/>
    <w:bookmarkEnd w:id="7"/>
    <w:r>
      <w:rPr>
        <w:sz w:val="28"/>
      </w:rPr>
      <w:t>EU-frågornas behandling i riksdagen</w:t>
    </w:r>
    <w:r>
      <w:rPr>
        <w:sz w:val="26"/>
      </w:rPr>
      <w:t xml:space="preserve"> </w:t>
    </w:r>
    <w:bookmarkEnd w:id="8"/>
    <w:r>
      <w:rPr>
        <w:sz w:val="26"/>
      </w:rPr>
      <w:t xml:space="preserve"> </w:t>
    </w:r>
  </w:p>
  <w:p w:rsidR="00DA5E1E" w:rsidRDefault="00DA5E1E">
    <w:pPr>
      <w:pStyle w:val="SidhuvudFText"/>
      <w:framePr w:w="5727" w:h="2722" w:hRule="exact" w:hSpace="0" w:wrap="notBeside" w:hAnchor="page" w:x="1135" w:y="568"/>
      <w:spacing w:line="460" w:lineRule="exact"/>
      <w:ind w:right="629"/>
      <w:rPr>
        <w:sz w:val="36"/>
      </w:rPr>
    </w:pPr>
  </w:p>
  <w:p w:rsidR="00DA5E1E" w:rsidRDefault="00DA5E1E">
    <w:pPr>
      <w:pStyle w:val="SidhuvudFText"/>
      <w:framePr w:w="5727" w:h="2722" w:hRule="exact" w:hSpace="0" w:wrap="notBeside" w:hAnchor="page" w:x="1135" w:y="568"/>
      <w:spacing w:before="40" w:after="900" w:line="300" w:lineRule="exact"/>
      <w:ind w:right="629"/>
      <w:rPr>
        <w:sz w:val="26"/>
      </w:rPr>
    </w:pPr>
    <w:r>
      <w:rPr>
        <w:sz w:val="26"/>
      </w:rPr>
      <w:t xml:space="preserve"> </w:t>
    </w:r>
  </w:p>
  <w:p w:rsidR="00DA5E1E" w:rsidRDefault="00DA5E1E">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UbU3y"/>
    <w:docVar w:name="Flyttförsök" w:val="JA"/>
    <w:docVar w:name="HelaNamnet" w:val="1995/96:UbU3y"/>
    <w:docVar w:name="NR" w:val="3y"/>
    <w:docVar w:name="RUBRIK" w:val="EU-frågornas behandling i riksdagen"/>
    <w:docVar w:name="SkapVERSION" w:val="V6.0, 960315"/>
    <w:docVar w:name="USK" w:val="UbU"/>
    <w:docVar w:name="USKKORT" w:val="UbU"/>
    <w:docVar w:name="USKNAMN" w:val="Utbildningsutskottets"/>
    <w:docVar w:name="USKNAMNG" w:val="utbildningsutskottets"/>
    <w:docVar w:name="ÅR" w:val="1995/96"/>
  </w:docVars>
  <w:rsids>
    <w:rsidRoot w:val="0011413C"/>
    <w:rsid w:val="0011413C"/>
    <w:rsid w:val="00770450"/>
    <w:rsid w:val="00DA5E1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665EEB-A3D5-4225-81AE-6DCC33751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2081</Words>
  <Characters>12720</Characters>
  <Application>Microsoft Office Word</Application>
  <DocSecurity>4</DocSecurity>
  <Lines>259</Lines>
  <Paragraphs>37</Paragraphs>
  <ScaleCrop>false</ScaleCrop>
  <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 nr 3y</dc:title>
  <dc:subject>Utbildningsutskottets betänkande nr 3y</dc:subject>
  <dc:creator>Riksdagen</dc:creator>
  <cp:keywords>Riksdagen</cp:keywords>
  <cp:lastModifiedBy>Lars Brink</cp:lastModifiedBy>
  <cp:revision>2</cp:revision>
  <cp:lastPrinted>1996-04-25T13:35:00Z</cp:lastPrinted>
  <dcterms:created xsi:type="dcterms:W3CDTF">2025-12-15T18:39:00Z</dcterms:created>
  <dcterms:modified xsi:type="dcterms:W3CDTF">2025-12-15T18:39:00Z</dcterms:modified>
</cp:coreProperties>
</file>