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EF7D987" w14:textId="77777777" w:rsidTr="006C044C">
        <w:tc>
          <w:tcPr>
            <w:tcW w:w="2268" w:type="dxa"/>
          </w:tcPr>
          <w:p w14:paraId="4041CD3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6B0050" w14:textId="05C0DAF6" w:rsidR="006E4E11" w:rsidRPr="00EA0FA9" w:rsidRDefault="006E4E11" w:rsidP="007242A3">
            <w:pPr>
              <w:framePr w:w="5035" w:h="1644" w:wrap="notBeside" w:vAnchor="page" w:hAnchor="page" w:x="6573" w:y="721"/>
              <w:rPr>
                <w:rFonts w:ascii="TradeGothic" w:hAnsi="TradeGothic"/>
                <w:sz w:val="18"/>
              </w:rPr>
            </w:pPr>
            <w:bookmarkStart w:id="0" w:name="_GoBack"/>
            <w:bookmarkEnd w:id="0"/>
          </w:p>
        </w:tc>
      </w:tr>
      <w:tr w:rsidR="006C044C" w14:paraId="0D0E4D6C" w14:textId="77777777" w:rsidTr="006C044C">
        <w:tc>
          <w:tcPr>
            <w:tcW w:w="5267" w:type="dxa"/>
            <w:gridSpan w:val="3"/>
          </w:tcPr>
          <w:p w14:paraId="2560C911" w14:textId="77777777" w:rsidR="006C044C" w:rsidRDefault="006C044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289CB296" w14:textId="77777777" w:rsidTr="006C044C">
        <w:tc>
          <w:tcPr>
            <w:tcW w:w="3402" w:type="dxa"/>
            <w:gridSpan w:val="2"/>
          </w:tcPr>
          <w:p w14:paraId="78BCDD35" w14:textId="77777777" w:rsidR="006E4E11" w:rsidRDefault="006E4E11" w:rsidP="007242A3">
            <w:pPr>
              <w:framePr w:w="5035" w:h="1644" w:wrap="notBeside" w:vAnchor="page" w:hAnchor="page" w:x="6573" w:y="721"/>
            </w:pPr>
          </w:p>
        </w:tc>
        <w:tc>
          <w:tcPr>
            <w:tcW w:w="1865" w:type="dxa"/>
          </w:tcPr>
          <w:p w14:paraId="007F2435" w14:textId="77777777" w:rsidR="006E4E11" w:rsidRDefault="006E4E11" w:rsidP="007242A3">
            <w:pPr>
              <w:framePr w:w="5035" w:h="1644" w:wrap="notBeside" w:vAnchor="page" w:hAnchor="page" w:x="6573" w:y="721"/>
            </w:pPr>
          </w:p>
        </w:tc>
      </w:tr>
      <w:tr w:rsidR="006E4E11" w14:paraId="0AF77AC7" w14:textId="77777777" w:rsidTr="006C044C">
        <w:tc>
          <w:tcPr>
            <w:tcW w:w="2268" w:type="dxa"/>
          </w:tcPr>
          <w:p w14:paraId="1E7BFA37" w14:textId="47E606B8" w:rsidR="006E4E11" w:rsidRDefault="00C90721" w:rsidP="007242A3">
            <w:pPr>
              <w:framePr w:w="5035" w:h="1644" w:wrap="notBeside" w:vAnchor="page" w:hAnchor="page" w:x="6573" w:y="721"/>
            </w:pPr>
            <w:r>
              <w:t>2014-01-28</w:t>
            </w:r>
          </w:p>
        </w:tc>
        <w:tc>
          <w:tcPr>
            <w:tcW w:w="2999" w:type="dxa"/>
            <w:gridSpan w:val="2"/>
          </w:tcPr>
          <w:p w14:paraId="153AC72B" w14:textId="77777777" w:rsidR="006E4E11" w:rsidRPr="00ED583F" w:rsidRDefault="006E4E11" w:rsidP="007242A3">
            <w:pPr>
              <w:framePr w:w="5035" w:h="1644" w:wrap="notBeside" w:vAnchor="page" w:hAnchor="page" w:x="6573" w:y="721"/>
              <w:rPr>
                <w:sz w:val="20"/>
              </w:rPr>
            </w:pPr>
          </w:p>
        </w:tc>
      </w:tr>
      <w:tr w:rsidR="006E4E11" w14:paraId="032B9906" w14:textId="77777777" w:rsidTr="006C044C">
        <w:tc>
          <w:tcPr>
            <w:tcW w:w="2268" w:type="dxa"/>
          </w:tcPr>
          <w:p w14:paraId="532DDE53" w14:textId="77777777" w:rsidR="006E4E11" w:rsidRDefault="006E4E11" w:rsidP="007242A3">
            <w:pPr>
              <w:framePr w:w="5035" w:h="1644" w:wrap="notBeside" w:vAnchor="page" w:hAnchor="page" w:x="6573" w:y="721"/>
            </w:pPr>
          </w:p>
        </w:tc>
        <w:tc>
          <w:tcPr>
            <w:tcW w:w="2999" w:type="dxa"/>
            <w:gridSpan w:val="2"/>
          </w:tcPr>
          <w:p w14:paraId="21B6F6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8CE8B44" w14:textId="77777777">
        <w:trPr>
          <w:trHeight w:val="284"/>
        </w:trPr>
        <w:tc>
          <w:tcPr>
            <w:tcW w:w="4911" w:type="dxa"/>
          </w:tcPr>
          <w:p w14:paraId="3A9A3420" w14:textId="77777777" w:rsidR="006E4E11" w:rsidRDefault="006C044C">
            <w:pPr>
              <w:pStyle w:val="Avsndare"/>
              <w:framePr w:h="2483" w:wrap="notBeside" w:x="1504"/>
              <w:rPr>
                <w:b/>
                <w:i w:val="0"/>
                <w:sz w:val="22"/>
              </w:rPr>
            </w:pPr>
            <w:r>
              <w:rPr>
                <w:b/>
                <w:i w:val="0"/>
                <w:sz w:val="22"/>
              </w:rPr>
              <w:t>Utbildningsdepartementet</w:t>
            </w:r>
          </w:p>
        </w:tc>
      </w:tr>
      <w:tr w:rsidR="006E4E11" w14:paraId="3850BBFB" w14:textId="77777777">
        <w:trPr>
          <w:trHeight w:val="284"/>
        </w:trPr>
        <w:tc>
          <w:tcPr>
            <w:tcW w:w="4911" w:type="dxa"/>
          </w:tcPr>
          <w:p w14:paraId="36C17FCD" w14:textId="77777777" w:rsidR="006E4E11" w:rsidRDefault="006E4E11">
            <w:pPr>
              <w:pStyle w:val="Avsndare"/>
              <w:framePr w:h="2483" w:wrap="notBeside" w:x="1504"/>
              <w:rPr>
                <w:bCs/>
                <w:iCs/>
              </w:rPr>
            </w:pPr>
          </w:p>
        </w:tc>
      </w:tr>
      <w:tr w:rsidR="006E4E11" w14:paraId="5039C8F4" w14:textId="77777777">
        <w:trPr>
          <w:trHeight w:val="284"/>
        </w:trPr>
        <w:tc>
          <w:tcPr>
            <w:tcW w:w="4911" w:type="dxa"/>
          </w:tcPr>
          <w:p w14:paraId="0C48643A" w14:textId="77777777" w:rsidR="006E4E11" w:rsidRDefault="006C044C">
            <w:pPr>
              <w:pStyle w:val="Avsndare"/>
              <w:framePr w:h="2483" w:wrap="notBeside" w:x="1504"/>
              <w:rPr>
                <w:bCs/>
                <w:iCs/>
              </w:rPr>
            </w:pPr>
            <w:r>
              <w:rPr>
                <w:bCs/>
                <w:iCs/>
              </w:rPr>
              <w:t>Forskningspolitiska enheten</w:t>
            </w:r>
          </w:p>
        </w:tc>
      </w:tr>
      <w:tr w:rsidR="006E4E11" w14:paraId="331664DA" w14:textId="77777777">
        <w:trPr>
          <w:trHeight w:val="284"/>
        </w:trPr>
        <w:tc>
          <w:tcPr>
            <w:tcW w:w="4911" w:type="dxa"/>
          </w:tcPr>
          <w:p w14:paraId="53DF2835" w14:textId="77777777" w:rsidR="006E4E11" w:rsidRDefault="006E4E11">
            <w:pPr>
              <w:pStyle w:val="Avsndare"/>
              <w:framePr w:h="2483" w:wrap="notBeside" w:x="1504"/>
              <w:rPr>
                <w:bCs/>
                <w:iCs/>
              </w:rPr>
            </w:pPr>
          </w:p>
        </w:tc>
      </w:tr>
      <w:tr w:rsidR="006E4E11" w14:paraId="7BCC8ACD" w14:textId="77777777">
        <w:trPr>
          <w:trHeight w:val="284"/>
        </w:trPr>
        <w:tc>
          <w:tcPr>
            <w:tcW w:w="4911" w:type="dxa"/>
          </w:tcPr>
          <w:p w14:paraId="7D27D2BD" w14:textId="77777777" w:rsidR="006E4E11" w:rsidRDefault="006E4E11">
            <w:pPr>
              <w:pStyle w:val="Avsndare"/>
              <w:framePr w:h="2483" w:wrap="notBeside" w:x="1504"/>
              <w:rPr>
                <w:bCs/>
                <w:iCs/>
              </w:rPr>
            </w:pPr>
          </w:p>
        </w:tc>
      </w:tr>
      <w:tr w:rsidR="006E4E11" w14:paraId="22E42FD2" w14:textId="77777777">
        <w:trPr>
          <w:trHeight w:val="284"/>
        </w:trPr>
        <w:tc>
          <w:tcPr>
            <w:tcW w:w="4911" w:type="dxa"/>
          </w:tcPr>
          <w:p w14:paraId="70F5DB1F" w14:textId="77777777" w:rsidR="006E4E11" w:rsidRDefault="006E4E11">
            <w:pPr>
              <w:pStyle w:val="Avsndare"/>
              <w:framePr w:h="2483" w:wrap="notBeside" w:x="1504"/>
              <w:rPr>
                <w:bCs/>
                <w:iCs/>
              </w:rPr>
            </w:pPr>
          </w:p>
        </w:tc>
      </w:tr>
      <w:tr w:rsidR="006E4E11" w14:paraId="787BD3F4" w14:textId="77777777">
        <w:trPr>
          <w:trHeight w:val="284"/>
        </w:trPr>
        <w:tc>
          <w:tcPr>
            <w:tcW w:w="4911" w:type="dxa"/>
          </w:tcPr>
          <w:p w14:paraId="270B52FF" w14:textId="77777777" w:rsidR="006E4E11" w:rsidRDefault="006E4E11">
            <w:pPr>
              <w:pStyle w:val="Avsndare"/>
              <w:framePr w:h="2483" w:wrap="notBeside" w:x="1504"/>
              <w:rPr>
                <w:bCs/>
                <w:iCs/>
              </w:rPr>
            </w:pPr>
          </w:p>
        </w:tc>
      </w:tr>
      <w:tr w:rsidR="006E4E11" w14:paraId="48772C40" w14:textId="77777777">
        <w:trPr>
          <w:trHeight w:val="284"/>
        </w:trPr>
        <w:tc>
          <w:tcPr>
            <w:tcW w:w="4911" w:type="dxa"/>
          </w:tcPr>
          <w:p w14:paraId="417F373E" w14:textId="77777777" w:rsidR="006E4E11" w:rsidRDefault="006E4E11">
            <w:pPr>
              <w:pStyle w:val="Avsndare"/>
              <w:framePr w:h="2483" w:wrap="notBeside" w:x="1504"/>
              <w:rPr>
                <w:bCs/>
                <w:iCs/>
              </w:rPr>
            </w:pPr>
          </w:p>
        </w:tc>
      </w:tr>
      <w:tr w:rsidR="006E4E11" w14:paraId="7C35FB16" w14:textId="77777777">
        <w:trPr>
          <w:trHeight w:val="284"/>
        </w:trPr>
        <w:tc>
          <w:tcPr>
            <w:tcW w:w="4911" w:type="dxa"/>
          </w:tcPr>
          <w:p w14:paraId="1EE96E37" w14:textId="77777777" w:rsidR="006E4E11" w:rsidRDefault="006E4E11">
            <w:pPr>
              <w:pStyle w:val="Avsndare"/>
              <w:framePr w:h="2483" w:wrap="notBeside" w:x="1504"/>
              <w:rPr>
                <w:bCs/>
                <w:iCs/>
              </w:rPr>
            </w:pPr>
          </w:p>
        </w:tc>
      </w:tr>
    </w:tbl>
    <w:p w14:paraId="3DEE634B" w14:textId="77777777" w:rsidR="006E4E11" w:rsidRPr="006C044C" w:rsidRDefault="006E4E11">
      <w:pPr>
        <w:framePr w:w="4400" w:h="2523" w:wrap="notBeside" w:vAnchor="page" w:hAnchor="page" w:x="6453" w:y="2445"/>
        <w:ind w:left="142"/>
        <w:rPr>
          <w:b/>
        </w:rPr>
      </w:pPr>
    </w:p>
    <w:p w14:paraId="7D640816" w14:textId="5630F5AA" w:rsidR="006C044C" w:rsidRDefault="006C044C">
      <w:pPr>
        <w:pStyle w:val="RKrubrik"/>
        <w:pBdr>
          <w:bottom w:val="single" w:sz="6" w:space="1" w:color="auto"/>
        </w:pBdr>
      </w:pPr>
      <w:bookmarkStart w:id="1" w:name="bRubrik"/>
      <w:bookmarkEnd w:id="1"/>
      <w:r>
        <w:t>Rådets möte (</w:t>
      </w:r>
      <w:r w:rsidR="00C25D9E">
        <w:t>KKR) den 21 februari 2014</w:t>
      </w:r>
    </w:p>
    <w:p w14:paraId="01973E04" w14:textId="77777777" w:rsidR="006C044C" w:rsidRDefault="006C044C">
      <w:pPr>
        <w:pStyle w:val="RKnormal"/>
      </w:pPr>
    </w:p>
    <w:p w14:paraId="2232C2E5" w14:textId="65392CB6" w:rsidR="006C044C" w:rsidRDefault="006C044C">
      <w:pPr>
        <w:pStyle w:val="RKnormal"/>
      </w:pPr>
      <w:r w:rsidRPr="00727A13">
        <w:rPr>
          <w:b/>
        </w:rPr>
        <w:t>Dagordningspunkt</w:t>
      </w:r>
      <w:r w:rsidR="00727A13" w:rsidRPr="00727A13">
        <w:rPr>
          <w:b/>
        </w:rPr>
        <w:t>:</w:t>
      </w:r>
      <w:r w:rsidR="00D4139C">
        <w:t xml:space="preserve"> 8</w:t>
      </w:r>
    </w:p>
    <w:p w14:paraId="106BA1D0" w14:textId="77777777" w:rsidR="006C044C" w:rsidRDefault="006C044C">
      <w:pPr>
        <w:pStyle w:val="RKnormal"/>
      </w:pPr>
    </w:p>
    <w:p w14:paraId="0C2B66A5" w14:textId="492210E4" w:rsidR="006C044C" w:rsidRDefault="006C044C">
      <w:pPr>
        <w:pStyle w:val="RKnormal"/>
      </w:pPr>
      <w:r w:rsidRPr="00727A13">
        <w:rPr>
          <w:b/>
        </w:rPr>
        <w:t>Rubrik:</w:t>
      </w:r>
      <w:r w:rsidR="00FE0331">
        <w:t xml:space="preserve"> Råds</w:t>
      </w:r>
      <w:r w:rsidR="005F7BE0">
        <w:t>lutsatser om Europeiska forskningsområdets framsteg</w:t>
      </w:r>
    </w:p>
    <w:p w14:paraId="780D7B00" w14:textId="77777777" w:rsidR="006C044C" w:rsidRDefault="006C044C">
      <w:pPr>
        <w:pStyle w:val="RKnormal"/>
      </w:pPr>
    </w:p>
    <w:p w14:paraId="3834BA41" w14:textId="4D2C0628" w:rsidR="006C044C" w:rsidRDefault="006C044C">
      <w:pPr>
        <w:pStyle w:val="RKnormal"/>
      </w:pPr>
      <w:r w:rsidRPr="00727A13">
        <w:rPr>
          <w:b/>
        </w:rPr>
        <w:t>Dokument:</w:t>
      </w:r>
      <w:r w:rsidR="005F7BE0">
        <w:t xml:space="preserve"> </w:t>
      </w:r>
      <w:r w:rsidR="00160CE2">
        <w:t>6090</w:t>
      </w:r>
      <w:r w:rsidR="005F7BE0">
        <w:t>/14</w:t>
      </w:r>
    </w:p>
    <w:p w14:paraId="59DA2C73" w14:textId="77777777" w:rsidR="006C044C" w:rsidRDefault="006C044C">
      <w:pPr>
        <w:pStyle w:val="RKnormal"/>
      </w:pPr>
    </w:p>
    <w:p w14:paraId="21E813A4" w14:textId="1262BBD3" w:rsidR="006C044C" w:rsidRDefault="005F7BE0">
      <w:pPr>
        <w:pStyle w:val="RKnormal"/>
      </w:pPr>
      <w:r w:rsidRPr="00727A13">
        <w:rPr>
          <w:b/>
        </w:rPr>
        <w:t>Tidigare dokument:</w:t>
      </w:r>
      <w:r>
        <w:t xml:space="preserve"> </w:t>
      </w:r>
      <w:r w:rsidR="00727A13">
        <w:t>COM (2013) 637, Lägesrapport från kommissionen om Europeiska forskningsområdet</w:t>
      </w:r>
    </w:p>
    <w:p w14:paraId="5F464894" w14:textId="77777777" w:rsidR="006C044C" w:rsidRDefault="006C044C">
      <w:pPr>
        <w:pStyle w:val="RKnormal"/>
      </w:pPr>
    </w:p>
    <w:p w14:paraId="68D4F148" w14:textId="03C35CD8" w:rsidR="00727A13" w:rsidRPr="00727A13" w:rsidRDefault="00727A13">
      <w:pPr>
        <w:pStyle w:val="RKnormal"/>
        <w:rPr>
          <w:b/>
        </w:rPr>
      </w:pPr>
      <w:r w:rsidRPr="00727A13">
        <w:rPr>
          <w:b/>
        </w:rPr>
        <w:t xml:space="preserve">Tidigare behandling i utskott: </w:t>
      </w:r>
      <w:r w:rsidR="00BA383F" w:rsidRPr="00BA383F">
        <w:t>19 september 2013</w:t>
      </w:r>
      <w:r w:rsidR="00BA383F">
        <w:t>, 27 november 2012</w:t>
      </w:r>
    </w:p>
    <w:p w14:paraId="7AE9F69E" w14:textId="77777777" w:rsidR="00727A13" w:rsidRDefault="00727A13">
      <w:pPr>
        <w:pStyle w:val="RKnormal"/>
      </w:pPr>
    </w:p>
    <w:p w14:paraId="265B32FA" w14:textId="4482436F" w:rsidR="006C044C" w:rsidRDefault="006C044C">
      <w:pPr>
        <w:pStyle w:val="RKnormal"/>
      </w:pPr>
      <w:r w:rsidRPr="00727A13">
        <w:rPr>
          <w:b/>
        </w:rPr>
        <w:t>Tidigare behandlad vid samråd med EU-nämnden:</w:t>
      </w:r>
      <w:r w:rsidR="00BA383F">
        <w:t xml:space="preserve"> 20 september 2013, 7 december 2012</w:t>
      </w:r>
    </w:p>
    <w:p w14:paraId="3397F9A7" w14:textId="77777777" w:rsidR="006C044C" w:rsidRDefault="006C044C">
      <w:pPr>
        <w:pStyle w:val="RKrubrik"/>
      </w:pPr>
      <w:r>
        <w:t>Bakgrund</w:t>
      </w:r>
    </w:p>
    <w:p w14:paraId="7EFA9E60" w14:textId="77777777" w:rsidR="00C25D9E" w:rsidRDefault="00C25D9E" w:rsidP="00C25D9E">
      <w:pPr>
        <w:pStyle w:val="RKnormal"/>
      </w:pPr>
      <w:r>
        <w:t>Europeiska rådet beslutade i februari 2011 att ERA ska vara förverkligat år 2014.</w:t>
      </w:r>
    </w:p>
    <w:p w14:paraId="6F9ABAB0" w14:textId="77777777" w:rsidR="00C25D9E" w:rsidRDefault="00C25D9E" w:rsidP="00C25D9E">
      <w:pPr>
        <w:pStyle w:val="RKnormal"/>
      </w:pPr>
    </w:p>
    <w:p w14:paraId="15969102" w14:textId="77777777" w:rsidR="00C25D9E" w:rsidRDefault="00C25D9E" w:rsidP="00C25D9E">
      <w:pPr>
        <w:pStyle w:val="RKnormal"/>
      </w:pPr>
      <w:r>
        <w:t xml:space="preserve">Den 20 september presenterade EU-kommissionen en lägesrapport om utvecklingen av ERA. Rapporten går igenom de framsteg som gjorts inom ramen för de prioriteringar som rådet har ställt sig bakom. </w:t>
      </w:r>
    </w:p>
    <w:p w14:paraId="28BEEDCE" w14:textId="77777777" w:rsidR="00C25D9E" w:rsidRDefault="00C25D9E" w:rsidP="00C25D9E">
      <w:pPr>
        <w:pStyle w:val="RKnormal"/>
      </w:pPr>
    </w:p>
    <w:p w14:paraId="1DF8EED8" w14:textId="003C3B98" w:rsidR="00C25D9E" w:rsidRDefault="00C25D9E" w:rsidP="00C25D9E">
      <w:pPr>
        <w:pStyle w:val="RKnormal"/>
      </w:pPr>
      <w:r>
        <w:t>Kommissionens slutsats är att ”det europeiska forsknings- och innovationslandskapet fortfarande är fragmenterat och att det finns hinder som gör att Europa inte har något helt enat område för forskningsverksamhet med fri rörlighet för forskare, vetenskaplig kunskap och teknik”.</w:t>
      </w:r>
    </w:p>
    <w:p w14:paraId="71EFA683" w14:textId="77777777" w:rsidR="00C25D9E" w:rsidRDefault="00C25D9E" w:rsidP="00C25D9E">
      <w:pPr>
        <w:pStyle w:val="RKnormal"/>
      </w:pPr>
    </w:p>
    <w:p w14:paraId="5825C60E" w14:textId="21C6F60F" w:rsidR="00C25D9E" w:rsidRDefault="00C25D9E" w:rsidP="00C25D9E">
      <w:pPr>
        <w:pStyle w:val="RKnormal"/>
      </w:pPr>
      <w:r>
        <w:t xml:space="preserve">I september 2014 kommer EU-kommissionen att presentera en ny rapport som klargör i vilken utsträckning som ERA förverkligats. </w:t>
      </w:r>
    </w:p>
    <w:p w14:paraId="3C2BE7D2" w14:textId="77777777" w:rsidR="00C25D9E" w:rsidRDefault="00C25D9E" w:rsidP="00C25D9E">
      <w:pPr>
        <w:pStyle w:val="RKnormal"/>
      </w:pPr>
    </w:p>
    <w:p w14:paraId="68515AC0" w14:textId="7A68803A" w:rsidR="006C044C" w:rsidRDefault="00C25D9E" w:rsidP="00C25D9E">
      <w:pPr>
        <w:pStyle w:val="RKnormal"/>
      </w:pPr>
      <w:r>
        <w:lastRenderedPageBreak/>
        <w:t xml:space="preserve">Ordförandeskapets ambition är att </w:t>
      </w:r>
      <w:proofErr w:type="spellStart"/>
      <w:r>
        <w:t>rådsslutsatserna</w:t>
      </w:r>
      <w:proofErr w:type="spellEnd"/>
      <w:r>
        <w:t xml:space="preserve"> </w:t>
      </w:r>
      <w:r w:rsidR="003C7E27">
        <w:t xml:space="preserve">(RSS) </w:t>
      </w:r>
      <w:r>
        <w:t>om ERA ska antas vid KKR den 21 februari.</w:t>
      </w:r>
    </w:p>
    <w:p w14:paraId="63956555" w14:textId="77777777" w:rsidR="006C044C" w:rsidRDefault="006C044C">
      <w:pPr>
        <w:pStyle w:val="RKrubrik"/>
      </w:pPr>
      <w:r>
        <w:t>Rättslig grund och beslutsförfarande</w:t>
      </w:r>
    </w:p>
    <w:p w14:paraId="122208BA" w14:textId="77777777" w:rsidR="00402013" w:rsidRDefault="00402013" w:rsidP="00402013">
      <w:pPr>
        <w:pStyle w:val="RKnormal"/>
      </w:pPr>
      <w:r>
        <w:t xml:space="preserve">Artikel 179 om ERA. </w:t>
      </w:r>
    </w:p>
    <w:p w14:paraId="3EB587C9" w14:textId="77777777" w:rsidR="00402013" w:rsidRDefault="00402013" w:rsidP="00402013">
      <w:pPr>
        <w:pStyle w:val="RKnormal"/>
      </w:pPr>
      <w:r>
        <w:t xml:space="preserve">Beslut fattas med enhällighet </w:t>
      </w:r>
    </w:p>
    <w:p w14:paraId="17C5E1CF" w14:textId="77777777" w:rsidR="006C044C" w:rsidRDefault="006C044C">
      <w:pPr>
        <w:pStyle w:val="RKrubrik"/>
        <w:rPr>
          <w:i/>
          <w:iCs/>
        </w:rPr>
      </w:pPr>
      <w:r>
        <w:rPr>
          <w:i/>
          <w:iCs/>
        </w:rPr>
        <w:t>Svensk ståndpunkt</w:t>
      </w:r>
    </w:p>
    <w:p w14:paraId="3A7D4D18" w14:textId="2910A3CC" w:rsidR="00402013" w:rsidRDefault="006E3AA1" w:rsidP="00402013">
      <w:pPr>
        <w:pStyle w:val="RKnormal"/>
      </w:pPr>
      <w:r>
        <w:t>Regeringen</w:t>
      </w:r>
      <w:r w:rsidR="00402013">
        <w:t xml:space="preserve"> tycker att ERA är ett viktigt politiskt projekt som är </w:t>
      </w:r>
      <w:r w:rsidR="00041220">
        <w:t xml:space="preserve">centralt </w:t>
      </w:r>
      <w:r w:rsidR="00402013">
        <w:t>för europeisk forskning och innovation. ERA är därmed viktigt även för EU:s konkurrenskraft och förmåga att möta olika samhällsutmaningar.</w:t>
      </w:r>
    </w:p>
    <w:p w14:paraId="74035C58" w14:textId="77777777" w:rsidR="00402013" w:rsidRDefault="00402013" w:rsidP="00402013">
      <w:pPr>
        <w:pStyle w:val="RKnormal"/>
      </w:pPr>
    </w:p>
    <w:p w14:paraId="3FFA98E0" w14:textId="01FE5543" w:rsidR="00402013" w:rsidRDefault="006E3AA1" w:rsidP="00402013">
      <w:pPr>
        <w:pStyle w:val="RKnormal"/>
      </w:pPr>
      <w:r>
        <w:t>Regeringen stöder</w:t>
      </w:r>
      <w:r w:rsidR="00402013">
        <w:t xml:space="preserve"> de fem prioriteringar som rådet tidigare ställt sig bakom, samt även rådets betoning av vikten av internationellt FoU-samarbete med 3:e land.</w:t>
      </w:r>
    </w:p>
    <w:p w14:paraId="1725035A" w14:textId="77777777" w:rsidR="006E3AA1" w:rsidRDefault="006E3AA1" w:rsidP="00402013">
      <w:pPr>
        <w:pStyle w:val="RKnormal"/>
      </w:pPr>
    </w:p>
    <w:p w14:paraId="0C9FBF4B" w14:textId="15FE3CBE" w:rsidR="006E3AA1" w:rsidRDefault="006E3AA1" w:rsidP="00402013">
      <w:pPr>
        <w:pStyle w:val="RKnormal"/>
      </w:pPr>
      <w:r>
        <w:t>Regeringen menar att det finns anledning att vänta med att utveckla en alltför detaljerad färdplan innan kommissionens slutrapport om ERA presenterats i september 2014. Därtill ska Europeiska rådet behandla frågan i oktober 2014.</w:t>
      </w:r>
    </w:p>
    <w:p w14:paraId="4BEEE8E4" w14:textId="3C7185F2" w:rsidR="005B3531" w:rsidRDefault="005B3531" w:rsidP="00402013">
      <w:pPr>
        <w:pStyle w:val="RKnormal"/>
      </w:pPr>
    </w:p>
    <w:p w14:paraId="765BD7C5" w14:textId="6246F4A1" w:rsidR="005B3531" w:rsidRDefault="005B3531" w:rsidP="00402013">
      <w:pPr>
        <w:pStyle w:val="RKnormal"/>
      </w:pPr>
      <w:r>
        <w:t>Regeringen instämmer i vikten av att utveckla och förbättra uppföljningen av ERA. Det är avgörande för rapporteringens legitimitet.</w:t>
      </w:r>
    </w:p>
    <w:p w14:paraId="1D748CC1" w14:textId="77777777" w:rsidR="006C044C" w:rsidRDefault="006C044C">
      <w:pPr>
        <w:pStyle w:val="RKnormal"/>
      </w:pPr>
    </w:p>
    <w:p w14:paraId="1B4897B1" w14:textId="77777777" w:rsidR="006C044C" w:rsidRDefault="006C044C">
      <w:pPr>
        <w:pStyle w:val="RKrubrik"/>
      </w:pPr>
      <w:r>
        <w:t>Europaparlamentets inställning</w:t>
      </w:r>
    </w:p>
    <w:p w14:paraId="4AF01108" w14:textId="0A8D9C1F" w:rsidR="006C044C" w:rsidRDefault="00402013">
      <w:pPr>
        <w:pStyle w:val="RKnormal"/>
      </w:pPr>
      <w:r>
        <w:t>-</w:t>
      </w:r>
    </w:p>
    <w:p w14:paraId="76CA2E6E" w14:textId="77777777" w:rsidR="006C044C" w:rsidRDefault="006C044C">
      <w:pPr>
        <w:pStyle w:val="RKrubrik"/>
        <w:rPr>
          <w:i/>
          <w:iCs/>
        </w:rPr>
      </w:pPr>
      <w:r>
        <w:rPr>
          <w:i/>
          <w:iCs/>
        </w:rPr>
        <w:t>Förslaget</w:t>
      </w:r>
    </w:p>
    <w:p w14:paraId="45641996" w14:textId="42C93361" w:rsidR="006C044C" w:rsidRDefault="0027785E">
      <w:pPr>
        <w:pStyle w:val="RKnormal"/>
      </w:pPr>
      <w:proofErr w:type="spellStart"/>
      <w:r>
        <w:t>Rådsslutsatserna</w:t>
      </w:r>
      <w:proofErr w:type="spellEnd"/>
      <w:r>
        <w:t xml:space="preserve"> tar sin utgångspunkt i den lägesrapport som kommissionen presenterat. Även det yttrande som den rådgivande kommittén ERAC tagit fram med anledning av lägesrapporten beaktas.</w:t>
      </w:r>
    </w:p>
    <w:p w14:paraId="5D7F6E23" w14:textId="77777777" w:rsidR="0027785E" w:rsidRDefault="0027785E">
      <w:pPr>
        <w:pStyle w:val="RKnormal"/>
      </w:pPr>
    </w:p>
    <w:p w14:paraId="0DB794E1" w14:textId="68BFB1AD" w:rsidR="0027785E" w:rsidRDefault="0027785E">
      <w:pPr>
        <w:pStyle w:val="RKnormal"/>
      </w:pPr>
      <w:proofErr w:type="spellStart"/>
      <w:r>
        <w:t>Rådsslutsatserna</w:t>
      </w:r>
      <w:proofErr w:type="spellEnd"/>
      <w:r>
        <w:t xml:space="preserve"> framhåller att mycket redan har uppnåtts för att förverkliga ERA. Det krävs dock ytterligare ansträngningar, framförallt från medlemsstaterna.</w:t>
      </w:r>
    </w:p>
    <w:p w14:paraId="3BB6A409" w14:textId="77777777" w:rsidR="0027785E" w:rsidRDefault="0027785E">
      <w:pPr>
        <w:pStyle w:val="RKnormal"/>
      </w:pPr>
    </w:p>
    <w:p w14:paraId="78B46DBF" w14:textId="5840A365" w:rsidR="0027785E" w:rsidRDefault="0027785E">
      <w:pPr>
        <w:pStyle w:val="RKnormal"/>
      </w:pPr>
      <w:r>
        <w:t xml:space="preserve">I </w:t>
      </w:r>
      <w:proofErr w:type="spellStart"/>
      <w:r>
        <w:t>rådsslutsatserna</w:t>
      </w:r>
      <w:proofErr w:type="spellEnd"/>
      <w:r>
        <w:t xml:space="preserve"> inviteras medlemsstaterna och kommissionen att ta fram en färdplan med målsättningar för det fortsatta arbetet.</w:t>
      </w:r>
    </w:p>
    <w:p w14:paraId="11D18708" w14:textId="6B14A2E1" w:rsidR="00C04638" w:rsidRDefault="00C04638">
      <w:pPr>
        <w:pStyle w:val="RKnormal"/>
      </w:pPr>
    </w:p>
    <w:p w14:paraId="4099E5E0" w14:textId="75648ACC" w:rsidR="00C04638" w:rsidRDefault="00C04638">
      <w:pPr>
        <w:pStyle w:val="RKnormal"/>
      </w:pPr>
      <w:r>
        <w:t>Vidare betonas vikten av att utveckla och förbättra den uppföljning som görs för att mäta framsteg.</w:t>
      </w:r>
    </w:p>
    <w:p w14:paraId="2C36716D" w14:textId="77777777" w:rsidR="006C044C" w:rsidRDefault="006C044C">
      <w:pPr>
        <w:pStyle w:val="RKrubrik"/>
        <w:rPr>
          <w:i/>
          <w:iCs/>
        </w:rPr>
      </w:pPr>
      <w:r>
        <w:rPr>
          <w:i/>
          <w:iCs/>
        </w:rPr>
        <w:lastRenderedPageBreak/>
        <w:t>Gällande svenska regler och förslagets effekter på dessa</w:t>
      </w:r>
    </w:p>
    <w:p w14:paraId="2613988E" w14:textId="77777777" w:rsidR="00402013" w:rsidRDefault="00402013" w:rsidP="00402013">
      <w:pPr>
        <w:pStyle w:val="RKnormal"/>
      </w:pPr>
      <w:r>
        <w:t xml:space="preserve">Det finns inga direkta effekter på svenska regler till följd av föreliggande RSS. Det finns dock ett antal olika regler som är av relevans för ERA, t.ex. på socialförsäkringsområdet, regler gällande jämställdhet och anställningar vid högskolan, möjligheter att finansiera forskning utomlands osv. </w:t>
      </w:r>
    </w:p>
    <w:p w14:paraId="7D70ADCD" w14:textId="77777777" w:rsidR="006C044C" w:rsidRDefault="006C044C">
      <w:pPr>
        <w:pStyle w:val="RKrubrik"/>
      </w:pPr>
      <w:r>
        <w:t>Ekonomiska konsekvenser</w:t>
      </w:r>
    </w:p>
    <w:p w14:paraId="7E3E48C1" w14:textId="7E688426" w:rsidR="00402013" w:rsidRDefault="00402013" w:rsidP="00402013">
      <w:pPr>
        <w:pStyle w:val="RKnormal"/>
      </w:pPr>
      <w:r>
        <w:t>RSS har inga budgeteffekter.</w:t>
      </w:r>
    </w:p>
    <w:p w14:paraId="361C5BF2" w14:textId="77777777" w:rsidR="006C044C" w:rsidRDefault="006C044C">
      <w:pPr>
        <w:pStyle w:val="RKrubrik"/>
      </w:pPr>
      <w:r>
        <w:t>Övrigt</w:t>
      </w:r>
    </w:p>
    <w:p w14:paraId="4C6A3B49" w14:textId="7D7D5B9C" w:rsidR="00AE1A48" w:rsidRDefault="00AE1A48">
      <w:pPr>
        <w:pStyle w:val="RKnormal"/>
      </w:pPr>
      <w:r>
        <w:t>De ERA-prioriteringar som rådet ställt sig bakom är följande:</w:t>
      </w:r>
    </w:p>
    <w:p w14:paraId="50A9314E" w14:textId="77777777" w:rsidR="00AE1A48" w:rsidRDefault="00AE1A48">
      <w:pPr>
        <w:pStyle w:val="RKnormal"/>
      </w:pPr>
    </w:p>
    <w:p w14:paraId="435CE915" w14:textId="72ED822F" w:rsidR="00AE1A48" w:rsidRDefault="00AE1A48" w:rsidP="00AE1A48">
      <w:pPr>
        <w:pStyle w:val="RKnormal"/>
        <w:numPr>
          <w:ilvl w:val="0"/>
          <w:numId w:val="1"/>
        </w:numPr>
      </w:pPr>
      <w:r>
        <w:t>Effektivare nationella forskningssystem</w:t>
      </w:r>
    </w:p>
    <w:p w14:paraId="74837A08" w14:textId="0D64D914" w:rsidR="00AE1A48" w:rsidRDefault="00AE1A48" w:rsidP="00AE1A48">
      <w:pPr>
        <w:pStyle w:val="RKnormal"/>
        <w:numPr>
          <w:ilvl w:val="0"/>
          <w:numId w:val="1"/>
        </w:numPr>
      </w:pPr>
      <w:r>
        <w:t>Optimalt transnationellt samarbete och konkurrens</w:t>
      </w:r>
    </w:p>
    <w:p w14:paraId="7682A79B" w14:textId="22834E4C" w:rsidR="00AE1A48" w:rsidRDefault="00AE1A48" w:rsidP="00AE1A48">
      <w:pPr>
        <w:pStyle w:val="RKnormal"/>
        <w:numPr>
          <w:ilvl w:val="0"/>
          <w:numId w:val="1"/>
        </w:numPr>
      </w:pPr>
      <w:r>
        <w:t>Öppen arbetsmarknad för forskare</w:t>
      </w:r>
    </w:p>
    <w:p w14:paraId="21750D13" w14:textId="160B105F" w:rsidR="00AE1A48" w:rsidRDefault="00AE1A48" w:rsidP="00AE1A48">
      <w:pPr>
        <w:pStyle w:val="RKnormal"/>
        <w:numPr>
          <w:ilvl w:val="0"/>
          <w:numId w:val="1"/>
        </w:numPr>
      </w:pPr>
      <w:r>
        <w:t>Jämställdhet och genusperspektiv</w:t>
      </w:r>
    </w:p>
    <w:p w14:paraId="4EE72F36" w14:textId="67C87258" w:rsidR="00AE1A48" w:rsidRDefault="00AE1A48" w:rsidP="00AE1A48">
      <w:pPr>
        <w:pStyle w:val="RKnormal"/>
        <w:numPr>
          <w:ilvl w:val="0"/>
          <w:numId w:val="1"/>
        </w:numPr>
      </w:pPr>
      <w:r>
        <w:t>Optimal cirkulering, tillgång till och spridning av vetenskaplig kunskap.</w:t>
      </w:r>
    </w:p>
    <w:p w14:paraId="6B4B225F" w14:textId="77777777" w:rsidR="00AE1A48" w:rsidRDefault="00AE1A48">
      <w:pPr>
        <w:pStyle w:val="RKnormal"/>
      </w:pPr>
    </w:p>
    <w:p w14:paraId="01878221" w14:textId="2CADA347" w:rsidR="00E567EB" w:rsidRDefault="00E567EB" w:rsidP="00E567EB">
      <w:pPr>
        <w:pStyle w:val="RKnormal"/>
        <w:ind w:left="2835"/>
      </w:pPr>
      <w:r>
        <w:t>***</w:t>
      </w:r>
    </w:p>
    <w:p w14:paraId="6D5D3B02" w14:textId="77777777" w:rsidR="00E567EB" w:rsidRDefault="00E567EB" w:rsidP="00E567EB">
      <w:pPr>
        <w:pStyle w:val="RKnormal"/>
        <w:ind w:left="2835"/>
      </w:pPr>
    </w:p>
    <w:p w14:paraId="79001E97" w14:textId="6ED9CAC3" w:rsidR="006C044C" w:rsidRDefault="001B5AD5">
      <w:pPr>
        <w:pStyle w:val="RKnormal"/>
      </w:pPr>
      <w:r>
        <w:t>ERAC är en kommitté som ger medlemsstaterna, rådet och EU-kommissionen strategisk rådgivning i frågor som rör ERA. Kommitténs ordförande är från EU-kommissionen</w:t>
      </w:r>
      <w:r w:rsidR="00C04638">
        <w:t>. L</w:t>
      </w:r>
      <w:r>
        <w:t>edamöterna är högre tjänstemän från medlemsstaterna.</w:t>
      </w:r>
    </w:p>
    <w:p w14:paraId="14A2723B" w14:textId="77777777" w:rsidR="006C044C" w:rsidRDefault="006C044C">
      <w:pPr>
        <w:pStyle w:val="RKnormal"/>
        <w:rPr>
          <w:i/>
          <w:iCs/>
        </w:rPr>
      </w:pPr>
    </w:p>
    <w:p w14:paraId="37050026" w14:textId="77777777" w:rsidR="006C044C" w:rsidRDefault="006C044C">
      <w:pPr>
        <w:pStyle w:val="RKnormal"/>
        <w:ind w:left="-1134"/>
      </w:pPr>
    </w:p>
    <w:p w14:paraId="55E38CEB" w14:textId="77777777" w:rsidR="006E4E11" w:rsidRDefault="006E4E11">
      <w:pPr>
        <w:pStyle w:val="RKrubrik"/>
        <w:spacing w:before="0" w:after="0"/>
      </w:pPr>
    </w:p>
    <w:p w14:paraId="15A1E86B"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E7E1" w14:textId="77777777" w:rsidR="006C044C" w:rsidRDefault="006C044C">
      <w:r>
        <w:separator/>
      </w:r>
    </w:p>
  </w:endnote>
  <w:endnote w:type="continuationSeparator" w:id="0">
    <w:p w14:paraId="1C21E921" w14:textId="77777777" w:rsidR="006C044C" w:rsidRDefault="006C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E0A90" w14:textId="77777777" w:rsidR="006C044C" w:rsidRDefault="006C044C">
      <w:r>
        <w:separator/>
      </w:r>
    </w:p>
  </w:footnote>
  <w:footnote w:type="continuationSeparator" w:id="0">
    <w:p w14:paraId="7C1700C0" w14:textId="77777777" w:rsidR="006C044C" w:rsidRDefault="006C0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AD9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0FA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73DD3B" w14:textId="77777777">
      <w:trPr>
        <w:cantSplit/>
      </w:trPr>
      <w:tc>
        <w:tcPr>
          <w:tcW w:w="3119" w:type="dxa"/>
        </w:tcPr>
        <w:p w14:paraId="608144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2E4FA6" w14:textId="77777777" w:rsidR="00E80146" w:rsidRDefault="00E80146">
          <w:pPr>
            <w:pStyle w:val="Sidhuvud"/>
            <w:ind w:right="360"/>
          </w:pPr>
        </w:p>
      </w:tc>
      <w:tc>
        <w:tcPr>
          <w:tcW w:w="1525" w:type="dxa"/>
        </w:tcPr>
        <w:p w14:paraId="3DB26906" w14:textId="77777777" w:rsidR="00E80146" w:rsidRDefault="00E80146">
          <w:pPr>
            <w:pStyle w:val="Sidhuvud"/>
            <w:ind w:right="360"/>
          </w:pPr>
        </w:p>
      </w:tc>
    </w:tr>
  </w:tbl>
  <w:p w14:paraId="77FACFE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13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0FA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AD4978" w14:textId="77777777">
      <w:trPr>
        <w:cantSplit/>
      </w:trPr>
      <w:tc>
        <w:tcPr>
          <w:tcW w:w="3119" w:type="dxa"/>
        </w:tcPr>
        <w:p w14:paraId="0B9798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C9A181" w14:textId="77777777" w:rsidR="00E80146" w:rsidRDefault="00E80146">
          <w:pPr>
            <w:pStyle w:val="Sidhuvud"/>
            <w:ind w:right="360"/>
          </w:pPr>
        </w:p>
      </w:tc>
      <w:tc>
        <w:tcPr>
          <w:tcW w:w="1525" w:type="dxa"/>
        </w:tcPr>
        <w:p w14:paraId="3F45BE96" w14:textId="77777777" w:rsidR="00E80146" w:rsidRDefault="00E80146">
          <w:pPr>
            <w:pStyle w:val="Sidhuvud"/>
            <w:ind w:right="360"/>
          </w:pPr>
        </w:p>
      </w:tc>
    </w:tr>
  </w:tbl>
  <w:p w14:paraId="1FE87D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1C983" w14:textId="7C933FF8" w:rsidR="006C044C" w:rsidRDefault="005F7BE0">
    <w:pPr>
      <w:framePr w:w="2948" w:h="1321" w:hRule="exact" w:wrap="notBeside" w:vAnchor="page" w:hAnchor="page" w:x="1362" w:y="653"/>
    </w:pPr>
    <w:r>
      <w:rPr>
        <w:noProof/>
        <w:lang w:eastAsia="sv-SE"/>
      </w:rPr>
      <w:drawing>
        <wp:inline distT="0" distB="0" distL="0" distR="0" wp14:anchorId="132FB21E" wp14:editId="7707AD6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3C60F6" w14:textId="77777777" w:rsidR="00E80146" w:rsidRDefault="00E80146">
    <w:pPr>
      <w:pStyle w:val="RKrubrik"/>
      <w:keepNext w:val="0"/>
      <w:tabs>
        <w:tab w:val="clear" w:pos="1134"/>
        <w:tab w:val="clear" w:pos="2835"/>
      </w:tabs>
      <w:spacing w:before="0" w:after="0" w:line="320" w:lineRule="atLeast"/>
      <w:rPr>
        <w:bCs/>
      </w:rPr>
    </w:pPr>
  </w:p>
  <w:p w14:paraId="456083F3" w14:textId="77777777" w:rsidR="00E80146" w:rsidRDefault="00E80146">
    <w:pPr>
      <w:rPr>
        <w:rFonts w:ascii="TradeGothic" w:hAnsi="TradeGothic"/>
        <w:b/>
        <w:bCs/>
        <w:spacing w:val="12"/>
        <w:sz w:val="22"/>
      </w:rPr>
    </w:pPr>
  </w:p>
  <w:p w14:paraId="22B2DF2A" w14:textId="77777777" w:rsidR="00E80146" w:rsidRDefault="00E80146">
    <w:pPr>
      <w:pStyle w:val="RKrubrik"/>
      <w:keepNext w:val="0"/>
      <w:tabs>
        <w:tab w:val="clear" w:pos="1134"/>
        <w:tab w:val="clear" w:pos="2835"/>
      </w:tabs>
      <w:spacing w:before="0" w:after="0" w:line="320" w:lineRule="atLeast"/>
      <w:rPr>
        <w:bCs/>
      </w:rPr>
    </w:pPr>
  </w:p>
  <w:p w14:paraId="4328189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F01472"/>
    <w:multiLevelType w:val="hybridMultilevel"/>
    <w:tmpl w:val="1AE892B4"/>
    <w:lvl w:ilvl="0" w:tplc="C1BE2A6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6C044C"/>
    <w:rsid w:val="00041220"/>
    <w:rsid w:val="00150384"/>
    <w:rsid w:val="00160901"/>
    <w:rsid w:val="00160CE2"/>
    <w:rsid w:val="001805B7"/>
    <w:rsid w:val="001B5AD5"/>
    <w:rsid w:val="0027785E"/>
    <w:rsid w:val="00367B1C"/>
    <w:rsid w:val="003C7E27"/>
    <w:rsid w:val="00402013"/>
    <w:rsid w:val="00411CDE"/>
    <w:rsid w:val="004A328D"/>
    <w:rsid w:val="004E4097"/>
    <w:rsid w:val="0058762B"/>
    <w:rsid w:val="005B3531"/>
    <w:rsid w:val="005F7BE0"/>
    <w:rsid w:val="006C044C"/>
    <w:rsid w:val="006E3AA1"/>
    <w:rsid w:val="006E4E11"/>
    <w:rsid w:val="007242A3"/>
    <w:rsid w:val="00727A13"/>
    <w:rsid w:val="007A6855"/>
    <w:rsid w:val="008236B6"/>
    <w:rsid w:val="0092027A"/>
    <w:rsid w:val="00955E31"/>
    <w:rsid w:val="00992E72"/>
    <w:rsid w:val="00A63623"/>
    <w:rsid w:val="00AE1A48"/>
    <w:rsid w:val="00AF26D1"/>
    <w:rsid w:val="00BA383F"/>
    <w:rsid w:val="00C04638"/>
    <w:rsid w:val="00C25D9E"/>
    <w:rsid w:val="00C90721"/>
    <w:rsid w:val="00CB541F"/>
    <w:rsid w:val="00CE2F80"/>
    <w:rsid w:val="00D133D7"/>
    <w:rsid w:val="00D4139C"/>
    <w:rsid w:val="00E567EB"/>
    <w:rsid w:val="00E80146"/>
    <w:rsid w:val="00E904D0"/>
    <w:rsid w:val="00EA0FA9"/>
    <w:rsid w:val="00EC25F9"/>
    <w:rsid w:val="00ED583F"/>
    <w:rsid w:val="00FE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C3664"/>
  <w15:docId w15:val="{5D683242-CB75-46E7-AD25-1E0A3140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7B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7BE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WC5HESE2CEK2-13-4977</_dlc_DocId>
    <_dlc_DocIdUrl xmlns="f16b197b-0621-48b5-aef5-577d70961355">
      <Url>http://rkdhs-u/enhet/FP/_layouts/DocIdRedir.aspx?ID=WC5HESE2CEK2-13-4977</Url>
      <Description>WC5HESE2CEK2-13-4977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9265-A907-49E0-93F3-878491E07CD6}">
  <ds:schemaRefs>
    <ds:schemaRef ds:uri="http://schemas.microsoft.com/sharepoint/v3/contenttype/forms/url"/>
  </ds:schemaRefs>
</ds:datastoreItem>
</file>

<file path=customXml/itemProps2.xml><?xml version="1.0" encoding="utf-8"?>
<ds:datastoreItem xmlns:ds="http://schemas.openxmlformats.org/officeDocument/2006/customXml" ds:itemID="{A5D07073-A08D-479F-8457-C4675C6563C2}">
  <ds:schemaRefs>
    <ds:schemaRef ds:uri="http://purl.org/dc/terms/"/>
    <ds:schemaRef ds:uri="f16b197b-0621-48b5-aef5-577d70961355"/>
    <ds:schemaRef ds:uri="http://schemas.microsoft.com/office/2006/documentManagement/types"/>
    <ds:schemaRef ds:uri="6c5ac6a1-6424-40fe-b644-47b2fe1b4564"/>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42911A8-ABDC-40AC-97B4-B261878DB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02DD2-D37A-46B3-9027-E8ABF80E0066}">
  <ds:schemaRefs>
    <ds:schemaRef ds:uri="http://schemas.microsoft.com/sharepoint/events"/>
  </ds:schemaRefs>
</ds:datastoreItem>
</file>

<file path=customXml/itemProps5.xml><?xml version="1.0" encoding="utf-8"?>
<ds:datastoreItem xmlns:ds="http://schemas.openxmlformats.org/officeDocument/2006/customXml" ds:itemID="{17636145-F430-4038-8FB0-6F9462049992}">
  <ds:schemaRefs>
    <ds:schemaRef ds:uri="http://schemas.microsoft.com/office/2006/metadata/customXsn"/>
  </ds:schemaRefs>
</ds:datastoreItem>
</file>

<file path=customXml/itemProps6.xml><?xml version="1.0" encoding="utf-8"?>
<ds:datastoreItem xmlns:ds="http://schemas.openxmlformats.org/officeDocument/2006/customXml" ds:itemID="{BBDB5D2E-D328-4596-BFE1-D2E203DEA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3118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Per-Erik Yngwe</dc:creator>
  <cp:lastModifiedBy>Jakob Sjövall</cp:lastModifiedBy>
  <cp:revision>2</cp:revision>
  <cp:lastPrinted>2014-02-10T12:53:00Z</cp:lastPrinted>
  <dcterms:created xsi:type="dcterms:W3CDTF">2014-02-10T12:58:00Z</dcterms:created>
  <dcterms:modified xsi:type="dcterms:W3CDTF">2014-02-10T12:58:00Z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859fd049-d3bf-4306-8edb-c7ec98a83332</vt:lpwstr>
  </property>
</Properties>
</file>