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58B" w:rsidRPr="00466C0A" w:rsidRDefault="00CC558B">
      <w:pPr>
        <w:pStyle w:val="Hemstlrubrik"/>
      </w:pPr>
      <w:r w:rsidRPr="00466C0A">
        <w:t>Förslag till riksdagsbeslut</w:t>
      </w:r>
    </w:p>
    <w:p w:rsidR="00CC558B" w:rsidRPr="00466C0A" w:rsidRDefault="00CC558B">
      <w:pPr>
        <w:pStyle w:val="Hemstlatt"/>
        <w:ind w:left="0"/>
      </w:pPr>
      <w:r w:rsidRPr="00466C0A">
        <w:t>Riksdagen tillkännager för regeringen som sin mening vad som anförs i motionen om bankers och andra kreditinstituts rätt att ens</w:t>
      </w:r>
      <w:r w:rsidRPr="00466C0A">
        <w:t>i</w:t>
      </w:r>
      <w:r w:rsidRPr="00466C0A">
        <w:t>digt säga upp lån.</w:t>
      </w:r>
    </w:p>
    <w:p w:rsidR="00CC558B" w:rsidRPr="00466C0A" w:rsidRDefault="00CC558B">
      <w:pPr>
        <w:pStyle w:val="Rubrik1"/>
      </w:pPr>
      <w:r w:rsidRPr="00466C0A">
        <w:t>Motivering</w:t>
      </w:r>
    </w:p>
    <w:p w:rsidR="00CC558B" w:rsidRPr="00466C0A" w:rsidRDefault="00CC558B">
      <w:r w:rsidRPr="00466C0A">
        <w:t>Bankverksamhet skiljer sig på flera sätt från annan näringsverksamhet. Ba</w:t>
      </w:r>
      <w:r w:rsidRPr="00466C0A">
        <w:t>n</w:t>
      </w:r>
      <w:r w:rsidRPr="00466C0A">
        <w:t>ker utgör en central del i betalningssystemet. För att inte yttre faktorer eller tillfälliga ekonomiska omständigheter skall riskera störningar i betalningss</w:t>
      </w:r>
      <w:r w:rsidRPr="00466C0A">
        <w:t>y</w:t>
      </w:r>
      <w:r w:rsidRPr="00466C0A">
        <w:t>stemet eller systematisk obalans i det finansiella systemet måste därför sä</w:t>
      </w:r>
      <w:r w:rsidRPr="00466C0A">
        <w:t>r</w:t>
      </w:r>
      <w:r w:rsidRPr="00466C0A">
        <w:t>skilda villkor säkerställa bankernas förmåga att snabbt anpassa sin verksa</w:t>
      </w:r>
      <w:r w:rsidRPr="00466C0A">
        <w:t>m</w:t>
      </w:r>
      <w:r w:rsidRPr="00466C0A">
        <w:t>het. Staten ställer därför större krav i olika avseenden på banker, försäkring</w:t>
      </w:r>
      <w:r w:rsidRPr="00466C0A">
        <w:t>s</w:t>
      </w:r>
      <w:r w:rsidRPr="00466C0A">
        <w:t>bolag och andra finansiella institutioner.</w:t>
      </w:r>
    </w:p>
    <w:p w:rsidR="00CC558B" w:rsidRPr="00466C0A" w:rsidRDefault="00CC558B">
      <w:pPr>
        <w:pStyle w:val="Normaltindrag"/>
      </w:pPr>
      <w:r w:rsidRPr="00466C0A">
        <w:t>En särskild prövning görs när en bank etableras, eller när banker, försä</w:t>
      </w:r>
      <w:r w:rsidRPr="00466C0A">
        <w:t>k</w:t>
      </w:r>
      <w:r w:rsidRPr="00466C0A">
        <w:t>ring</w:t>
      </w:r>
      <w:r w:rsidRPr="00466C0A">
        <w:t>s</w:t>
      </w:r>
      <w:r w:rsidRPr="00466C0A">
        <w:t>bolag och andra finansiella institutioner förvärvas. Både banker och andra finansiella institutioner har bland annat också större krav på kapital, mer o</w:t>
      </w:r>
      <w:r w:rsidRPr="00466C0A">
        <w:t>m</w:t>
      </w:r>
      <w:r w:rsidRPr="00466C0A">
        <w:t>fattande regler för kontroll och uppföljning, och inte minst större krav på insyn från kunder, motparter och allmänhet än annan näringsverksamhet.</w:t>
      </w:r>
    </w:p>
    <w:p w:rsidR="00CC558B" w:rsidRPr="00466C0A" w:rsidRDefault="00CC558B">
      <w:pPr>
        <w:pStyle w:val="Normaltindrag"/>
      </w:pPr>
      <w:r w:rsidRPr="00466C0A">
        <w:t xml:space="preserve">Särskilda regler gäller också för konsumentskyddet. Samtidigt som banker utöver aktieägarnas rättigheter måste beakta de krav som de enligt lag åläggs gentemot staten, kunder, motparter och allmänhet finns </w:t>
      </w:r>
      <w:r w:rsidRPr="00466C0A">
        <w:t>mer generösa regler i vissa hänseenden. Bland annat skiljer sig kraven på ömsesidighet vid lån och krediter från avtalslagens normala regler. Således innehåller normala kredit- och låneavtal en ensidig rätt för långivaren att säga upp krediter, även om motparten levt upp till sina förpliktelser enligt avtalet. Syftet med denna ens</w:t>
      </w:r>
      <w:r w:rsidRPr="00466C0A">
        <w:t>i</w:t>
      </w:r>
      <w:r w:rsidRPr="00466C0A">
        <w:t>diga rätt är bland annat att en bank eller kreditgivare snabbt skall kunna rätta till sin låneportfölj om eller när till exempel lagens krav på minimikapital riskerar att underskr</w:t>
      </w:r>
      <w:r w:rsidRPr="00466C0A">
        <w:t>idas eller när andra omständigheter gör att bankens stäl</w:t>
      </w:r>
      <w:r w:rsidRPr="00466C0A">
        <w:t>l</w:t>
      </w:r>
      <w:r w:rsidRPr="00466C0A">
        <w:t>ning ri</w:t>
      </w:r>
      <w:r w:rsidRPr="00466C0A">
        <w:t>s</w:t>
      </w:r>
      <w:r w:rsidRPr="00466C0A">
        <w:t xml:space="preserve">keras. Detta är naturligtvis rimligt med hänsyn till de särskilda krav </w:t>
      </w:r>
      <w:r w:rsidRPr="00466C0A">
        <w:lastRenderedPageBreak/>
        <w:t>som ställs på banker för att garantera den ekonomiska stabiliteten och minska risken för störningar i betalningssyst</w:t>
      </w:r>
      <w:r w:rsidRPr="00466C0A">
        <w:t>e</w:t>
      </w:r>
      <w:r w:rsidRPr="00466C0A">
        <w:t>men.</w:t>
      </w:r>
    </w:p>
    <w:p w:rsidR="00CC558B" w:rsidRPr="00466C0A" w:rsidRDefault="00CC558B">
      <w:pPr>
        <w:pStyle w:val="Normaltindrag"/>
      </w:pPr>
      <w:r w:rsidRPr="00466C0A">
        <w:t>Motsvarande rätt finns i de flesta länder. Den svenska lagstiftningen skiljer sig dock från flertalet andra länder – och avtalslagens regler – på så sätt att den i Sverige inte är kopplad till skadeståndsansvar i de fall en uppsägning av avtalet vållar s</w:t>
      </w:r>
      <w:r w:rsidRPr="00466C0A">
        <w:t>kada för motparten.</w:t>
      </w:r>
    </w:p>
    <w:p w:rsidR="00CC558B" w:rsidRPr="00466C0A" w:rsidRDefault="00CC558B">
      <w:pPr>
        <w:pStyle w:val="Normaltindrag"/>
      </w:pPr>
      <w:r w:rsidRPr="00466C0A">
        <w:t>Självklart skall en bank utan begränsningar i form av skadeståndsansvar eller motsvarande ha rätt att säga upp ett lån i de fall motparten inte uppfyllt sina skyldigheter enligt avtalet. Däremot är det stötande att banker och kredi</w:t>
      </w:r>
      <w:r w:rsidRPr="00466C0A">
        <w:t>t</w:t>
      </w:r>
      <w:r w:rsidRPr="00466C0A">
        <w:t>institut har rätt att ensidigt också säga upp så kallat friska krediter. Det inn</w:t>
      </w:r>
      <w:r w:rsidRPr="00466C0A">
        <w:t>e</w:t>
      </w:r>
      <w:r w:rsidRPr="00466C0A">
        <w:t>bär inte sällan – utöver den rättsförlust som drabbar den enskilde låntagaren – en onödig och kostsam kapitalförstöring som också är till skada för samhäll</w:t>
      </w:r>
      <w:r w:rsidRPr="00466C0A">
        <w:t>s</w:t>
      </w:r>
      <w:r w:rsidRPr="00466C0A">
        <w:t>ekonomin i stort. Lagstiftningen bör därför i detta hänseende anpassas till de regler som gäller i avtalslagen.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6C0A">
        <w:trPr>
          <w:cantSplit/>
        </w:trPr>
        <w:tc>
          <w:tcPr>
            <w:tcW w:w="3046" w:type="dxa"/>
          </w:tcPr>
          <w:p w:rsidR="00CC558B" w:rsidRPr="00466C0A" w:rsidRDefault="00CC558B">
            <w:pPr>
              <w:pStyle w:val="UnderskriftDatum"/>
              <w:spacing w:before="240"/>
            </w:pPr>
            <w:r w:rsidRPr="00466C0A">
              <w:t>Stockholm den 30 september 2008</w:t>
            </w:r>
          </w:p>
        </w:tc>
        <w:tc>
          <w:tcPr>
            <w:tcW w:w="3047" w:type="dxa"/>
          </w:tcPr>
          <w:p w:rsidR="00CC558B" w:rsidRPr="00466C0A" w:rsidRDefault="00CC558B">
            <w:pPr>
              <w:pStyle w:val="Underskrifter"/>
              <w:spacing w:before="240"/>
            </w:pPr>
          </w:p>
        </w:tc>
      </w:tr>
      <w:tr w:rsidR="00000000" w:rsidRPr="00466C0A">
        <w:trPr>
          <w:cantSplit/>
        </w:trPr>
        <w:tc>
          <w:tcPr>
            <w:tcW w:w="3046" w:type="dxa"/>
          </w:tcPr>
          <w:p w:rsidR="00CC558B" w:rsidRPr="00466C0A" w:rsidRDefault="00CC558B">
            <w:pPr>
              <w:pStyle w:val="Underskrifter"/>
            </w:pPr>
            <w:r w:rsidRPr="00466C0A">
              <w:t>Lars Elinderson (m)</w:t>
            </w:r>
          </w:p>
        </w:tc>
        <w:tc>
          <w:tcPr>
            <w:tcW w:w="3046" w:type="dxa"/>
          </w:tcPr>
          <w:p w:rsidR="00CC558B" w:rsidRPr="00466C0A" w:rsidRDefault="00CC558B">
            <w:pPr>
              <w:pStyle w:val="Underskrifter"/>
            </w:pPr>
          </w:p>
        </w:tc>
      </w:tr>
    </w:tbl>
    <w:p w:rsidR="00CC558B" w:rsidRPr="00466C0A" w:rsidRDefault="00CC558B">
      <w:pPr>
        <w:pStyle w:val="Normaltindrag"/>
      </w:pPr>
    </w:p>
    <w:sectPr w:rsidR="00CC558B" w:rsidRPr="00466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58B" w:rsidRPr="00466C0A" w:rsidRDefault="00CC558B">
      <w:r w:rsidRPr="00466C0A">
        <w:separator/>
      </w:r>
    </w:p>
  </w:endnote>
  <w:endnote w:type="continuationSeparator" w:id="0">
    <w:p w:rsidR="00CC558B" w:rsidRPr="00466C0A" w:rsidRDefault="00CC558B">
      <w:r w:rsidRPr="00466C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58B" w:rsidRPr="00466C0A" w:rsidRDefault="00466C0A">
    <w:pPr>
      <w:pStyle w:val="Sidfot"/>
    </w:pPr>
    <w:r w:rsidRPr="00466C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4375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B" w:rsidRDefault="00CC55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558B" w:rsidRDefault="00CC55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58B" w:rsidRPr="00466C0A" w:rsidRDefault="00466C0A">
    <w:pPr>
      <w:pStyle w:val="Sidfot"/>
    </w:pPr>
    <w:r w:rsidRPr="00466C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6204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B" w:rsidRDefault="00CC55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558B" w:rsidRDefault="00CC55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58B" w:rsidRPr="00466C0A" w:rsidRDefault="00466C0A">
    <w:pPr>
      <w:pStyle w:val="Sidfot"/>
    </w:pPr>
    <w:r w:rsidRPr="00466C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9697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B" w:rsidRDefault="00CC55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558B" w:rsidRDefault="00CC55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58B" w:rsidRPr="00466C0A" w:rsidRDefault="00CC558B">
      <w:r w:rsidRPr="00466C0A">
        <w:separator/>
      </w:r>
    </w:p>
  </w:footnote>
  <w:footnote w:type="continuationSeparator" w:id="0">
    <w:p w:rsidR="00CC558B" w:rsidRPr="00466C0A" w:rsidRDefault="00CC558B">
      <w:r w:rsidRPr="00466C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58B" w:rsidRPr="00466C0A" w:rsidRDefault="00466C0A">
    <w:pPr>
      <w:pStyle w:val="Sidhuvud"/>
    </w:pPr>
    <w:r w:rsidRPr="00466C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78838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B" w:rsidRDefault="00CC55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558B" w:rsidRDefault="00CC55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58B" w:rsidRPr="00466C0A" w:rsidRDefault="00466C0A">
    <w:pPr>
      <w:pStyle w:val="Sidhuvud"/>
    </w:pPr>
    <w:r w:rsidRPr="00466C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57634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B" w:rsidRDefault="00CC55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558B" w:rsidRDefault="00CC55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58B" w:rsidRPr="00466C0A" w:rsidRDefault="00CC558B">
    <w:pPr>
      <w:pStyle w:val="FSHNormal"/>
      <w:tabs>
        <w:tab w:val="right" w:pos="5840"/>
      </w:tabs>
    </w:pPr>
    <w:r w:rsidRPr="00466C0A">
      <w:br/>
    </w:r>
    <w:r w:rsidRPr="00466C0A">
      <w:fldChar w:fldCharType="begin" w:fldLock="1"/>
    </w:r>
    <w:r w:rsidRPr="00466C0A">
      <w:instrText xml:space="preserve"> DOCPROPERTY</w:instrText>
    </w:r>
    <w:r w:rsidRPr="00466C0A">
      <w:rPr>
        <w:sz w:val="18"/>
      </w:rPr>
      <w:instrText xml:space="preserve"> "YearUser" *\charformat </w:instrText>
    </w:r>
    <w:r w:rsidRPr="00466C0A">
      <w:fldChar w:fldCharType="separate"/>
    </w:r>
    <w:r w:rsidRPr="00466C0A">
      <w:t>2008/09</w:t>
    </w:r>
    <w:r w:rsidRPr="00466C0A">
      <w:fldChar w:fldCharType="end"/>
    </w:r>
    <w:r w:rsidRPr="00466C0A">
      <w:t xml:space="preserve"> </w:t>
    </w:r>
    <w:r w:rsidRPr="00466C0A">
      <w:tab/>
      <w:t xml:space="preserve">mnr: </w:t>
    </w:r>
    <w:r w:rsidRPr="00466C0A">
      <w:fldChar w:fldCharType="begin" w:fldLock="1"/>
    </w:r>
    <w:r w:rsidRPr="00466C0A">
      <w:instrText xml:space="preserve"> DOCPROPERTY</w:instrText>
    </w:r>
    <w:r w:rsidRPr="00466C0A">
      <w:rPr>
        <w:sz w:val="18"/>
      </w:rPr>
      <w:instrText xml:space="preserve"> "Motionsnummer" *\charformat </w:instrText>
    </w:r>
    <w:r w:rsidRPr="00466C0A">
      <w:fldChar w:fldCharType="separate"/>
    </w:r>
    <w:r w:rsidRPr="00466C0A">
      <w:t>C225</w:t>
    </w:r>
    <w:r w:rsidRPr="00466C0A">
      <w:fldChar w:fldCharType="end"/>
    </w:r>
    <w:r w:rsidRPr="00466C0A">
      <w:br/>
    </w:r>
    <w:r w:rsidRPr="00466C0A">
      <w:fldChar w:fldCharType="begin" w:fldLock="1"/>
    </w:r>
    <w:r w:rsidRPr="00466C0A">
      <w:instrText xml:space="preserve"> DOCPROPERTY</w:instrText>
    </w:r>
    <w:r w:rsidRPr="00466C0A">
      <w:rPr>
        <w:sz w:val="18"/>
      </w:rPr>
      <w:instrText xml:space="preserve"> "Samling" *\charformat </w:instrText>
    </w:r>
    <w:r w:rsidRPr="00466C0A">
      <w:fldChar w:fldCharType="end"/>
    </w:r>
    <w:r w:rsidRPr="00466C0A">
      <w:tab/>
      <w:t xml:space="preserve">pnr: </w:t>
    </w:r>
    <w:r w:rsidRPr="00466C0A">
      <w:fldChar w:fldCharType="begin" w:fldLock="1"/>
    </w:r>
    <w:r w:rsidRPr="00466C0A">
      <w:instrText xml:space="preserve"> DOCPROPERTY</w:instrText>
    </w:r>
    <w:r w:rsidRPr="00466C0A">
      <w:rPr>
        <w:sz w:val="18"/>
      </w:rPr>
      <w:instrText xml:space="preserve"> "Partinummer" *\charformat </w:instrText>
    </w:r>
    <w:r w:rsidRPr="00466C0A">
      <w:fldChar w:fldCharType="separate"/>
    </w:r>
    <w:r w:rsidRPr="00466C0A">
      <w:t>m1207</w:t>
    </w:r>
    <w:r w:rsidRPr="00466C0A">
      <w:fldChar w:fldCharType="end"/>
    </w:r>
  </w:p>
  <w:p w:rsidR="00CC558B" w:rsidRPr="00466C0A" w:rsidRDefault="00CC558B">
    <w:pPr>
      <w:pStyle w:val="FSHRub1"/>
    </w:pPr>
    <w:r w:rsidRPr="00466C0A">
      <w:t>Motion till riksdagen</w:t>
    </w:r>
    <w:r w:rsidRPr="00466C0A">
      <w:br/>
    </w:r>
    <w:r w:rsidRPr="00466C0A">
      <w:fldChar w:fldCharType="begin" w:fldLock="1"/>
    </w:r>
    <w:r w:rsidRPr="00466C0A">
      <w:instrText xml:space="preserve"> DOCPROPERTY "YearUser" *\charformat </w:instrText>
    </w:r>
    <w:r w:rsidRPr="00466C0A">
      <w:fldChar w:fldCharType="separate"/>
    </w:r>
    <w:r w:rsidRPr="00466C0A">
      <w:t>2008/09</w:t>
    </w:r>
    <w:r w:rsidRPr="00466C0A">
      <w:fldChar w:fldCharType="end"/>
    </w:r>
    <w:r w:rsidRPr="00466C0A">
      <w:t>:</w:t>
    </w:r>
    <w:r w:rsidRPr="00466C0A">
      <w:fldChar w:fldCharType="begin" w:fldLock="1"/>
    </w:r>
    <w:r w:rsidRPr="00466C0A">
      <w:instrText xml:space="preserve"> DOCPROPERTY "Motionsnummer" *\charformat </w:instrText>
    </w:r>
    <w:r w:rsidRPr="00466C0A">
      <w:fldChar w:fldCharType="separate"/>
    </w:r>
    <w:r w:rsidRPr="00466C0A">
      <w:t>C225</w:t>
    </w:r>
    <w:r w:rsidRPr="00466C0A">
      <w:fldChar w:fldCharType="end"/>
    </w:r>
  </w:p>
  <w:p w:rsidR="00CC558B" w:rsidRPr="00466C0A" w:rsidRDefault="00CC558B">
    <w:pPr>
      <w:pStyle w:val="FSHNormalS5"/>
    </w:pPr>
    <w:r w:rsidRPr="00466C0A">
      <w:fldChar w:fldCharType="begin" w:fldLock="1"/>
    </w:r>
    <w:r w:rsidRPr="00466C0A">
      <w:instrText xml:space="preserve"> DOCPROPERTY "MotionarText" *\charformat </w:instrText>
    </w:r>
    <w:r w:rsidRPr="00466C0A">
      <w:fldChar w:fldCharType="separate"/>
    </w:r>
    <w:r w:rsidRPr="00466C0A">
      <w:t>av Lars Elinderson (m)</w:t>
    </w:r>
    <w:r w:rsidRPr="00466C0A">
      <w:fldChar w:fldCharType="end"/>
    </w:r>
    <w:r w:rsidRPr="00466C0A">
      <w:br/>
    </w:r>
    <w:r w:rsidRPr="00466C0A">
      <w:fldChar w:fldCharType="begin" w:fldLock="1"/>
    </w:r>
    <w:r w:rsidRPr="00466C0A">
      <w:instrText xml:space="preserve"> DOCPROPERTY "SvarFrasKort" *\charformat </w:instrText>
    </w:r>
    <w:r w:rsidRPr="00466C0A">
      <w:fldChar w:fldCharType="end"/>
    </w:r>
  </w:p>
  <w:p w:rsidR="00CC558B" w:rsidRPr="00466C0A" w:rsidRDefault="00CC558B">
    <w:pPr>
      <w:pStyle w:val="FSHTitel"/>
    </w:pPr>
    <w:r w:rsidRPr="00466C0A">
      <w:fldChar w:fldCharType="begin" w:fldLock="1"/>
    </w:r>
    <w:r w:rsidRPr="00466C0A">
      <w:instrText xml:space="preserve"> DOCPROPERTY</w:instrText>
    </w:r>
    <w:r w:rsidRPr="00466C0A">
      <w:rPr>
        <w:sz w:val="18"/>
      </w:rPr>
      <w:instrText xml:space="preserve"> "RubrikSvar" *\charformat </w:instrText>
    </w:r>
    <w:r w:rsidRPr="00466C0A">
      <w:fldChar w:fldCharType="separate"/>
    </w:r>
    <w:r w:rsidRPr="00466C0A">
      <w:t>Bankers rätt att ensidigt säga upp lån</w:t>
    </w:r>
    <w:r w:rsidRPr="00466C0A">
      <w:fldChar w:fldCharType="end"/>
    </w:r>
  </w:p>
  <w:p w:rsidR="00CC558B" w:rsidRPr="00466C0A" w:rsidRDefault="00CC558B">
    <w:pPr>
      <w:pStyle w:val="Normal00"/>
    </w:pPr>
  </w:p>
  <w:p w:rsidR="00CC558B" w:rsidRPr="00466C0A" w:rsidRDefault="00CC55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9179672">
    <w:abstractNumId w:val="8"/>
  </w:num>
  <w:num w:numId="2" w16cid:durableId="1689528525">
    <w:abstractNumId w:val="9"/>
  </w:num>
  <w:num w:numId="3" w16cid:durableId="2041665979">
    <w:abstractNumId w:val="8"/>
  </w:num>
  <w:num w:numId="4" w16cid:durableId="697269095">
    <w:abstractNumId w:val="9"/>
  </w:num>
  <w:num w:numId="5" w16cid:durableId="67534482">
    <w:abstractNumId w:val="13"/>
  </w:num>
  <w:num w:numId="6" w16cid:durableId="149516402">
    <w:abstractNumId w:val="10"/>
  </w:num>
  <w:num w:numId="7" w16cid:durableId="320155824">
    <w:abstractNumId w:val="11"/>
  </w:num>
  <w:num w:numId="8" w16cid:durableId="2043240705">
    <w:abstractNumId w:val="12"/>
  </w:num>
  <w:num w:numId="9" w16cid:durableId="887840069">
    <w:abstractNumId w:val="8"/>
  </w:num>
  <w:num w:numId="10" w16cid:durableId="1508136826">
    <w:abstractNumId w:val="3"/>
  </w:num>
  <w:num w:numId="11" w16cid:durableId="613247331">
    <w:abstractNumId w:val="2"/>
  </w:num>
  <w:num w:numId="12" w16cid:durableId="919406621">
    <w:abstractNumId w:val="1"/>
  </w:num>
  <w:num w:numId="13" w16cid:durableId="1741054529">
    <w:abstractNumId w:val="0"/>
  </w:num>
  <w:num w:numId="14" w16cid:durableId="474874246">
    <w:abstractNumId w:val="9"/>
  </w:num>
  <w:num w:numId="15" w16cid:durableId="565381931">
    <w:abstractNumId w:val="7"/>
  </w:num>
  <w:num w:numId="16" w16cid:durableId="373583945">
    <w:abstractNumId w:val="6"/>
  </w:num>
  <w:num w:numId="17" w16cid:durableId="1831100461">
    <w:abstractNumId w:val="5"/>
  </w:num>
  <w:num w:numId="18" w16cid:durableId="167002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122C744D-E38B-41E6-80EC-B97E5E6109DE}"/>
  </w:docVars>
  <w:rsids>
    <w:rsidRoot w:val="007D28C0"/>
    <w:rsid w:val="00466C0A"/>
    <w:rsid w:val="007D28C0"/>
    <w:rsid w:val="00C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CE1D3E-741F-42E2-8EA5-8BD95D1E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2532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m1207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m1207</dc:title>
  <dc:subject>m1207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2008-11-14T15:21:00Z</cp:lastPrinted>
  <dcterms:created xsi:type="dcterms:W3CDTF">2025-12-17T14:10:00Z</dcterms:created>
  <dcterms:modified xsi:type="dcterms:W3CDTF">2025-12-17T14:10:00Z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Bankers rätt att ensidigt säga upp 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Bankers rätt att ensidigt säga upp 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m1207</vt:lpwstr>
  </property>
  <property fmtid="{D5CDD505-2E9C-101B-9397-08002B2CF9AE}" pid="18" name="ArbRubr">
    <vt:lpwstr>Bankers rätt att ensidigt säga upp lån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20082009000000000109000012070069</vt:lpwstr>
  </property>
  <property fmtid="{D5CDD505-2E9C-101B-9397-08002B2CF9AE}" pid="47" name="datum">
    <vt:lpwstr>080930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20082009000000000109000012070069</vt:lpwstr>
  </property>
  <property fmtid="{D5CDD505-2E9C-101B-9397-08002B2CF9AE}" pid="50" name="nummer">
    <vt:lpwstr>225</vt:lpwstr>
  </property>
  <property fmtid="{D5CDD505-2E9C-101B-9397-08002B2CF9AE}" pid="51" name="utskottsbeteckning">
    <vt:lpwstr>C</vt:lpwstr>
  </property>
  <property fmtid="{D5CDD505-2E9C-101B-9397-08002B2CF9AE}" pid="52" name="GlobalUID">
    <vt:lpwstr>{B5DD5681-63E1-4411-AEAC-7110BC8F147F}</vt:lpwstr>
  </property>
  <property fmtid="{D5CDD505-2E9C-101B-9397-08002B2CF9AE}" pid="53" name="Överföringar">
    <vt:i4>0</vt:i4>
  </property>
  <property fmtid="{D5CDD505-2E9C-101B-9397-08002B2CF9AE}" pid="54" name="Checksum">
    <vt:lpwstr>*0004877981790*</vt:lpwstr>
  </property>
  <property fmtid="{D5CDD505-2E9C-101B-9397-08002B2CF9AE}" pid="55" name="skuggnummer">
    <vt:lpwstr>351</vt:lpwstr>
  </property>
  <property fmtid="{D5CDD505-2E9C-101B-9397-08002B2CF9AE}" pid="56" name="urixVersion">
    <vt:lpwstr>3.2.0.8</vt:lpwstr>
  </property>
  <property fmtid="{D5CDD505-2E9C-101B-9397-08002B2CF9AE}" pid="57" name="urixOrigin">
    <vt:lpwstr>090401 15:13:15.423</vt:lpwstr>
  </property>
  <property fmtid="{D5CDD505-2E9C-101B-9397-08002B2CF9AE}" pid="58" name="urixGuid">
    <vt:lpwstr>{B1899C88-2DBA-4565-B8AC-67BAC8118F9F}</vt:lpwstr>
  </property>
</Properties>
</file>