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D318CA" w:rsidRPr="00F4781B">
        <w:tblPrEx>
          <w:tblCellMar>
            <w:top w:w="0" w:type="dxa"/>
            <w:bottom w:w="0" w:type="dxa"/>
          </w:tblCellMar>
        </w:tblPrEx>
        <w:tc>
          <w:tcPr>
            <w:tcW w:w="2268" w:type="dxa"/>
          </w:tcPr>
          <w:p w:rsidR="00D318CA" w:rsidRPr="00F4781B" w:rsidRDefault="00D318CA">
            <w:pPr>
              <w:framePr w:w="4400" w:h="1644" w:wrap="notBeside" w:vAnchor="page" w:hAnchor="page" w:x="6573" w:y="721"/>
              <w:rPr>
                <w:rFonts w:ascii="TradeGothic" w:hAnsi="TradeGothic"/>
                <w:i/>
                <w:sz w:val="18"/>
              </w:rPr>
            </w:pPr>
          </w:p>
        </w:tc>
        <w:tc>
          <w:tcPr>
            <w:tcW w:w="2347" w:type="dxa"/>
            <w:gridSpan w:val="2"/>
          </w:tcPr>
          <w:p w:rsidR="00D318CA" w:rsidRPr="00F4781B" w:rsidRDefault="00D318CA">
            <w:pPr>
              <w:framePr w:w="4400" w:h="1644" w:wrap="notBeside" w:vAnchor="page" w:hAnchor="page" w:x="6573" w:y="721"/>
              <w:rPr>
                <w:rFonts w:ascii="TradeGothic" w:hAnsi="TradeGothic"/>
                <w:i/>
                <w:sz w:val="18"/>
              </w:rPr>
            </w:pPr>
          </w:p>
        </w:tc>
      </w:tr>
      <w:tr w:rsidR="00D318CA" w:rsidRPr="00F4781B">
        <w:tblPrEx>
          <w:tblCellMar>
            <w:top w:w="0" w:type="dxa"/>
            <w:bottom w:w="0" w:type="dxa"/>
          </w:tblCellMar>
        </w:tblPrEx>
        <w:trPr>
          <w:cantSplit/>
        </w:trPr>
        <w:tc>
          <w:tcPr>
            <w:tcW w:w="4615" w:type="dxa"/>
            <w:gridSpan w:val="3"/>
          </w:tcPr>
          <w:p w:rsidR="00D318CA" w:rsidRPr="00F4781B" w:rsidRDefault="00D318CA">
            <w:pPr>
              <w:framePr w:w="4400" w:h="1644" w:wrap="notBeside" w:vAnchor="page" w:hAnchor="page" w:x="6573" w:y="721"/>
              <w:rPr>
                <w:rFonts w:ascii="TradeGothic" w:hAnsi="TradeGothic"/>
                <w:b/>
                <w:sz w:val="22"/>
              </w:rPr>
            </w:pPr>
            <w:r w:rsidRPr="00F4781B">
              <w:rPr>
                <w:rFonts w:ascii="TradeGothic" w:hAnsi="TradeGothic"/>
                <w:b/>
                <w:sz w:val="22"/>
              </w:rPr>
              <w:t>Rådspromemoria</w:t>
            </w:r>
          </w:p>
        </w:tc>
      </w:tr>
      <w:tr w:rsidR="00D318CA" w:rsidRPr="00F4781B">
        <w:tblPrEx>
          <w:tblCellMar>
            <w:top w:w="0" w:type="dxa"/>
            <w:bottom w:w="0" w:type="dxa"/>
          </w:tblCellMar>
        </w:tblPrEx>
        <w:tc>
          <w:tcPr>
            <w:tcW w:w="3402" w:type="dxa"/>
            <w:gridSpan w:val="2"/>
          </w:tcPr>
          <w:p w:rsidR="00D318CA" w:rsidRPr="00F4781B" w:rsidRDefault="00D318CA">
            <w:pPr>
              <w:framePr w:w="4400" w:h="1644" w:wrap="notBeside" w:vAnchor="page" w:hAnchor="page" w:x="6573" w:y="721"/>
            </w:pPr>
          </w:p>
        </w:tc>
        <w:tc>
          <w:tcPr>
            <w:tcW w:w="1213" w:type="dxa"/>
          </w:tcPr>
          <w:p w:rsidR="00D318CA" w:rsidRPr="00F4781B" w:rsidRDefault="00D318CA">
            <w:pPr>
              <w:framePr w:w="4400" w:h="1644" w:wrap="notBeside" w:vAnchor="page" w:hAnchor="page" w:x="6573" w:y="721"/>
            </w:pPr>
          </w:p>
        </w:tc>
      </w:tr>
      <w:tr w:rsidR="00D318CA" w:rsidRPr="00F4781B">
        <w:tblPrEx>
          <w:tblCellMar>
            <w:top w:w="0" w:type="dxa"/>
            <w:bottom w:w="0" w:type="dxa"/>
          </w:tblCellMar>
        </w:tblPrEx>
        <w:tc>
          <w:tcPr>
            <w:tcW w:w="2268" w:type="dxa"/>
          </w:tcPr>
          <w:p w:rsidR="00D318CA" w:rsidRPr="00F4781B" w:rsidRDefault="00D318CA">
            <w:pPr>
              <w:framePr w:w="4400" w:h="1644" w:wrap="notBeside" w:vAnchor="page" w:hAnchor="page" w:x="6573" w:y="721"/>
            </w:pPr>
            <w:r w:rsidRPr="00F4781B">
              <w:t>200</w:t>
            </w:r>
            <w:r w:rsidR="00060E20" w:rsidRPr="00F4781B">
              <w:t>9</w:t>
            </w:r>
            <w:r w:rsidRPr="00F4781B">
              <w:t>-0</w:t>
            </w:r>
            <w:r w:rsidR="00060E20" w:rsidRPr="00F4781B">
              <w:t>5</w:t>
            </w:r>
            <w:r w:rsidRPr="00F4781B">
              <w:t>-</w:t>
            </w:r>
            <w:r w:rsidR="00060E20" w:rsidRPr="00F4781B">
              <w:t>26</w:t>
            </w:r>
          </w:p>
        </w:tc>
        <w:tc>
          <w:tcPr>
            <w:tcW w:w="2347" w:type="dxa"/>
            <w:gridSpan w:val="2"/>
          </w:tcPr>
          <w:p w:rsidR="00D318CA" w:rsidRPr="00F4781B" w:rsidRDefault="00D318CA">
            <w:pPr>
              <w:framePr w:w="4400" w:h="1644" w:wrap="notBeside" w:vAnchor="page" w:hAnchor="page" w:x="6573" w:y="721"/>
            </w:pPr>
          </w:p>
        </w:tc>
      </w:tr>
      <w:tr w:rsidR="00D318CA" w:rsidRPr="00F4781B">
        <w:tblPrEx>
          <w:tblCellMar>
            <w:top w:w="0" w:type="dxa"/>
            <w:bottom w:w="0" w:type="dxa"/>
          </w:tblCellMar>
        </w:tblPrEx>
        <w:tc>
          <w:tcPr>
            <w:tcW w:w="2268" w:type="dxa"/>
          </w:tcPr>
          <w:p w:rsidR="00D318CA" w:rsidRPr="00F4781B" w:rsidRDefault="00D318CA">
            <w:pPr>
              <w:framePr w:w="4400" w:h="1644" w:wrap="notBeside" w:vAnchor="page" w:hAnchor="page" w:x="6573" w:y="721"/>
            </w:pPr>
          </w:p>
        </w:tc>
        <w:tc>
          <w:tcPr>
            <w:tcW w:w="2347" w:type="dxa"/>
            <w:gridSpan w:val="2"/>
          </w:tcPr>
          <w:p w:rsidR="00D318CA" w:rsidRPr="00F4781B" w:rsidRDefault="00D318CA">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D318CA" w:rsidRPr="00F4781B">
        <w:tblPrEx>
          <w:tblCellMar>
            <w:top w:w="0" w:type="dxa"/>
            <w:bottom w:w="0" w:type="dxa"/>
          </w:tblCellMar>
        </w:tblPrEx>
        <w:trPr>
          <w:trHeight w:val="284"/>
        </w:trPr>
        <w:tc>
          <w:tcPr>
            <w:tcW w:w="4911" w:type="dxa"/>
          </w:tcPr>
          <w:p w:rsidR="00D318CA" w:rsidRPr="00F4781B" w:rsidRDefault="00D318CA">
            <w:pPr>
              <w:pStyle w:val="Avsndare"/>
              <w:framePr w:h="2483" w:wrap="notBeside" w:x="1504"/>
              <w:rPr>
                <w:b/>
                <w:i w:val="0"/>
                <w:sz w:val="22"/>
              </w:rPr>
            </w:pPr>
            <w:r w:rsidRPr="00F4781B">
              <w:rPr>
                <w:b/>
                <w:i w:val="0"/>
                <w:sz w:val="22"/>
              </w:rPr>
              <w:t>Näringsdepartementet</w:t>
            </w:r>
          </w:p>
        </w:tc>
      </w:tr>
      <w:tr w:rsidR="00D318CA" w:rsidRPr="00F4781B">
        <w:tblPrEx>
          <w:tblCellMar>
            <w:top w:w="0" w:type="dxa"/>
            <w:bottom w:w="0" w:type="dxa"/>
          </w:tblCellMar>
        </w:tblPrEx>
        <w:trPr>
          <w:trHeight w:val="284"/>
        </w:trPr>
        <w:tc>
          <w:tcPr>
            <w:tcW w:w="4911" w:type="dxa"/>
          </w:tcPr>
          <w:p w:rsidR="00D318CA" w:rsidRPr="00F4781B" w:rsidRDefault="00D318CA">
            <w:pPr>
              <w:pStyle w:val="Avsndare"/>
              <w:framePr w:h="2483" w:wrap="notBeside" w:x="1504"/>
              <w:rPr>
                <w:bCs/>
                <w:iCs/>
              </w:rPr>
            </w:pPr>
          </w:p>
        </w:tc>
      </w:tr>
      <w:tr w:rsidR="00D318CA" w:rsidRPr="00F4781B">
        <w:tblPrEx>
          <w:tblCellMar>
            <w:top w:w="0" w:type="dxa"/>
            <w:bottom w:w="0" w:type="dxa"/>
          </w:tblCellMar>
        </w:tblPrEx>
        <w:trPr>
          <w:trHeight w:val="284"/>
        </w:trPr>
        <w:tc>
          <w:tcPr>
            <w:tcW w:w="4911" w:type="dxa"/>
          </w:tcPr>
          <w:p w:rsidR="00D318CA" w:rsidRPr="00F4781B" w:rsidRDefault="00D318CA">
            <w:pPr>
              <w:pStyle w:val="Avsndare"/>
              <w:framePr w:h="2483" w:wrap="notBeside" w:x="1504"/>
              <w:rPr>
                <w:bCs/>
                <w:iCs/>
              </w:rPr>
            </w:pPr>
          </w:p>
        </w:tc>
      </w:tr>
      <w:tr w:rsidR="00D318CA" w:rsidRPr="00F4781B">
        <w:tblPrEx>
          <w:tblCellMar>
            <w:top w:w="0" w:type="dxa"/>
            <w:bottom w:w="0" w:type="dxa"/>
          </w:tblCellMar>
        </w:tblPrEx>
        <w:trPr>
          <w:trHeight w:val="284"/>
        </w:trPr>
        <w:tc>
          <w:tcPr>
            <w:tcW w:w="4911" w:type="dxa"/>
          </w:tcPr>
          <w:p w:rsidR="00D318CA" w:rsidRPr="00F4781B" w:rsidRDefault="00D318CA">
            <w:pPr>
              <w:pStyle w:val="Avsndare"/>
              <w:framePr w:h="2483" w:wrap="notBeside" w:x="1504"/>
              <w:rPr>
                <w:bCs/>
                <w:iCs/>
              </w:rPr>
            </w:pPr>
          </w:p>
        </w:tc>
      </w:tr>
      <w:tr w:rsidR="00D318CA" w:rsidRPr="00F4781B">
        <w:tblPrEx>
          <w:tblCellMar>
            <w:top w:w="0" w:type="dxa"/>
            <w:bottom w:w="0" w:type="dxa"/>
          </w:tblCellMar>
        </w:tblPrEx>
        <w:trPr>
          <w:trHeight w:val="284"/>
        </w:trPr>
        <w:tc>
          <w:tcPr>
            <w:tcW w:w="4911" w:type="dxa"/>
          </w:tcPr>
          <w:p w:rsidR="00D318CA" w:rsidRPr="00F4781B" w:rsidRDefault="00D318CA">
            <w:pPr>
              <w:pStyle w:val="Avsndare"/>
              <w:framePr w:h="2483" w:wrap="notBeside" w:x="1504"/>
              <w:rPr>
                <w:bCs/>
                <w:iCs/>
              </w:rPr>
            </w:pPr>
          </w:p>
        </w:tc>
      </w:tr>
      <w:tr w:rsidR="00D318CA" w:rsidRPr="00F4781B">
        <w:tblPrEx>
          <w:tblCellMar>
            <w:top w:w="0" w:type="dxa"/>
            <w:bottom w:w="0" w:type="dxa"/>
          </w:tblCellMar>
        </w:tblPrEx>
        <w:trPr>
          <w:trHeight w:val="284"/>
        </w:trPr>
        <w:tc>
          <w:tcPr>
            <w:tcW w:w="4911" w:type="dxa"/>
          </w:tcPr>
          <w:p w:rsidR="00D318CA" w:rsidRPr="00F4781B" w:rsidRDefault="00D318CA">
            <w:pPr>
              <w:pStyle w:val="Avsndare"/>
              <w:framePr w:h="2483" w:wrap="notBeside" w:x="1504"/>
              <w:rPr>
                <w:bCs/>
                <w:iCs/>
              </w:rPr>
            </w:pPr>
          </w:p>
        </w:tc>
      </w:tr>
      <w:tr w:rsidR="00D318CA" w:rsidRPr="00F4781B">
        <w:tblPrEx>
          <w:tblCellMar>
            <w:top w:w="0" w:type="dxa"/>
            <w:bottom w:w="0" w:type="dxa"/>
          </w:tblCellMar>
        </w:tblPrEx>
        <w:trPr>
          <w:trHeight w:val="284"/>
        </w:trPr>
        <w:tc>
          <w:tcPr>
            <w:tcW w:w="4911" w:type="dxa"/>
          </w:tcPr>
          <w:p w:rsidR="00D318CA" w:rsidRPr="00F4781B" w:rsidRDefault="00D318CA">
            <w:pPr>
              <w:pStyle w:val="Avsndare"/>
              <w:framePr w:h="2483" w:wrap="notBeside" w:x="1504"/>
              <w:rPr>
                <w:bCs/>
                <w:iCs/>
              </w:rPr>
            </w:pPr>
          </w:p>
        </w:tc>
      </w:tr>
      <w:tr w:rsidR="00D318CA" w:rsidRPr="00F4781B">
        <w:tblPrEx>
          <w:tblCellMar>
            <w:top w:w="0" w:type="dxa"/>
            <w:bottom w:w="0" w:type="dxa"/>
          </w:tblCellMar>
        </w:tblPrEx>
        <w:trPr>
          <w:trHeight w:val="284"/>
        </w:trPr>
        <w:tc>
          <w:tcPr>
            <w:tcW w:w="4911" w:type="dxa"/>
          </w:tcPr>
          <w:p w:rsidR="00D318CA" w:rsidRPr="00F4781B" w:rsidRDefault="00D318CA">
            <w:pPr>
              <w:pStyle w:val="Avsndare"/>
              <w:framePr w:h="2483" w:wrap="notBeside" w:x="1504"/>
              <w:rPr>
                <w:bCs/>
                <w:iCs/>
              </w:rPr>
            </w:pPr>
          </w:p>
        </w:tc>
      </w:tr>
      <w:tr w:rsidR="00D318CA" w:rsidRPr="00F4781B">
        <w:tblPrEx>
          <w:tblCellMar>
            <w:top w:w="0" w:type="dxa"/>
            <w:bottom w:w="0" w:type="dxa"/>
          </w:tblCellMar>
        </w:tblPrEx>
        <w:trPr>
          <w:trHeight w:val="284"/>
        </w:trPr>
        <w:tc>
          <w:tcPr>
            <w:tcW w:w="4911" w:type="dxa"/>
          </w:tcPr>
          <w:p w:rsidR="00D318CA" w:rsidRPr="00F4781B" w:rsidRDefault="00D318CA">
            <w:pPr>
              <w:pStyle w:val="Avsndare"/>
              <w:framePr w:h="2483" w:wrap="notBeside" w:x="1504"/>
              <w:rPr>
                <w:bCs/>
                <w:iCs/>
              </w:rPr>
            </w:pPr>
          </w:p>
        </w:tc>
      </w:tr>
    </w:tbl>
    <w:p w:rsidR="00D318CA" w:rsidRPr="00F4781B" w:rsidRDefault="00D318CA">
      <w:pPr>
        <w:framePr w:w="4400" w:h="2523" w:wrap="notBeside" w:vAnchor="page" w:hAnchor="page" w:x="6453" w:y="2445"/>
        <w:ind w:left="142"/>
        <w:rPr>
          <w:b/>
        </w:rPr>
      </w:pPr>
    </w:p>
    <w:p w:rsidR="00D318CA" w:rsidRPr="00F4781B" w:rsidRDefault="00060E20">
      <w:pPr>
        <w:pStyle w:val="RKrubrik"/>
        <w:pBdr>
          <w:bottom w:val="single" w:sz="6" w:space="1" w:color="auto"/>
        </w:pBdr>
      </w:pPr>
      <w:bookmarkStart w:id="0" w:name="bRubrik"/>
      <w:bookmarkEnd w:id="0"/>
      <w:r w:rsidRPr="00F4781B">
        <w:t>TTE-rådets möte 11-12 juni 2009</w:t>
      </w:r>
    </w:p>
    <w:p w:rsidR="00D318CA" w:rsidRPr="00F4781B" w:rsidRDefault="00D318CA">
      <w:pPr>
        <w:pStyle w:val="RKnormal"/>
      </w:pPr>
    </w:p>
    <w:p w:rsidR="00D318CA" w:rsidRPr="00F4781B" w:rsidRDefault="00D318CA">
      <w:pPr>
        <w:pStyle w:val="RKnormal"/>
      </w:pPr>
      <w:r w:rsidRPr="00F4781B">
        <w:t xml:space="preserve">Dagordningspunkt </w:t>
      </w:r>
      <w:r w:rsidR="00CA0BEC" w:rsidRPr="00F4781B">
        <w:t>8</w:t>
      </w:r>
    </w:p>
    <w:p w:rsidR="00D318CA" w:rsidRPr="00F4781B" w:rsidRDefault="00D318CA">
      <w:pPr>
        <w:pStyle w:val="RKnormal"/>
      </w:pPr>
    </w:p>
    <w:p w:rsidR="00D318CA" w:rsidRPr="00F4781B" w:rsidRDefault="00CA0BEC">
      <w:pPr>
        <w:pStyle w:val="RKnormal"/>
      </w:pPr>
      <w:r w:rsidRPr="00F4781B">
        <w:t>Grönbok – Transeuropeiska transportnät (TEN-T): En översyn av strategin bättre integrering av de transeuropeiska transportnäten för att främja den gemensamma transportpolitiken</w:t>
      </w:r>
    </w:p>
    <w:p w:rsidR="00D318CA" w:rsidRPr="00F4781B" w:rsidRDefault="00D318CA">
      <w:pPr>
        <w:pStyle w:val="RKnormal"/>
      </w:pPr>
    </w:p>
    <w:p w:rsidR="00D318CA" w:rsidRPr="00F4781B" w:rsidRDefault="00D318CA" w:rsidP="00951AAC">
      <w:pPr>
        <w:pStyle w:val="RKnormal"/>
      </w:pPr>
      <w:r w:rsidRPr="00F4781B">
        <w:t>Dokument:</w:t>
      </w:r>
      <w:r w:rsidR="00060E20" w:rsidRPr="00F4781B">
        <w:t xml:space="preserve"> </w:t>
      </w:r>
      <w:r w:rsidR="00CA0BEC" w:rsidRPr="00F4781B">
        <w:t>6135/09 TRANS 49 ECOFIN 98 ENV 74 RECH 31</w:t>
      </w:r>
    </w:p>
    <w:p w:rsidR="00D318CA" w:rsidRPr="00F4781B" w:rsidRDefault="00D318CA">
      <w:pPr>
        <w:pStyle w:val="RKnormal"/>
      </w:pPr>
      <w:r w:rsidRPr="00F4781B">
        <w:t xml:space="preserve">Fakta-PM </w:t>
      </w:r>
      <w:r w:rsidR="00060E20" w:rsidRPr="00F4781B">
        <w:t>N</w:t>
      </w:r>
      <w:r w:rsidRPr="00F4781B">
        <w:t xml:space="preserve">-dep </w:t>
      </w:r>
      <w:r w:rsidR="00060E20" w:rsidRPr="00F4781B">
        <w:t>2008/09:FPM103</w:t>
      </w:r>
    </w:p>
    <w:p w:rsidR="00D318CA" w:rsidRPr="00F4781B" w:rsidRDefault="00D318CA">
      <w:pPr>
        <w:pStyle w:val="RKnormal"/>
      </w:pPr>
    </w:p>
    <w:p w:rsidR="00D318CA" w:rsidRPr="00F4781B" w:rsidRDefault="00D318CA">
      <w:pPr>
        <w:pStyle w:val="RKrubrik"/>
      </w:pPr>
      <w:r w:rsidRPr="00F4781B">
        <w:t>Bakgrund</w:t>
      </w:r>
    </w:p>
    <w:p w:rsidR="00060E20" w:rsidRPr="00F4781B" w:rsidRDefault="00060E20" w:rsidP="00060E20">
      <w:pPr>
        <w:pStyle w:val="RKnormal"/>
      </w:pPr>
      <w:r w:rsidRPr="00F4781B">
        <w:t xml:space="preserve">TEN-T är det nätverk av transportinfrastruktur till vilket det är möjligt att erhålla medel  för investeringar och studier från EU:s budget. Kommissionen publicerade i början av 2009 en grönbok om TEN-T. Där beskrivs tre möjliga lösningar för den fortsatta utvecklingen av TEN-T: </w:t>
      </w:r>
    </w:p>
    <w:p w:rsidR="00060E20" w:rsidRPr="00F4781B" w:rsidRDefault="00060E20" w:rsidP="00060E20">
      <w:pPr>
        <w:pStyle w:val="RKnormal"/>
        <w:numPr>
          <w:ilvl w:val="0"/>
          <w:numId w:val="2"/>
        </w:numPr>
        <w:tabs>
          <w:tab w:val="clear" w:pos="2835"/>
        </w:tabs>
      </w:pPr>
      <w:r w:rsidRPr="00F4781B">
        <w:t>Bevara den nuvarande strukturen med två nivåer omfattande ett övergripande nät och prioriterade projekt (som inte är sammankopplade).</w:t>
      </w:r>
    </w:p>
    <w:p w:rsidR="00060E20" w:rsidRPr="00F4781B" w:rsidRDefault="00060E20" w:rsidP="00060E20">
      <w:pPr>
        <w:pStyle w:val="RKnormal"/>
        <w:numPr>
          <w:ilvl w:val="0"/>
          <w:numId w:val="2"/>
        </w:numPr>
        <w:tabs>
          <w:tab w:val="clear" w:pos="2835"/>
        </w:tabs>
      </w:pPr>
      <w:r w:rsidRPr="00F4781B">
        <w:t xml:space="preserve">Minska ner TEN-T till enbart en nivå (prioriterade projekt, eventuellt sammankopplade till ett prioriterat nät). </w:t>
      </w:r>
    </w:p>
    <w:p w:rsidR="00060E20" w:rsidRPr="00F4781B" w:rsidRDefault="00060E20" w:rsidP="00060E20">
      <w:pPr>
        <w:pStyle w:val="RKnormal"/>
        <w:numPr>
          <w:ilvl w:val="0"/>
          <w:numId w:val="2"/>
        </w:numPr>
        <w:tabs>
          <w:tab w:val="clear" w:pos="2835"/>
        </w:tabs>
      </w:pPr>
      <w:r w:rsidRPr="00F4781B">
        <w:t>En struktur med två nivåer med ett övergripande nät och ett stomnät som utgörs av ett geografiskt definierat prioriterat nät och en begreppsbaserad pelare för att underlätta integreringen av olika transportpolitiska aspekter och aspekter som rör transportinfrastruktur.</w:t>
      </w:r>
    </w:p>
    <w:p w:rsidR="00D318CA" w:rsidRPr="00F4781B" w:rsidRDefault="00D318CA">
      <w:pPr>
        <w:pStyle w:val="RKrubrik"/>
      </w:pPr>
      <w:r w:rsidRPr="00F4781B">
        <w:t>Rättslig grund och beslutsförfarande</w:t>
      </w:r>
    </w:p>
    <w:p w:rsidR="00060E20" w:rsidRPr="00F4781B" w:rsidRDefault="00060E20" w:rsidP="00060E20">
      <w:pPr>
        <w:pStyle w:val="RKnormal"/>
      </w:pPr>
      <w:r w:rsidRPr="00F4781B">
        <w:t xml:space="preserve">Artiklarna 154–156 i EG-fördraget fastställer strategin för de transeuropeiska transportnäten och hur dessa ska bidra till att uppnå målen med att skapa ett område utan inre gränser samt social och ekonomisk </w:t>
      </w:r>
      <w:r w:rsidRPr="00F4781B">
        <w:lastRenderedPageBreak/>
        <w:t>sammanhållning till förmån för samtliga unionsmedborgare, ekonomiska aktörer samt regionala och lokala samhällen.</w:t>
      </w:r>
    </w:p>
    <w:p w:rsidR="00060E20" w:rsidRPr="00F4781B" w:rsidRDefault="00060E20" w:rsidP="00060E20">
      <w:pPr>
        <w:pStyle w:val="RKnormal"/>
      </w:pPr>
      <w:r w:rsidRPr="00F4781B">
        <w:t>Rådet kommer att ta rådslutsatser om grönboken. Beslutet tas med enhällighet.</w:t>
      </w:r>
    </w:p>
    <w:p w:rsidR="00D318CA" w:rsidRPr="00F4781B" w:rsidRDefault="00D318CA">
      <w:pPr>
        <w:pStyle w:val="RKrubrik"/>
        <w:rPr>
          <w:i/>
          <w:iCs/>
        </w:rPr>
      </w:pPr>
      <w:r w:rsidRPr="00F4781B">
        <w:rPr>
          <w:i/>
          <w:iCs/>
        </w:rPr>
        <w:t>Svensk ståndpunkt</w:t>
      </w:r>
    </w:p>
    <w:p w:rsidR="00060E20" w:rsidRPr="00F4781B" w:rsidRDefault="00060E20" w:rsidP="00060E20">
      <w:pPr>
        <w:pStyle w:val="RKnormal"/>
      </w:pPr>
      <w:r w:rsidRPr="00F4781B">
        <w:t>Sverige  stödjer kommissionens alternativ 3.  Förslaget har framförallt två tilltalande egenskaper: att de prioriterade projekten ersätts med ett sammankopplat nätverk och att det även fortsättningsvis kommer att finnas ett övergripande nät. Sverige ser det också som angeläget att följande fyra perspektiv belyses i det fortsatta arbetet:</w:t>
      </w:r>
    </w:p>
    <w:p w:rsidR="00060E20" w:rsidRPr="00F4781B" w:rsidRDefault="00060E20" w:rsidP="00060E20">
      <w:pPr>
        <w:pStyle w:val="RKnormal"/>
        <w:numPr>
          <w:ilvl w:val="0"/>
          <w:numId w:val="3"/>
        </w:numPr>
      </w:pPr>
      <w:r w:rsidRPr="00F4781B">
        <w:t>Nya transportströmmar</w:t>
      </w:r>
    </w:p>
    <w:p w:rsidR="00060E20" w:rsidRPr="00F4781B" w:rsidRDefault="00060E20" w:rsidP="00060E20">
      <w:pPr>
        <w:pStyle w:val="RKnormal"/>
        <w:numPr>
          <w:ilvl w:val="0"/>
          <w:numId w:val="3"/>
        </w:numPr>
      </w:pPr>
      <w:r w:rsidRPr="00F4781B">
        <w:t>Klimatanpassning och samordning mellan transportslagen</w:t>
      </w:r>
    </w:p>
    <w:p w:rsidR="00060E20" w:rsidRPr="00F4781B" w:rsidRDefault="00060E20" w:rsidP="00060E20">
      <w:pPr>
        <w:pStyle w:val="RKnormal"/>
        <w:numPr>
          <w:ilvl w:val="0"/>
          <w:numId w:val="3"/>
        </w:numPr>
      </w:pPr>
      <w:r w:rsidRPr="00F4781B">
        <w:t xml:space="preserve">Samhällsekonomiskt effektiva transporter </w:t>
      </w:r>
    </w:p>
    <w:p w:rsidR="00D318CA" w:rsidRPr="00F4781B" w:rsidRDefault="00060E20" w:rsidP="00060E20">
      <w:pPr>
        <w:pStyle w:val="RKnormal"/>
        <w:numPr>
          <w:ilvl w:val="0"/>
          <w:numId w:val="3"/>
        </w:numPr>
      </w:pPr>
      <w:r w:rsidRPr="00F4781B">
        <w:t>Råvaruförsörjning</w:t>
      </w:r>
    </w:p>
    <w:p w:rsidR="00CA0BEC" w:rsidRPr="00F4781B" w:rsidRDefault="00D318CA">
      <w:pPr>
        <w:pStyle w:val="RKrubrik"/>
      </w:pPr>
      <w:r w:rsidRPr="00F4781B">
        <w:t>Europaparlamentets inställning</w:t>
      </w:r>
    </w:p>
    <w:p w:rsidR="00060E20" w:rsidRPr="00F4781B" w:rsidRDefault="00060E20">
      <w:pPr>
        <w:pStyle w:val="RKrubrik"/>
        <w:rPr>
          <w:rFonts w:ascii="OrigGarmnd BT" w:hAnsi="OrigGarmnd BT"/>
          <w:b w:val="0"/>
          <w:sz w:val="24"/>
        </w:rPr>
      </w:pPr>
      <w:r w:rsidRPr="00F4781B">
        <w:rPr>
          <w:rFonts w:ascii="OrigGarmnd BT" w:hAnsi="OrigGarmnd BT"/>
          <w:b w:val="0"/>
          <w:sz w:val="24"/>
        </w:rPr>
        <w:t>Europaparlamentet stöder grönbokens alternativ 3 för utformningen av TEN-T, det vill säga, två nivåer som består av ett övergripande nät som grundar sig på de nuvarande TEN-T-kartorna och ett intermodalt "stomnät" som ännu ska fastställas och där man prioriterar järnvägar, hållbara vattenvägar och hamnar samt deras anslutning till logistiska knutpunkter.</w:t>
      </w:r>
    </w:p>
    <w:p w:rsidR="00060E20" w:rsidRPr="00F4781B" w:rsidRDefault="00060E20" w:rsidP="00060E20">
      <w:pPr>
        <w:pStyle w:val="RKnormal"/>
      </w:pPr>
    </w:p>
    <w:p w:rsidR="00060E20" w:rsidRPr="00F4781B" w:rsidRDefault="00060E20" w:rsidP="00060E20">
      <w:pPr>
        <w:pStyle w:val="RKnormal"/>
      </w:pPr>
      <w:r w:rsidRPr="00F4781B">
        <w:t>Europaparlamentet ser i detta avseende ingen logisk grund till att införa ett vagt begrepp som "begreppsbaserad pelare" för TEN-T, vilket endast skulle överbelasta prioriteringslistan.</w:t>
      </w:r>
    </w:p>
    <w:p w:rsidR="00D318CA" w:rsidRPr="00F4781B" w:rsidRDefault="00D318CA">
      <w:pPr>
        <w:pStyle w:val="RKrubrik"/>
        <w:rPr>
          <w:i/>
          <w:iCs/>
        </w:rPr>
      </w:pPr>
      <w:r w:rsidRPr="00F4781B">
        <w:rPr>
          <w:i/>
          <w:iCs/>
        </w:rPr>
        <w:t>Förslaget</w:t>
      </w:r>
    </w:p>
    <w:p w:rsidR="00D318CA" w:rsidRPr="00F4781B" w:rsidRDefault="00D318CA">
      <w:pPr>
        <w:pStyle w:val="RKrubrik"/>
        <w:rPr>
          <w:i/>
          <w:iCs/>
        </w:rPr>
      </w:pPr>
      <w:r w:rsidRPr="00F4781B">
        <w:rPr>
          <w:i/>
          <w:iCs/>
        </w:rPr>
        <w:t>Gällande svenska regler och förslagets effekter på dessa</w:t>
      </w:r>
    </w:p>
    <w:p w:rsidR="00D318CA" w:rsidRPr="00F4781B" w:rsidRDefault="009076EA">
      <w:pPr>
        <w:pStyle w:val="RKnormal"/>
      </w:pPr>
      <w:r w:rsidRPr="00F4781B">
        <w:t>Förslaget bedöms inte få några konsekvenser för svensk lagstiftning.</w:t>
      </w:r>
    </w:p>
    <w:p w:rsidR="00D318CA" w:rsidRPr="00F4781B" w:rsidRDefault="00D318CA">
      <w:pPr>
        <w:pStyle w:val="RKrubrik"/>
      </w:pPr>
      <w:r w:rsidRPr="00F4781B">
        <w:t>Ekonomiska konsekvenser</w:t>
      </w:r>
    </w:p>
    <w:p w:rsidR="00D318CA" w:rsidRPr="00F4781B" w:rsidRDefault="009076EA">
      <w:pPr>
        <w:pStyle w:val="RKnormal"/>
      </w:pPr>
      <w:r w:rsidRPr="00F4781B">
        <w:t>EU:s budget för TEN-T fram till år 2013 ligger fast och påverkas inte av grönboken. För den svenska statsbudgeten och de framtida svenska möjligheterna att få bidrag från TEN-T är det av betydelse vilken utformning riktlinjerna får.</w:t>
      </w:r>
    </w:p>
    <w:p w:rsidR="00D318CA" w:rsidRPr="00F4781B" w:rsidRDefault="00D318CA">
      <w:pPr>
        <w:pStyle w:val="RKnormal"/>
      </w:pPr>
    </w:p>
    <w:sectPr w:rsidR="00D318CA" w:rsidRPr="00F4781B">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3842" w:rsidRPr="00F4781B" w:rsidRDefault="009C3842" w:rsidP="00D318CA">
      <w:pPr>
        <w:pStyle w:val="Avsndare"/>
        <w:framePr w:wrap="notBeside"/>
      </w:pPr>
      <w:r w:rsidRPr="00F4781B">
        <w:separator/>
      </w:r>
    </w:p>
  </w:endnote>
  <w:endnote w:type="continuationSeparator" w:id="0">
    <w:p w:rsidR="009C3842" w:rsidRPr="00F4781B" w:rsidRDefault="009C3842" w:rsidP="00D318CA">
      <w:pPr>
        <w:pStyle w:val="Avsndare"/>
        <w:framePr w:wrap="notBeside"/>
      </w:pPr>
      <w:r w:rsidRPr="00F478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3842" w:rsidRPr="00F4781B" w:rsidRDefault="009C3842" w:rsidP="00D318CA">
      <w:pPr>
        <w:pStyle w:val="Avsndare"/>
        <w:framePr w:wrap="notBeside"/>
      </w:pPr>
      <w:r w:rsidRPr="00F4781B">
        <w:separator/>
      </w:r>
    </w:p>
  </w:footnote>
  <w:footnote w:type="continuationSeparator" w:id="0">
    <w:p w:rsidR="009C3842" w:rsidRPr="00F4781B" w:rsidRDefault="009C3842" w:rsidP="00D318CA">
      <w:pPr>
        <w:pStyle w:val="Avsndare"/>
        <w:framePr w:wrap="notBeside"/>
      </w:pPr>
      <w:r w:rsidRPr="00F478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1B1" w:rsidRPr="00F4781B" w:rsidRDefault="000701B1">
    <w:pPr>
      <w:pStyle w:val="Sidhuvud"/>
      <w:framePr w:wrap="around" w:vAnchor="text" w:hAnchor="margin" w:xAlign="right" w:y="1"/>
      <w:rPr>
        <w:rStyle w:val="Sidnummer"/>
      </w:rPr>
    </w:pPr>
    <w:r w:rsidRPr="00F4781B">
      <w:rPr>
        <w:rStyle w:val="Sidnummer"/>
      </w:rPr>
      <w:fldChar w:fldCharType="begin" w:fldLock="1"/>
    </w:r>
    <w:r w:rsidRPr="00F4781B">
      <w:rPr>
        <w:rStyle w:val="Sidnummer"/>
      </w:rPr>
      <w:instrText xml:space="preserve">PAGE  </w:instrText>
    </w:r>
    <w:r w:rsidRPr="00F4781B">
      <w:rPr>
        <w:rStyle w:val="Sidnummer"/>
      </w:rPr>
      <w:fldChar w:fldCharType="separate"/>
    </w:r>
    <w:r w:rsidR="00CA0BEC" w:rsidRPr="00F4781B">
      <w:rPr>
        <w:rStyle w:val="Sidnummer"/>
      </w:rPr>
      <w:t>2</w:t>
    </w:r>
    <w:r w:rsidRPr="00F4781B">
      <w:rPr>
        <w:rStyle w:val="Sidnummer"/>
      </w:rPr>
      <w:fldChar w:fldCharType="end"/>
    </w:r>
  </w:p>
  <w:p w:rsidR="000701B1" w:rsidRPr="00F4781B" w:rsidRDefault="000701B1">
    <w:pPr>
      <w:pStyle w:val="Sidhuvud"/>
      <w:ind w:right="360"/>
    </w:pPr>
  </w:p>
  <w:p w:rsidR="000701B1" w:rsidRPr="00F4781B" w:rsidRDefault="000701B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1B1" w:rsidRPr="00F4781B" w:rsidRDefault="000701B1">
    <w:pPr>
      <w:pStyle w:val="Sidhuvud"/>
      <w:framePr w:wrap="around" w:vAnchor="text" w:hAnchor="margin" w:xAlign="right" w:y="1"/>
      <w:rPr>
        <w:rStyle w:val="Sidnummer"/>
      </w:rPr>
    </w:pPr>
    <w:r w:rsidRPr="00F4781B">
      <w:rPr>
        <w:rStyle w:val="Sidnummer"/>
      </w:rPr>
      <w:fldChar w:fldCharType="begin" w:fldLock="1"/>
    </w:r>
    <w:r w:rsidRPr="00F4781B">
      <w:rPr>
        <w:rStyle w:val="Sidnummer"/>
      </w:rPr>
      <w:instrText xml:space="preserve">PAGE  </w:instrText>
    </w:r>
    <w:r w:rsidRPr="00F4781B">
      <w:rPr>
        <w:rStyle w:val="Sidnummer"/>
      </w:rPr>
      <w:fldChar w:fldCharType="separate"/>
    </w:r>
    <w:r w:rsidR="00951AAC" w:rsidRPr="00F4781B">
      <w:rPr>
        <w:rStyle w:val="Sidnummer"/>
      </w:rPr>
      <w:t>3</w:t>
    </w:r>
    <w:r w:rsidRPr="00F4781B">
      <w:rPr>
        <w:rStyle w:val="Sidnummer"/>
      </w:rPr>
      <w:fldChar w:fldCharType="end"/>
    </w:r>
  </w:p>
  <w:p w:rsidR="000701B1" w:rsidRPr="00F4781B" w:rsidRDefault="000701B1">
    <w:pPr>
      <w:pStyle w:val="Sidhuvud"/>
      <w:ind w:right="360"/>
    </w:pPr>
  </w:p>
  <w:p w:rsidR="000701B1" w:rsidRPr="00F4781B" w:rsidRDefault="000701B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701B1" w:rsidRPr="00F4781B" w:rsidRDefault="00F4781B">
    <w:pPr>
      <w:framePr w:w="2948" w:h="1321" w:hRule="exact" w:wrap="notBeside" w:vAnchor="page" w:hAnchor="page" w:x="1362" w:y="653"/>
    </w:pPr>
    <w:r w:rsidRPr="00F4781B">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701B1" w:rsidRPr="00F4781B" w:rsidRDefault="000701B1">
    <w:pPr>
      <w:pStyle w:val="RKrubrik"/>
      <w:keepNext w:val="0"/>
      <w:tabs>
        <w:tab w:val="clear" w:pos="1134"/>
        <w:tab w:val="clear" w:pos="2835"/>
      </w:tabs>
      <w:spacing w:before="0" w:after="0" w:line="320" w:lineRule="atLeast"/>
      <w:rPr>
        <w:bCs/>
      </w:rPr>
    </w:pPr>
  </w:p>
  <w:p w:rsidR="000701B1" w:rsidRPr="00F4781B" w:rsidRDefault="000701B1">
    <w:pPr>
      <w:rPr>
        <w:rFonts w:ascii="TradeGothic" w:hAnsi="TradeGothic"/>
        <w:b/>
        <w:bCs/>
        <w:spacing w:val="12"/>
        <w:sz w:val="22"/>
      </w:rPr>
    </w:pPr>
  </w:p>
  <w:p w:rsidR="000701B1" w:rsidRPr="00F4781B" w:rsidRDefault="000701B1">
    <w:pPr>
      <w:pStyle w:val="RKrubrik"/>
      <w:keepNext w:val="0"/>
      <w:tabs>
        <w:tab w:val="clear" w:pos="1134"/>
        <w:tab w:val="clear" w:pos="2835"/>
      </w:tabs>
      <w:spacing w:before="0" w:after="0" w:line="320" w:lineRule="atLeast"/>
      <w:rPr>
        <w:bCs/>
      </w:rPr>
    </w:pPr>
  </w:p>
  <w:p w:rsidR="000701B1" w:rsidRPr="00F4781B" w:rsidRDefault="000701B1">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6358"/>
    <w:multiLevelType w:val="hybridMultilevel"/>
    <w:tmpl w:val="07C6840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3B7F391A"/>
    <w:multiLevelType w:val="hybridMultilevel"/>
    <w:tmpl w:val="9C6422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B0107D"/>
    <w:multiLevelType w:val="hybridMultilevel"/>
    <w:tmpl w:val="6366DC74"/>
    <w:lvl w:ilvl="0" w:tplc="63F62944">
      <w:start w:val="1"/>
      <w:numFmt w:val="decimal"/>
      <w:lvlText w:val="%1."/>
      <w:lvlJc w:val="left"/>
      <w:pPr>
        <w:tabs>
          <w:tab w:val="num" w:pos="1080"/>
        </w:tabs>
        <w:ind w:left="1080" w:hanging="72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4032455">
    <w:abstractNumId w:val="0"/>
  </w:num>
  <w:num w:numId="2" w16cid:durableId="1128357224">
    <w:abstractNumId w:val="2"/>
  </w:num>
  <w:num w:numId="3" w16cid:durableId="708722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060E20"/>
    <w:rsid w:val="00060E20"/>
    <w:rsid w:val="000701B1"/>
    <w:rsid w:val="009076EA"/>
    <w:rsid w:val="00951AAC"/>
    <w:rsid w:val="009C3842"/>
    <w:rsid w:val="00CA0BEC"/>
    <w:rsid w:val="00D318CA"/>
    <w:rsid w:val="00F4781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E9BD539-D43B-413D-AD85-836274DB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4E2D80DC721422ABBDF033BB3857F490300B631DC3BDAF9BF4BA9F6F5A42AC35DF2" ma:contentTypeVersion="1" ma:contentTypeDescription="Skapa nytt Word dokument" ma:contentTypeScope="" ma:versionID="4566c52cc6fee4f853f81f494df64996">
  <xsd:schema xmlns:xsd="http://www.w3.org/2001/XMLSchema" xmlns:p="http://schemas.microsoft.com/office/2006/metadata/properties" xmlns:ns2="bdc64d11-c9e9-4f8e-8b53-8794e697b04d" targetNamespace="http://schemas.microsoft.com/office/2006/metadata/properties" ma:root="true" ma:fieldsID="63fc2ccfe64b1b8ce6d6bcff7563f12f" ns2:_="">
    <xsd:import namespace="bdc64d11-c9e9-4f8e-8b53-8794e697b04d"/>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bdc64d11-c9e9-4f8e-8b53-8794e697b04d"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Diarienummer xmlns="bdc64d11-c9e9-4f8e-8b53-8794e697b04d" xsi:nil="true"/>
    <RKOrdnaActivityCategory xmlns="bdc64d11-c9e9-4f8e-8b53-8794e697b04d">4.1. Europeiska unionen</RKOrdnaActivityCategory>
    <RKOrdnaSarskildSkyddsvard xmlns="bdc64d11-c9e9-4f8e-8b53-8794e697b04d">0</RKOrdnaSarskildSkyddsvard>
    <RKOrdnaCheckInComment xmlns="bdc64d11-c9e9-4f8e-8b53-8794e697b04d" xsi:nil="true"/>
    <RKOrdnaClass xmlns="bdc64d11-c9e9-4f8e-8b53-8794e697b04d" xsi:nil="true"/>
    <RKOrdnaSearchKeywords xmlns="bdc64d11-c9e9-4f8e-8b53-8794e697b04d" xsi:nil="true"/>
    <RKOrdnaDepartement xmlns="bdc64d11-c9e9-4f8e-8b53-8794e697b04d">Näringsdepartementet</RKOrdnaDepartement>
    <QFMSP_x0020_source_x0020_name xmlns="bdc64d11-c9e9-4f8e-8b53-8794e697b04d" xsi:nil="true"/>
  </documentManagement>
</p:properties>
</file>

<file path=customXml/itemProps1.xml><?xml version="1.0" encoding="utf-8"?>
<ds:datastoreItem xmlns:ds="http://schemas.openxmlformats.org/officeDocument/2006/customXml" ds:itemID="{35D13E16-6C4A-4E24-9B77-BA669C015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64d11-c9e9-4f8e-8b53-8794e697b04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A74B64E-1FA5-4623-B103-8381B5F3E094}">
  <ds:schemaRefs>
    <ds:schemaRef ds:uri="http://schemas.microsoft.com/sharepoint/v3/contenttype/forms"/>
  </ds:schemaRefs>
</ds:datastoreItem>
</file>

<file path=customXml/itemProps3.xml><?xml version="1.0" encoding="utf-8"?>
<ds:datastoreItem xmlns:ds="http://schemas.openxmlformats.org/officeDocument/2006/customXml" ds:itemID="{608E6066-A298-49FA-B29A-1CA4412C9572}">
  <ds:schemaRefs>
    <ds:schemaRef ds:uri="http://schemas.microsoft.com/sharepoint/events"/>
  </ds:schemaRefs>
</ds:datastoreItem>
</file>

<file path=customXml/itemProps4.xml><?xml version="1.0" encoding="utf-8"?>
<ds:datastoreItem xmlns:ds="http://schemas.openxmlformats.org/officeDocument/2006/customXml" ds:itemID="{0C406619-B568-490F-AAAE-6F1AE06EA6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415</Words>
  <Characters>2684</Characters>
  <Application>Microsoft Office Word</Application>
  <DocSecurity>4</DocSecurity>
  <Lines>83</Lines>
  <Paragraphs>34</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2025-12-17T19:32:00Z</dcterms:created>
  <dcterms:modified xsi:type="dcterms:W3CDTF">2025-12-17T19:32:00Z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