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576" w:rsidRPr="00DA229C" w:rsidRDefault="003E1576" w:rsidP="003E1576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DA229C">
        <w:rPr>
          <w:rFonts w:ascii="OrigGarmnd BT" w:hAnsi="OrigGarmnd BT"/>
          <w:b/>
          <w:bCs/>
          <w:color w:val="000000"/>
          <w:sz w:val="24"/>
          <w:szCs w:val="24"/>
        </w:rPr>
        <w:t>REGERINGSKANSLIET</w:t>
      </w:r>
    </w:p>
    <w:p w:rsidR="00B1101C" w:rsidRPr="00DA229C" w:rsidRDefault="003E1576" w:rsidP="003E1576">
      <w:pPr>
        <w:ind w:right="-193"/>
        <w:jc w:val="both"/>
        <w:rPr>
          <w:rFonts w:ascii="OrigGarmnd BT" w:hAnsi="OrigGarmnd BT"/>
          <w:color w:val="000000"/>
          <w:sz w:val="24"/>
          <w:szCs w:val="24"/>
        </w:rPr>
      </w:pPr>
      <w:r w:rsidRPr="00DA229C">
        <w:rPr>
          <w:rFonts w:ascii="OrigGarmnd BT" w:hAnsi="OrigGarmnd BT"/>
          <w:color w:val="000000"/>
          <w:sz w:val="24"/>
          <w:szCs w:val="24"/>
        </w:rPr>
        <w:t>Försvarsdepartementet</w:t>
      </w:r>
    </w:p>
    <w:p w:rsidR="003E1576" w:rsidRPr="00DA229C" w:rsidRDefault="00F947F2" w:rsidP="003E1576">
      <w:pPr>
        <w:ind w:right="-193"/>
        <w:jc w:val="both"/>
        <w:rPr>
          <w:rFonts w:ascii="OrigGarmnd BT" w:hAnsi="OrigGarmnd BT"/>
          <w:color w:val="000000"/>
        </w:rPr>
      </w:pPr>
      <w:r w:rsidRPr="00DA229C">
        <w:rPr>
          <w:rFonts w:ascii="OrigGarmnd BT" w:hAnsi="OrigGarmnd BT"/>
          <w:color w:val="000000"/>
        </w:rPr>
        <w:t>2</w:t>
      </w:r>
      <w:r w:rsidR="009D5E54" w:rsidRPr="00DA229C">
        <w:rPr>
          <w:rFonts w:ascii="OrigGarmnd BT" w:hAnsi="OrigGarmnd BT"/>
          <w:color w:val="000000"/>
        </w:rPr>
        <w:t>1</w:t>
      </w:r>
      <w:r w:rsidR="00B1101C" w:rsidRPr="00DA229C">
        <w:rPr>
          <w:rFonts w:ascii="OrigGarmnd BT" w:hAnsi="OrigGarmnd BT"/>
          <w:color w:val="000000"/>
        </w:rPr>
        <w:t>/</w:t>
      </w:r>
      <w:r w:rsidR="009D5E54" w:rsidRPr="00DA229C">
        <w:rPr>
          <w:rFonts w:ascii="OrigGarmnd BT" w:hAnsi="OrigGarmnd BT"/>
          <w:color w:val="000000"/>
        </w:rPr>
        <w:t>11</w:t>
      </w:r>
      <w:r w:rsidR="00B1101C" w:rsidRPr="00DA229C">
        <w:rPr>
          <w:rFonts w:ascii="OrigGarmnd BT" w:hAnsi="OrigGarmnd BT"/>
          <w:color w:val="000000"/>
        </w:rPr>
        <w:t>-2011</w:t>
      </w:r>
    </w:p>
    <w:p w:rsidR="003E1576" w:rsidRPr="00DA229C" w:rsidRDefault="003E1576" w:rsidP="003E1576">
      <w:pPr>
        <w:jc w:val="both"/>
        <w:rPr>
          <w:rFonts w:ascii="OrigGarmnd BT" w:hAnsi="OrigGarmnd BT"/>
          <w:color w:val="000000"/>
          <w:sz w:val="24"/>
          <w:szCs w:val="24"/>
        </w:rPr>
      </w:pP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  <w:r w:rsidRPr="00DA229C">
        <w:rPr>
          <w:rFonts w:ascii="OrigGarmnd BT" w:hAnsi="OrigGarmnd BT"/>
          <w:color w:val="000000"/>
          <w:sz w:val="24"/>
          <w:szCs w:val="24"/>
        </w:rPr>
        <w:tab/>
      </w:r>
    </w:p>
    <w:p w:rsidR="003E1576" w:rsidRPr="00DA229C" w:rsidRDefault="003E1576" w:rsidP="003E1576">
      <w:pPr>
        <w:pStyle w:val="Brdtext1"/>
        <w:spacing w:line="240" w:lineRule="auto"/>
        <w:jc w:val="center"/>
        <w:rPr>
          <w:b/>
          <w:bCs/>
          <w:sz w:val="32"/>
          <w:szCs w:val="32"/>
        </w:rPr>
      </w:pPr>
    </w:p>
    <w:p w:rsidR="006E4321" w:rsidRPr="00DA229C" w:rsidRDefault="006E4321" w:rsidP="003E1576">
      <w:pPr>
        <w:pStyle w:val="Brdtext1"/>
        <w:spacing w:line="240" w:lineRule="auto"/>
        <w:jc w:val="center"/>
        <w:rPr>
          <w:b/>
          <w:bCs/>
          <w:sz w:val="28"/>
          <w:szCs w:val="28"/>
        </w:rPr>
      </w:pPr>
      <w:r w:rsidRPr="00DA229C">
        <w:rPr>
          <w:b/>
          <w:bCs/>
          <w:sz w:val="28"/>
          <w:szCs w:val="28"/>
        </w:rPr>
        <w:t xml:space="preserve">Kommenterad dagordning till EUN </w:t>
      </w:r>
      <w:r w:rsidR="003E1576" w:rsidRPr="00DA229C">
        <w:rPr>
          <w:b/>
          <w:bCs/>
          <w:sz w:val="28"/>
          <w:szCs w:val="28"/>
        </w:rPr>
        <w:t xml:space="preserve">med anledning av </w:t>
      </w:r>
      <w:r w:rsidR="009E181E" w:rsidRPr="00DA229C">
        <w:rPr>
          <w:b/>
          <w:bCs/>
          <w:sz w:val="28"/>
          <w:szCs w:val="28"/>
        </w:rPr>
        <w:t>rådet</w:t>
      </w:r>
      <w:r w:rsidR="005E3A9D" w:rsidRPr="00DA229C">
        <w:rPr>
          <w:b/>
          <w:bCs/>
          <w:sz w:val="28"/>
          <w:szCs w:val="28"/>
        </w:rPr>
        <w:t xml:space="preserve"> för utrikes frågor (</w:t>
      </w:r>
      <w:r w:rsidR="00F947F2" w:rsidRPr="00DA229C">
        <w:rPr>
          <w:b/>
          <w:bCs/>
          <w:sz w:val="28"/>
          <w:szCs w:val="28"/>
        </w:rPr>
        <w:t>f</w:t>
      </w:r>
      <w:r w:rsidR="00D16671" w:rsidRPr="00DA229C">
        <w:rPr>
          <w:b/>
          <w:bCs/>
          <w:sz w:val="28"/>
          <w:szCs w:val="28"/>
        </w:rPr>
        <w:t>örsvar</w:t>
      </w:r>
      <w:r w:rsidR="005E3A9D" w:rsidRPr="00DA229C">
        <w:rPr>
          <w:b/>
          <w:bCs/>
          <w:sz w:val="28"/>
          <w:szCs w:val="28"/>
        </w:rPr>
        <w:t>)</w:t>
      </w:r>
      <w:r w:rsidR="002D7EBF" w:rsidRPr="00DA229C">
        <w:rPr>
          <w:b/>
          <w:bCs/>
          <w:sz w:val="28"/>
          <w:szCs w:val="28"/>
        </w:rPr>
        <w:t xml:space="preserve"> den </w:t>
      </w:r>
      <w:r w:rsidR="009D5E54" w:rsidRPr="00DA229C">
        <w:rPr>
          <w:b/>
          <w:bCs/>
          <w:sz w:val="28"/>
          <w:szCs w:val="28"/>
        </w:rPr>
        <w:t>30 november</w:t>
      </w:r>
      <w:r w:rsidR="0013120B" w:rsidRPr="00DA229C">
        <w:rPr>
          <w:b/>
          <w:bCs/>
          <w:sz w:val="28"/>
          <w:szCs w:val="28"/>
        </w:rPr>
        <w:t xml:space="preserve"> 2011</w:t>
      </w:r>
    </w:p>
    <w:p w:rsidR="00FF0DAF" w:rsidRPr="00DA229C" w:rsidRDefault="00FF0DAF" w:rsidP="001005D4">
      <w:pPr>
        <w:rPr>
          <w:rFonts w:ascii="OrigGarmnd BT" w:hAnsi="OrigGarmnd BT"/>
          <w:sz w:val="24"/>
          <w:szCs w:val="24"/>
        </w:rPr>
      </w:pPr>
    </w:p>
    <w:p w:rsidR="00007026" w:rsidRPr="00DA229C" w:rsidRDefault="00007026" w:rsidP="00007026">
      <w:pPr>
        <w:rPr>
          <w:rFonts w:ascii="OrigGarmnd BT" w:hAnsi="OrigGarmnd BT"/>
          <w:sz w:val="24"/>
          <w:szCs w:val="24"/>
        </w:rPr>
      </w:pPr>
      <w:r w:rsidRPr="00DA229C">
        <w:rPr>
          <w:rFonts w:ascii="OrigGarmnd BT" w:hAnsi="OrigGarmnd BT"/>
          <w:sz w:val="24"/>
          <w:szCs w:val="24"/>
        </w:rPr>
        <w:t xml:space="preserve">Den officiella agendan innefattar insatser och </w:t>
      </w:r>
      <w:r w:rsidR="00894AC5" w:rsidRPr="00DA229C">
        <w:rPr>
          <w:rFonts w:ascii="OrigGarmnd BT" w:hAnsi="OrigGarmnd BT"/>
          <w:sz w:val="24"/>
          <w:szCs w:val="24"/>
        </w:rPr>
        <w:t>partnerskap</w:t>
      </w:r>
      <w:r w:rsidR="00520557" w:rsidRPr="00DA229C">
        <w:rPr>
          <w:rFonts w:ascii="OrigGarmnd BT" w:hAnsi="OrigGarmnd BT"/>
          <w:sz w:val="24"/>
          <w:szCs w:val="24"/>
        </w:rPr>
        <w:t>. I marginalen av rådsmötet hålls även</w:t>
      </w:r>
      <w:r w:rsidRPr="00DA229C">
        <w:rPr>
          <w:rFonts w:ascii="OrigGarmnd BT" w:hAnsi="OrigGarmnd BT"/>
          <w:sz w:val="24"/>
          <w:szCs w:val="24"/>
        </w:rPr>
        <w:t xml:space="preserve"> europeiska försvarsbyråns (EDA) styrelsemöte i försvarsministerformat</w:t>
      </w:r>
      <w:r w:rsidR="00520557" w:rsidRPr="00DA229C">
        <w:rPr>
          <w:rFonts w:ascii="OrigGarmnd BT" w:hAnsi="OrigGarmnd BT"/>
          <w:sz w:val="24"/>
          <w:szCs w:val="24"/>
        </w:rPr>
        <w:t xml:space="preserve"> samt en informell middag med utrikesministrarna</w:t>
      </w:r>
      <w:r w:rsidRPr="00DA229C">
        <w:rPr>
          <w:rFonts w:ascii="OrigGarmnd BT" w:hAnsi="OrigGarmnd BT"/>
          <w:sz w:val="24"/>
          <w:szCs w:val="24"/>
        </w:rPr>
        <w:t xml:space="preserve">. Mer detaljerad information om agendan har ännu </w:t>
      </w:r>
      <w:r w:rsidR="00F11FF2" w:rsidRPr="00DA229C">
        <w:rPr>
          <w:rFonts w:ascii="OrigGarmnd BT" w:hAnsi="OrigGarmnd BT"/>
          <w:sz w:val="24"/>
          <w:szCs w:val="24"/>
        </w:rPr>
        <w:t>inte</w:t>
      </w:r>
      <w:r w:rsidRPr="00DA229C">
        <w:rPr>
          <w:rFonts w:ascii="OrigGarmnd BT" w:hAnsi="OrigGarmnd BT"/>
          <w:sz w:val="24"/>
          <w:szCs w:val="24"/>
        </w:rPr>
        <w:t xml:space="preserve"> delgivit</w:t>
      </w:r>
      <w:r w:rsidR="00F11FF2" w:rsidRPr="00DA229C">
        <w:rPr>
          <w:rFonts w:ascii="OrigGarmnd BT" w:hAnsi="OrigGarmnd BT"/>
          <w:sz w:val="24"/>
          <w:szCs w:val="24"/>
        </w:rPr>
        <w:t>s</w:t>
      </w:r>
      <w:r w:rsidRPr="00DA229C">
        <w:rPr>
          <w:rFonts w:ascii="OrigGarmnd BT" w:hAnsi="OrigGarmnd BT"/>
          <w:sz w:val="24"/>
          <w:szCs w:val="24"/>
        </w:rPr>
        <w:t xml:space="preserve"> medlemsstaterna men enligt uppgift planeras för följande upplägg.</w:t>
      </w:r>
    </w:p>
    <w:p w:rsidR="00FF0DAF" w:rsidRPr="00DA229C" w:rsidRDefault="00FF0DAF" w:rsidP="001005D4">
      <w:pPr>
        <w:rPr>
          <w:rFonts w:ascii="OrigGarmnd BT" w:hAnsi="OrigGarmnd BT"/>
          <w:b/>
          <w:sz w:val="24"/>
          <w:szCs w:val="24"/>
        </w:rPr>
      </w:pPr>
    </w:p>
    <w:p w:rsidR="006E4321" w:rsidRPr="00DA229C" w:rsidRDefault="00F947F2" w:rsidP="001005D4">
      <w:pPr>
        <w:numPr>
          <w:ilvl w:val="0"/>
          <w:numId w:val="1"/>
        </w:numPr>
        <w:rPr>
          <w:rFonts w:ascii="OrigGarmnd BT" w:hAnsi="OrigGarmnd BT"/>
          <w:b/>
          <w:sz w:val="28"/>
          <w:szCs w:val="28"/>
          <w:u w:val="single"/>
        </w:rPr>
      </w:pPr>
      <w:r w:rsidRPr="00DA229C">
        <w:rPr>
          <w:rFonts w:ascii="OrigGarmnd BT" w:hAnsi="OrigGarmnd BT"/>
          <w:b/>
          <w:sz w:val="28"/>
          <w:szCs w:val="28"/>
          <w:u w:val="single"/>
        </w:rPr>
        <w:t>Rådet för utrikes frågor (försvar)</w:t>
      </w:r>
    </w:p>
    <w:p w:rsidR="0013120B" w:rsidRPr="00DA229C" w:rsidRDefault="0013120B" w:rsidP="001005D4">
      <w:pPr>
        <w:rPr>
          <w:rFonts w:ascii="OrigGarmnd BT" w:hAnsi="OrigGarmnd BT"/>
          <w:sz w:val="24"/>
          <w:szCs w:val="24"/>
        </w:rPr>
      </w:pPr>
    </w:p>
    <w:p w:rsidR="00E82616" w:rsidRPr="00DA229C" w:rsidRDefault="00520557" w:rsidP="00520557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b/>
          <w:sz w:val="24"/>
          <w:szCs w:val="24"/>
        </w:rPr>
        <w:t>A-PUNKTER</w:t>
      </w:r>
    </w:p>
    <w:p w:rsidR="005741C6" w:rsidRPr="00DA229C" w:rsidRDefault="005741C6" w:rsidP="00520557">
      <w:pPr>
        <w:rPr>
          <w:rFonts w:ascii="OrigGarmnd BT" w:hAnsi="OrigGarmnd BT"/>
          <w:i/>
          <w:sz w:val="24"/>
          <w:szCs w:val="24"/>
        </w:rPr>
      </w:pPr>
      <w:r w:rsidRPr="00DA229C">
        <w:rPr>
          <w:rFonts w:ascii="OrigGarmnd BT" w:hAnsi="OrigGarmnd BT"/>
          <w:i/>
          <w:sz w:val="24"/>
          <w:szCs w:val="24"/>
        </w:rPr>
        <w:t>Beslutspunkter</w:t>
      </w:r>
    </w:p>
    <w:p w:rsidR="005741C6" w:rsidRPr="00DA229C" w:rsidRDefault="005741C6" w:rsidP="005741C6">
      <w:pPr>
        <w:rPr>
          <w:rFonts w:ascii="OrigGarmnd BT" w:hAnsi="OrigGarmnd BT"/>
          <w:sz w:val="24"/>
          <w:szCs w:val="24"/>
          <w:lang w:eastAsia="sv-SE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 xml:space="preserve">Det är ännu ej klarlagt vilka de formella beslutspunkterna </w:t>
      </w:r>
      <w:r w:rsidR="005E3A9D" w:rsidRPr="00DA229C">
        <w:rPr>
          <w:rFonts w:ascii="OrigGarmnd BT" w:hAnsi="OrigGarmnd BT"/>
          <w:sz w:val="24"/>
          <w:szCs w:val="24"/>
          <w:lang w:eastAsia="sv-SE"/>
        </w:rPr>
        <w:t>vid rådsmötet för utrikes frågor (försvar) är</w:t>
      </w:r>
      <w:r w:rsidRPr="00DA229C">
        <w:rPr>
          <w:rFonts w:ascii="OrigGarmnd BT" w:hAnsi="OrigGarmnd BT"/>
          <w:sz w:val="24"/>
          <w:szCs w:val="24"/>
          <w:lang w:eastAsia="sv-SE"/>
        </w:rPr>
        <w:t>, men de kommer sannolikt att utgöras av</w:t>
      </w:r>
      <w:r w:rsidR="005E3A9D" w:rsidRPr="00DA229C">
        <w:rPr>
          <w:rFonts w:ascii="OrigGarmnd BT" w:hAnsi="OrigGarmnd BT"/>
          <w:sz w:val="24"/>
          <w:szCs w:val="24"/>
          <w:lang w:eastAsia="sv-SE"/>
        </w:rPr>
        <w:t xml:space="preserve"> följande punkter</w:t>
      </w:r>
      <w:r w:rsidRPr="00DA229C">
        <w:rPr>
          <w:rFonts w:ascii="OrigGarmnd BT" w:hAnsi="OrigGarmnd BT"/>
          <w:sz w:val="24"/>
          <w:szCs w:val="24"/>
          <w:lang w:eastAsia="sv-SE"/>
        </w:rPr>
        <w:t>:</w:t>
      </w:r>
    </w:p>
    <w:p w:rsidR="005741C6" w:rsidRPr="00DA229C" w:rsidRDefault="005741C6" w:rsidP="005741C6">
      <w:pPr>
        <w:rPr>
          <w:rFonts w:ascii="OrigGarmnd BT" w:hAnsi="OrigGarmnd BT"/>
          <w:i/>
          <w:sz w:val="24"/>
          <w:szCs w:val="24"/>
        </w:rPr>
      </w:pPr>
      <w:r w:rsidRPr="00DA229C">
        <w:rPr>
          <w:rFonts w:ascii="OrigGarmnd BT" w:hAnsi="OrigGarmnd BT"/>
          <w:i/>
          <w:sz w:val="24"/>
          <w:szCs w:val="24"/>
        </w:rPr>
        <w:t>Militära förmågor</w:t>
      </w:r>
    </w:p>
    <w:p w:rsidR="005741C6" w:rsidRPr="00DA229C" w:rsidRDefault="005741C6" w:rsidP="00520557">
      <w:pPr>
        <w:rPr>
          <w:rFonts w:ascii="OrigGarmnd BT" w:hAnsi="OrigGarmnd BT"/>
          <w:i/>
          <w:sz w:val="24"/>
          <w:szCs w:val="24"/>
        </w:rPr>
      </w:pPr>
      <w:r w:rsidRPr="00DA229C">
        <w:rPr>
          <w:rFonts w:ascii="OrigGarmnd BT" w:hAnsi="OrigGarmnd BT"/>
          <w:i/>
          <w:sz w:val="24"/>
          <w:szCs w:val="24"/>
        </w:rPr>
        <w:t xml:space="preserve">- </w:t>
      </w:r>
      <w:r w:rsidR="00343A37" w:rsidRPr="00DA229C">
        <w:rPr>
          <w:rFonts w:ascii="OrigGarmnd BT" w:hAnsi="OrigGarmnd BT"/>
          <w:sz w:val="24"/>
          <w:szCs w:val="24"/>
        </w:rPr>
        <w:t>Anta</w:t>
      </w:r>
      <w:r w:rsidRPr="00DA229C">
        <w:rPr>
          <w:rFonts w:ascii="OrigGarmnd BT" w:hAnsi="OrigGarmnd BT"/>
          <w:i/>
          <w:sz w:val="24"/>
          <w:szCs w:val="24"/>
        </w:rPr>
        <w:t xml:space="preserve"> </w:t>
      </w:r>
      <w:r w:rsidRPr="00DA229C">
        <w:rPr>
          <w:rFonts w:ascii="OrigGarmnd BT" w:hAnsi="OrigGarmnd BT"/>
          <w:sz w:val="24"/>
          <w:szCs w:val="24"/>
        </w:rPr>
        <w:t>rådsslutsatser om militärt förmågesamarbete (Pooling&amp;Sharing)</w:t>
      </w:r>
    </w:p>
    <w:p w:rsidR="00520557" w:rsidRPr="00DA229C" w:rsidRDefault="00520557" w:rsidP="00520557">
      <w:pPr>
        <w:rPr>
          <w:rFonts w:ascii="OrigGarmnd BT" w:hAnsi="OrigGarmnd BT"/>
          <w:sz w:val="24"/>
          <w:szCs w:val="24"/>
          <w:lang w:eastAsia="sv-SE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>- Beslut om EDA:s budget för 2012 samt om planerad budget för åren 2013 och 2014.</w:t>
      </w:r>
    </w:p>
    <w:p w:rsidR="00520557" w:rsidRPr="00DA229C" w:rsidRDefault="00520557" w:rsidP="00520557">
      <w:pPr>
        <w:rPr>
          <w:rFonts w:ascii="OrigGarmnd BT" w:hAnsi="OrigGarmnd BT"/>
          <w:sz w:val="24"/>
          <w:szCs w:val="24"/>
          <w:lang w:eastAsia="sv-SE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>- Beslut om råd</w:t>
      </w:r>
      <w:r w:rsidR="00343A37" w:rsidRPr="00DA229C">
        <w:rPr>
          <w:rFonts w:ascii="OrigGarmnd BT" w:hAnsi="OrigGarmnd BT"/>
          <w:sz w:val="24"/>
          <w:szCs w:val="24"/>
          <w:lang w:eastAsia="sv-SE"/>
        </w:rPr>
        <w:t>ets riktlinjer för EDA:s arbete</w:t>
      </w:r>
      <w:r w:rsidR="00F947F2" w:rsidRPr="00DA229C">
        <w:rPr>
          <w:rFonts w:ascii="OrigGarmnd BT" w:hAnsi="OrigGarmnd BT"/>
          <w:sz w:val="24"/>
          <w:szCs w:val="24"/>
          <w:lang w:eastAsia="sv-SE"/>
        </w:rPr>
        <w:t>.</w:t>
      </w:r>
    </w:p>
    <w:p w:rsidR="00520557" w:rsidRPr="00DA229C" w:rsidRDefault="00343A37" w:rsidP="00520557">
      <w:pPr>
        <w:rPr>
          <w:rFonts w:ascii="OrigGarmnd BT" w:hAnsi="OrigGarmnd BT"/>
          <w:sz w:val="24"/>
          <w:szCs w:val="24"/>
          <w:lang w:eastAsia="sv-SE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>- Beslut att notera den Höge Representantens</w:t>
      </w:r>
      <w:r w:rsidR="00520557" w:rsidRPr="00DA229C">
        <w:rPr>
          <w:rFonts w:ascii="OrigGarmnd BT" w:hAnsi="OrigGarmnd BT"/>
          <w:sz w:val="24"/>
          <w:szCs w:val="24"/>
          <w:lang w:eastAsia="sv-SE"/>
        </w:rPr>
        <w:t xml:space="preserve"> redovi</w:t>
      </w:r>
      <w:r w:rsidRPr="00DA229C">
        <w:rPr>
          <w:rFonts w:ascii="OrigGarmnd BT" w:hAnsi="OrigGarmnd BT"/>
          <w:sz w:val="24"/>
          <w:szCs w:val="24"/>
          <w:lang w:eastAsia="sv-SE"/>
        </w:rPr>
        <w:t>sning av EDA:s aktiviteter</w:t>
      </w:r>
      <w:r w:rsidR="00F947F2" w:rsidRPr="00DA229C">
        <w:rPr>
          <w:rFonts w:ascii="OrigGarmnd BT" w:hAnsi="OrigGarmnd BT"/>
          <w:sz w:val="24"/>
          <w:szCs w:val="24"/>
          <w:lang w:eastAsia="sv-SE"/>
        </w:rPr>
        <w:t>.</w:t>
      </w:r>
    </w:p>
    <w:p w:rsidR="00520557" w:rsidRPr="00DA229C" w:rsidRDefault="00520557" w:rsidP="00520557">
      <w:pPr>
        <w:rPr>
          <w:rFonts w:ascii="OrigGarmnd BT" w:hAnsi="OrigGarmnd BT"/>
          <w:sz w:val="24"/>
          <w:szCs w:val="24"/>
          <w:lang w:eastAsia="sv-SE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>- Beslut om ramverk för samarbete mellan EDA och Schweiz.</w:t>
      </w:r>
    </w:p>
    <w:p w:rsidR="00520557" w:rsidRPr="00DA229C" w:rsidRDefault="00520557" w:rsidP="001005D4">
      <w:pPr>
        <w:rPr>
          <w:rFonts w:ascii="OrigGarmnd BT" w:hAnsi="OrigGarmnd BT"/>
          <w:sz w:val="24"/>
          <w:szCs w:val="24"/>
        </w:rPr>
      </w:pPr>
    </w:p>
    <w:p w:rsidR="00520557" w:rsidRPr="00DA229C" w:rsidRDefault="00520557" w:rsidP="001005D4">
      <w:pPr>
        <w:rPr>
          <w:rFonts w:ascii="OrigGarmnd BT" w:hAnsi="OrigGarmnd BT"/>
          <w:sz w:val="24"/>
          <w:szCs w:val="24"/>
        </w:rPr>
      </w:pPr>
    </w:p>
    <w:p w:rsidR="0013120B" w:rsidRPr="00DA229C" w:rsidRDefault="0013120B" w:rsidP="005A1306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b/>
          <w:sz w:val="24"/>
          <w:szCs w:val="24"/>
        </w:rPr>
        <w:t>INSATSER</w:t>
      </w:r>
    </w:p>
    <w:p w:rsidR="0013120B" w:rsidRPr="00DA229C" w:rsidRDefault="0013120B" w:rsidP="005A1306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13120B" w:rsidRPr="00DA229C" w:rsidRDefault="0013120B" w:rsidP="005A1306">
      <w:pPr>
        <w:rPr>
          <w:rFonts w:ascii="OrigGarmnd BT" w:hAnsi="OrigGarmnd BT"/>
          <w:sz w:val="24"/>
          <w:szCs w:val="24"/>
        </w:rPr>
      </w:pPr>
      <w:r w:rsidRPr="00DA229C">
        <w:rPr>
          <w:rFonts w:ascii="OrigGarmnd BT" w:hAnsi="OrigGarmnd BT"/>
          <w:sz w:val="24"/>
          <w:szCs w:val="24"/>
        </w:rPr>
        <w:t xml:space="preserve">Under denna session </w:t>
      </w:r>
      <w:r w:rsidR="003126E7" w:rsidRPr="00DA229C">
        <w:rPr>
          <w:rFonts w:ascii="OrigGarmnd BT" w:hAnsi="OrigGarmnd BT"/>
          <w:sz w:val="24"/>
          <w:szCs w:val="24"/>
        </w:rPr>
        <w:t xml:space="preserve">avses </w:t>
      </w:r>
      <w:r w:rsidR="00334F4E" w:rsidRPr="00DA229C">
        <w:rPr>
          <w:rFonts w:ascii="OrigGarmnd BT" w:hAnsi="OrigGarmnd BT"/>
          <w:sz w:val="24"/>
          <w:szCs w:val="24"/>
        </w:rPr>
        <w:t>militära EU-</w:t>
      </w:r>
      <w:r w:rsidR="003126E7" w:rsidRPr="00DA229C">
        <w:rPr>
          <w:rFonts w:ascii="OrigGarmnd BT" w:hAnsi="OrigGarmnd BT"/>
          <w:sz w:val="24"/>
          <w:szCs w:val="24"/>
        </w:rPr>
        <w:t xml:space="preserve">insatser </w:t>
      </w:r>
      <w:r w:rsidR="00334F4E" w:rsidRPr="00DA229C">
        <w:rPr>
          <w:rFonts w:ascii="OrigGarmnd BT" w:hAnsi="OrigGarmnd BT"/>
          <w:sz w:val="24"/>
          <w:szCs w:val="24"/>
        </w:rPr>
        <w:t xml:space="preserve">avhandlas. Inga formella slutsatser föreslås. Försvarsministrarna förväntas </w:t>
      </w:r>
      <w:r w:rsidR="00C41723" w:rsidRPr="00DA229C">
        <w:rPr>
          <w:rFonts w:ascii="OrigGarmnd BT" w:hAnsi="OrigGarmnd BT"/>
          <w:sz w:val="24"/>
          <w:szCs w:val="24"/>
        </w:rPr>
        <w:t xml:space="preserve">bland annat </w:t>
      </w:r>
      <w:r w:rsidR="00334F4E" w:rsidRPr="00DA229C">
        <w:rPr>
          <w:rFonts w:ascii="OrigGarmnd BT" w:hAnsi="OrigGarmnd BT"/>
          <w:sz w:val="24"/>
          <w:szCs w:val="24"/>
        </w:rPr>
        <w:t xml:space="preserve">diskutera pågående insatser i Afrika med </w:t>
      </w:r>
      <w:r w:rsidR="002908AE" w:rsidRPr="00DA229C">
        <w:rPr>
          <w:rFonts w:ascii="OrigGarmnd BT" w:hAnsi="OrigGarmnd BT"/>
          <w:sz w:val="24"/>
          <w:szCs w:val="24"/>
        </w:rPr>
        <w:t xml:space="preserve">fokus på </w:t>
      </w:r>
      <w:r w:rsidR="00334F4E" w:rsidRPr="00DA229C">
        <w:rPr>
          <w:rFonts w:ascii="OrigGarmnd BT" w:hAnsi="OrigGarmnd BT"/>
          <w:sz w:val="24"/>
          <w:szCs w:val="24"/>
        </w:rPr>
        <w:t xml:space="preserve">operation Atalanta i Adenviken och indiska oceanen samt </w:t>
      </w:r>
      <w:r w:rsidR="00C41723" w:rsidRPr="00DA229C">
        <w:rPr>
          <w:rFonts w:ascii="OrigGarmnd BT" w:hAnsi="OrigGarmnd BT"/>
          <w:sz w:val="24"/>
          <w:szCs w:val="24"/>
        </w:rPr>
        <w:t xml:space="preserve">träningsmissionen </w:t>
      </w:r>
      <w:r w:rsidR="00334F4E" w:rsidRPr="00DA229C">
        <w:rPr>
          <w:rFonts w:ascii="OrigGarmnd BT" w:hAnsi="OrigGarmnd BT"/>
          <w:sz w:val="24"/>
          <w:szCs w:val="24"/>
        </w:rPr>
        <w:t xml:space="preserve">EUTM i Uganda. </w:t>
      </w:r>
      <w:r w:rsidR="00334F4E" w:rsidRPr="00DA229C">
        <w:rPr>
          <w:rFonts w:ascii="OrigGarmnd BT" w:hAnsi="OrigGarmnd BT"/>
          <w:bCs/>
          <w:sz w:val="24"/>
          <w:szCs w:val="24"/>
        </w:rPr>
        <w:t>Diskussionen väntas bli övergripande str</w:t>
      </w:r>
      <w:r w:rsidR="00633251" w:rsidRPr="00DA229C">
        <w:rPr>
          <w:rFonts w:ascii="OrigGarmnd BT" w:hAnsi="OrigGarmnd BT"/>
          <w:bCs/>
          <w:sz w:val="24"/>
          <w:szCs w:val="24"/>
        </w:rPr>
        <w:t xml:space="preserve">ategisk kring hela Afrikas horn och ministrarna kommer troligen även att </w:t>
      </w:r>
      <w:r w:rsidR="002908AE" w:rsidRPr="00DA229C">
        <w:rPr>
          <w:rFonts w:ascii="OrigGarmnd BT" w:hAnsi="OrigGarmnd BT"/>
          <w:bCs/>
          <w:sz w:val="24"/>
          <w:szCs w:val="24"/>
        </w:rPr>
        <w:t>inkludera</w:t>
      </w:r>
      <w:r w:rsidR="00633251" w:rsidRPr="00DA229C">
        <w:rPr>
          <w:rFonts w:ascii="OrigGarmnd BT" w:hAnsi="OrigGarmnd BT"/>
          <w:bCs/>
          <w:sz w:val="24"/>
          <w:szCs w:val="24"/>
        </w:rPr>
        <w:t xml:space="preserve"> frågan om en </w:t>
      </w:r>
      <w:r w:rsidR="002908AE" w:rsidRPr="00DA229C">
        <w:rPr>
          <w:rFonts w:ascii="OrigGarmnd BT" w:hAnsi="OrigGarmnd BT"/>
          <w:bCs/>
          <w:sz w:val="24"/>
          <w:szCs w:val="24"/>
        </w:rPr>
        <w:t xml:space="preserve">insats för </w:t>
      </w:r>
      <w:r w:rsidR="00633251" w:rsidRPr="00DA229C">
        <w:rPr>
          <w:rFonts w:ascii="OrigGarmnd BT" w:hAnsi="OrigGarmnd BT"/>
          <w:bCs/>
          <w:sz w:val="24"/>
          <w:szCs w:val="24"/>
        </w:rPr>
        <w:t>maritim förmågeutveckling i regionen. Även operation</w:t>
      </w:r>
      <w:r w:rsidR="002908AE" w:rsidRPr="00DA229C">
        <w:rPr>
          <w:rFonts w:ascii="OrigGarmnd BT" w:hAnsi="OrigGarmnd BT"/>
          <w:bCs/>
          <w:sz w:val="24"/>
          <w:szCs w:val="24"/>
        </w:rPr>
        <w:t>en</w:t>
      </w:r>
      <w:r w:rsidR="00633251" w:rsidRPr="00DA229C">
        <w:rPr>
          <w:rFonts w:ascii="OrigGarmnd BT" w:hAnsi="OrigGarmnd BT"/>
          <w:bCs/>
          <w:sz w:val="24"/>
          <w:szCs w:val="24"/>
        </w:rPr>
        <w:t xml:space="preserve"> Althea i Bosnien-Hercegovina </w:t>
      </w:r>
      <w:r w:rsidR="00894AC5" w:rsidRPr="00DA229C">
        <w:rPr>
          <w:rFonts w:ascii="OrigGarmnd BT" w:hAnsi="OrigGarmnd BT"/>
          <w:bCs/>
          <w:sz w:val="24"/>
          <w:szCs w:val="24"/>
        </w:rPr>
        <w:t xml:space="preserve">väntas </w:t>
      </w:r>
      <w:r w:rsidR="00633251" w:rsidRPr="00DA229C">
        <w:rPr>
          <w:rFonts w:ascii="OrigGarmnd BT" w:hAnsi="OrigGarmnd BT"/>
          <w:bCs/>
          <w:sz w:val="24"/>
          <w:szCs w:val="24"/>
        </w:rPr>
        <w:t>diskuteras.</w:t>
      </w:r>
      <w:r w:rsidR="00C41723" w:rsidRPr="00DA229C">
        <w:rPr>
          <w:rFonts w:ascii="OrigGarmnd BT" w:hAnsi="OrigGarmnd BT"/>
          <w:bCs/>
          <w:sz w:val="24"/>
          <w:szCs w:val="24"/>
        </w:rPr>
        <w:t xml:space="preserve"> </w:t>
      </w:r>
      <w:r w:rsidR="00334F4E" w:rsidRPr="00DA229C">
        <w:rPr>
          <w:rFonts w:ascii="OrigGarmnd BT" w:hAnsi="OrigGarmnd BT"/>
          <w:sz w:val="24"/>
          <w:szCs w:val="24"/>
        </w:rPr>
        <w:t>De militära befälhavarna</w:t>
      </w:r>
      <w:r w:rsidR="00633251" w:rsidRPr="00DA229C">
        <w:rPr>
          <w:rFonts w:ascii="OrigGarmnd BT" w:hAnsi="OrigGarmnd BT"/>
          <w:sz w:val="24"/>
          <w:szCs w:val="24"/>
        </w:rPr>
        <w:t xml:space="preserve"> för insatserna</w:t>
      </w:r>
      <w:r w:rsidR="007C5D59" w:rsidRPr="00DA229C">
        <w:rPr>
          <w:rFonts w:ascii="OrigGarmnd BT" w:hAnsi="OrigGarmnd BT"/>
          <w:sz w:val="24"/>
          <w:szCs w:val="24"/>
        </w:rPr>
        <w:t xml:space="preserve"> </w:t>
      </w:r>
      <w:r w:rsidR="00633251" w:rsidRPr="00DA229C">
        <w:rPr>
          <w:rFonts w:ascii="OrigGarmnd BT" w:hAnsi="OrigGarmnd BT"/>
          <w:sz w:val="24"/>
          <w:szCs w:val="24"/>
        </w:rPr>
        <w:t xml:space="preserve">förväntas bjudas in denna gång. </w:t>
      </w:r>
    </w:p>
    <w:p w:rsidR="0013120B" w:rsidRPr="00DA229C" w:rsidRDefault="0013120B" w:rsidP="005A1306">
      <w:pPr>
        <w:rPr>
          <w:rFonts w:ascii="OrigGarmnd BT" w:hAnsi="OrigGarmnd BT"/>
          <w:b/>
          <w:sz w:val="24"/>
          <w:szCs w:val="24"/>
        </w:rPr>
      </w:pPr>
    </w:p>
    <w:p w:rsidR="00894AC5" w:rsidRPr="00DA229C" w:rsidRDefault="00894AC5" w:rsidP="005A1306">
      <w:pPr>
        <w:rPr>
          <w:rFonts w:ascii="OrigGarmnd BT" w:hAnsi="OrigGarmnd BT"/>
          <w:b/>
          <w:sz w:val="24"/>
          <w:szCs w:val="24"/>
        </w:rPr>
      </w:pPr>
    </w:p>
    <w:p w:rsidR="00894AC5" w:rsidRPr="00DA229C" w:rsidRDefault="00894AC5" w:rsidP="005A1306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b/>
          <w:sz w:val="24"/>
          <w:szCs w:val="24"/>
        </w:rPr>
        <w:t>PARTNERSKAP</w:t>
      </w:r>
    </w:p>
    <w:p w:rsidR="00894AC5" w:rsidRPr="00DA229C" w:rsidRDefault="00894AC5" w:rsidP="005A1306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i/>
          <w:sz w:val="24"/>
          <w:szCs w:val="24"/>
          <w:lang w:eastAsia="sv-SE"/>
        </w:rPr>
        <w:t>Diskussionspunkt</w:t>
      </w:r>
    </w:p>
    <w:p w:rsidR="00894AC5" w:rsidRPr="00DA229C" w:rsidRDefault="00894AC5" w:rsidP="005A1306">
      <w:pPr>
        <w:rPr>
          <w:rFonts w:ascii="OrigGarmnd BT" w:hAnsi="OrigGarmnd BT"/>
          <w:sz w:val="24"/>
          <w:szCs w:val="24"/>
        </w:rPr>
      </w:pPr>
      <w:r w:rsidRPr="00DA229C">
        <w:rPr>
          <w:rFonts w:ascii="OrigGarmnd BT" w:hAnsi="OrigGarmnd BT"/>
          <w:sz w:val="24"/>
          <w:szCs w:val="24"/>
        </w:rPr>
        <w:t>Under denna session kommer E</w:t>
      </w:r>
      <w:r w:rsidR="00D357A2" w:rsidRPr="00DA229C">
        <w:rPr>
          <w:rFonts w:ascii="OrigGarmnd BT" w:hAnsi="OrigGarmnd BT"/>
          <w:sz w:val="24"/>
          <w:szCs w:val="24"/>
        </w:rPr>
        <w:t>U:s relation till olika partnerorganisation</w:t>
      </w:r>
      <w:r w:rsidR="008076EC" w:rsidRPr="00DA229C">
        <w:rPr>
          <w:rFonts w:ascii="OrigGarmnd BT" w:hAnsi="OrigGarmnd BT"/>
          <w:sz w:val="24"/>
          <w:szCs w:val="24"/>
        </w:rPr>
        <w:t>er</w:t>
      </w:r>
      <w:r w:rsidR="00D357A2" w:rsidRPr="00DA229C">
        <w:rPr>
          <w:rFonts w:ascii="OrigGarmnd BT" w:hAnsi="OrigGarmnd BT"/>
          <w:sz w:val="24"/>
          <w:szCs w:val="24"/>
        </w:rPr>
        <w:t xml:space="preserve"> och tredjeland att diskuteras. Vi har </w:t>
      </w:r>
      <w:r w:rsidR="008076EC" w:rsidRPr="00DA229C">
        <w:rPr>
          <w:rFonts w:ascii="OrigGarmnd BT" w:hAnsi="OrigGarmnd BT"/>
          <w:sz w:val="24"/>
          <w:szCs w:val="24"/>
        </w:rPr>
        <w:t xml:space="preserve">i </w:t>
      </w:r>
      <w:r w:rsidR="00D357A2" w:rsidRPr="00DA229C">
        <w:rPr>
          <w:rFonts w:ascii="OrigGarmnd BT" w:hAnsi="OrigGarmnd BT"/>
          <w:sz w:val="24"/>
          <w:szCs w:val="24"/>
        </w:rPr>
        <w:t>da</w:t>
      </w:r>
      <w:r w:rsidR="008076EC" w:rsidRPr="00DA229C">
        <w:rPr>
          <w:rFonts w:ascii="OrigGarmnd BT" w:hAnsi="OrigGarmnd BT"/>
          <w:sz w:val="24"/>
          <w:szCs w:val="24"/>
        </w:rPr>
        <w:t>gsläget ingen information från r</w:t>
      </w:r>
      <w:r w:rsidR="00D357A2" w:rsidRPr="00DA229C">
        <w:rPr>
          <w:rFonts w:ascii="OrigGarmnd BT" w:hAnsi="OrigGarmnd BT"/>
          <w:sz w:val="24"/>
          <w:szCs w:val="24"/>
        </w:rPr>
        <w:t>ådet</w:t>
      </w:r>
      <w:r w:rsidR="002743BF" w:rsidRPr="00DA229C">
        <w:rPr>
          <w:rFonts w:ascii="OrigGarmnd BT" w:hAnsi="OrigGarmnd BT"/>
          <w:sz w:val="24"/>
          <w:szCs w:val="24"/>
        </w:rPr>
        <w:t>s utrikestjänst</w:t>
      </w:r>
      <w:r w:rsidR="00D357A2" w:rsidRPr="00DA229C">
        <w:rPr>
          <w:rFonts w:ascii="OrigGarmnd BT" w:hAnsi="OrigGarmnd BT"/>
          <w:sz w:val="24"/>
          <w:szCs w:val="24"/>
        </w:rPr>
        <w:t xml:space="preserve"> om var fokus på diskussionen kommer att ligga. Det är </w:t>
      </w:r>
      <w:r w:rsidR="002743BF" w:rsidRPr="00DA229C">
        <w:rPr>
          <w:rFonts w:ascii="OrigGarmnd BT" w:hAnsi="OrigGarmnd BT"/>
          <w:sz w:val="24"/>
          <w:szCs w:val="24"/>
        </w:rPr>
        <w:t xml:space="preserve">troligt </w:t>
      </w:r>
      <w:r w:rsidR="00D357A2" w:rsidRPr="00DA229C">
        <w:rPr>
          <w:rFonts w:ascii="OrigGarmnd BT" w:hAnsi="OrigGarmnd BT"/>
          <w:sz w:val="24"/>
          <w:szCs w:val="24"/>
        </w:rPr>
        <w:t>att relationerna med Nato, FN eller det s.k. östra partnerskapet kommer upp på agendan. Relationerna med det östra partnerskapet har varit en av Polens ordförandeskapsprioriteringar under det senaste halvåret.</w:t>
      </w:r>
    </w:p>
    <w:p w:rsidR="00D357A2" w:rsidRPr="00DA229C" w:rsidRDefault="00D357A2" w:rsidP="005A1306">
      <w:pPr>
        <w:rPr>
          <w:rFonts w:ascii="OrigGarmnd BT" w:hAnsi="OrigGarmnd BT"/>
          <w:b/>
          <w:sz w:val="24"/>
          <w:szCs w:val="24"/>
        </w:rPr>
      </w:pPr>
    </w:p>
    <w:p w:rsidR="00520557" w:rsidRPr="00DA229C" w:rsidRDefault="00520557" w:rsidP="005A1306">
      <w:pPr>
        <w:rPr>
          <w:rFonts w:ascii="OrigGarmnd BT" w:hAnsi="OrigGarmnd BT"/>
          <w:b/>
          <w:sz w:val="24"/>
          <w:szCs w:val="24"/>
          <w:highlight w:val="green"/>
        </w:rPr>
      </w:pPr>
    </w:p>
    <w:p w:rsidR="006D2249" w:rsidRPr="00DA229C" w:rsidRDefault="006D2249" w:rsidP="005A1306">
      <w:pPr>
        <w:rPr>
          <w:rFonts w:ascii="OrigGarmnd BT" w:hAnsi="OrigGarmnd BT"/>
          <w:sz w:val="24"/>
          <w:szCs w:val="24"/>
        </w:rPr>
      </w:pPr>
    </w:p>
    <w:p w:rsidR="006E4321" w:rsidRPr="00DA229C" w:rsidRDefault="006E4321" w:rsidP="005A1306">
      <w:pPr>
        <w:pStyle w:val="RKnormal"/>
        <w:numPr>
          <w:ilvl w:val="0"/>
          <w:numId w:val="1"/>
        </w:numPr>
        <w:outlineLvl w:val="0"/>
        <w:rPr>
          <w:b/>
          <w:sz w:val="28"/>
          <w:szCs w:val="28"/>
          <w:u w:val="single"/>
        </w:rPr>
      </w:pPr>
      <w:r w:rsidRPr="00DA229C">
        <w:rPr>
          <w:b/>
          <w:sz w:val="28"/>
          <w:szCs w:val="28"/>
          <w:u w:val="single"/>
        </w:rPr>
        <w:lastRenderedPageBreak/>
        <w:t>I anslutning till mötet</w:t>
      </w:r>
    </w:p>
    <w:p w:rsidR="002D7EBF" w:rsidRPr="00DA229C" w:rsidRDefault="002D7EBF" w:rsidP="005A1306">
      <w:pPr>
        <w:rPr>
          <w:rFonts w:ascii="OrigGarmnd BT" w:hAnsi="OrigGarmnd BT"/>
          <w:b/>
          <w:sz w:val="24"/>
          <w:szCs w:val="24"/>
          <w:u w:val="single"/>
        </w:rPr>
      </w:pPr>
    </w:p>
    <w:p w:rsidR="006E4321" w:rsidRPr="00DA229C" w:rsidRDefault="006E4321" w:rsidP="005A1306">
      <w:pPr>
        <w:pStyle w:val="Brdtext1"/>
        <w:spacing w:line="240" w:lineRule="auto"/>
        <w:rPr>
          <w:b/>
          <w:bCs/>
          <w:szCs w:val="24"/>
        </w:rPr>
      </w:pPr>
      <w:r w:rsidRPr="00DA229C">
        <w:rPr>
          <w:b/>
          <w:bCs/>
          <w:szCs w:val="24"/>
        </w:rPr>
        <w:t>- Europeiska försvarsbyråns styrelsemöte i försvarsministerformat</w:t>
      </w:r>
    </w:p>
    <w:p w:rsidR="002E672D" w:rsidRPr="00DA229C" w:rsidRDefault="00520557" w:rsidP="002E672D">
      <w:pPr>
        <w:rPr>
          <w:rFonts w:ascii="OrigGarmnd BT" w:hAnsi="OrigGarmnd BT"/>
          <w:bCs/>
          <w:sz w:val="28"/>
          <w:szCs w:val="28"/>
        </w:rPr>
      </w:pPr>
      <w:r w:rsidRPr="00DA229C">
        <w:rPr>
          <w:rFonts w:ascii="OrigGarmnd BT" w:hAnsi="OrigGarmnd BT"/>
          <w:bCs/>
          <w:sz w:val="24"/>
          <w:szCs w:val="24"/>
        </w:rPr>
        <w:t xml:space="preserve">Innan </w:t>
      </w:r>
      <w:r w:rsidRPr="00DA229C">
        <w:rPr>
          <w:rFonts w:ascii="OrigGarmnd BT" w:hAnsi="OrigGarmnd BT"/>
          <w:sz w:val="24"/>
          <w:szCs w:val="24"/>
          <w:lang w:eastAsia="sv-SE"/>
        </w:rPr>
        <w:t>rådet för utrikes frågor (försvar) hålls den europeiska försvarsbyråns styrels</w:t>
      </w:r>
      <w:r w:rsidR="002E672D" w:rsidRPr="00DA229C">
        <w:rPr>
          <w:rFonts w:ascii="OrigGarmnd BT" w:hAnsi="OrigGarmnd BT"/>
          <w:sz w:val="24"/>
          <w:szCs w:val="24"/>
          <w:lang w:eastAsia="sv-SE"/>
        </w:rPr>
        <w:t xml:space="preserve">emöte i försvarsministerformat. Mötet syftar till att diskutera och fatta beslut kring frågor som rör </w:t>
      </w:r>
      <w:r w:rsidR="003612E3" w:rsidRPr="00DA229C">
        <w:rPr>
          <w:rFonts w:ascii="OrigGarmnd BT" w:hAnsi="OrigGarmnd BT"/>
          <w:sz w:val="24"/>
          <w:szCs w:val="24"/>
          <w:lang w:eastAsia="sv-SE"/>
        </w:rPr>
        <w:t>försvarsbyråns</w:t>
      </w:r>
      <w:r w:rsidR="002E672D" w:rsidRPr="00DA229C">
        <w:rPr>
          <w:rFonts w:ascii="OrigGarmnd BT" w:hAnsi="OrigGarmnd BT"/>
          <w:sz w:val="24"/>
          <w:szCs w:val="24"/>
          <w:lang w:eastAsia="sv-SE"/>
        </w:rPr>
        <w:t xml:space="preserve"> verksamhet. Frågorna som behandlas rör förmågeutveckling, försvarsmaterielsamarbete, försvarsforskning och industri.</w:t>
      </w:r>
      <w:r w:rsidR="00CB7698" w:rsidRPr="00DA229C">
        <w:rPr>
          <w:rFonts w:ascii="OrigGarmnd BT" w:hAnsi="OrigGarmnd BT"/>
          <w:sz w:val="24"/>
          <w:szCs w:val="24"/>
          <w:lang w:eastAsia="sv-SE"/>
        </w:rPr>
        <w:t xml:space="preserve"> Fokus kommer på detta möte att ligga på fördjupat militärt förmågesamarbete.</w:t>
      </w:r>
    </w:p>
    <w:p w:rsidR="00D357A2" w:rsidRPr="00DA229C" w:rsidRDefault="00D357A2" w:rsidP="009773FD">
      <w:pPr>
        <w:rPr>
          <w:rFonts w:ascii="OrigGarmnd BT" w:hAnsi="OrigGarmnd BT"/>
          <w:bCs/>
          <w:sz w:val="24"/>
          <w:szCs w:val="24"/>
        </w:rPr>
      </w:pPr>
    </w:p>
    <w:p w:rsidR="00D357A2" w:rsidRPr="00DA229C" w:rsidRDefault="00D357A2" w:rsidP="009773FD">
      <w:pPr>
        <w:rPr>
          <w:rFonts w:ascii="OrigGarmnd BT" w:hAnsi="OrigGarmnd BT"/>
          <w:bCs/>
          <w:sz w:val="24"/>
          <w:szCs w:val="24"/>
        </w:rPr>
      </w:pPr>
    </w:p>
    <w:p w:rsidR="00D357A2" w:rsidRPr="00DA229C" w:rsidRDefault="00D357A2" w:rsidP="00D357A2">
      <w:pPr>
        <w:pStyle w:val="Brdtext1"/>
        <w:spacing w:line="240" w:lineRule="auto"/>
        <w:rPr>
          <w:b/>
          <w:bCs/>
          <w:szCs w:val="24"/>
        </w:rPr>
      </w:pPr>
      <w:r w:rsidRPr="00DA229C">
        <w:rPr>
          <w:b/>
          <w:bCs/>
          <w:szCs w:val="24"/>
        </w:rPr>
        <w:t xml:space="preserve">- Informell middag med utrikesministrarna om utveckling av den gemensamma säkerhets och försvarspolitiken (GSFP). </w:t>
      </w:r>
    </w:p>
    <w:p w:rsidR="00D357A2" w:rsidRPr="00DA229C" w:rsidRDefault="00D357A2" w:rsidP="00D357A2">
      <w:pPr>
        <w:rPr>
          <w:rFonts w:ascii="OrigGarmnd BT" w:hAnsi="OrigGarmnd BT"/>
          <w:b/>
          <w:sz w:val="24"/>
          <w:szCs w:val="24"/>
        </w:rPr>
      </w:pPr>
      <w:r w:rsidRPr="00DA229C">
        <w:rPr>
          <w:rFonts w:ascii="OrigGarmnd BT" w:hAnsi="OrigGarmnd BT"/>
          <w:sz w:val="24"/>
          <w:szCs w:val="24"/>
          <w:lang w:eastAsia="sv-SE"/>
        </w:rPr>
        <w:t>Efter rådet för utrikes frågor (försvar) planeras det för en informella middag tillsammans med utrikesministrarna då utvecklingen av den gemensamma säkerhets- och försvarspolit</w:t>
      </w:r>
      <w:r w:rsidR="00520557" w:rsidRPr="00DA229C">
        <w:rPr>
          <w:rFonts w:ascii="OrigGarmnd BT" w:hAnsi="OrigGarmnd BT"/>
          <w:sz w:val="24"/>
          <w:szCs w:val="24"/>
          <w:lang w:eastAsia="sv-SE"/>
        </w:rPr>
        <w:t>i</w:t>
      </w:r>
      <w:r w:rsidRPr="00DA229C">
        <w:rPr>
          <w:rFonts w:ascii="OrigGarmnd BT" w:hAnsi="OrigGarmnd BT"/>
          <w:sz w:val="24"/>
          <w:szCs w:val="24"/>
          <w:lang w:eastAsia="sv-SE"/>
        </w:rPr>
        <w:t xml:space="preserve">ken är på agendan.  </w:t>
      </w:r>
      <w:r w:rsidR="0098476D" w:rsidRPr="00DA229C">
        <w:rPr>
          <w:rFonts w:ascii="OrigGarmnd BT" w:hAnsi="OrigGarmnd BT"/>
          <w:sz w:val="24"/>
          <w:szCs w:val="24"/>
          <w:lang w:eastAsia="sv-SE"/>
        </w:rPr>
        <w:t>Diskussionen kommer vara en uppföljning av den lunchdiskussion som fördes vid rådet för utrikes frågor (utrikes) den 14 november 2011. I övrigt</w:t>
      </w:r>
      <w:r w:rsidRPr="00DA229C">
        <w:rPr>
          <w:rFonts w:ascii="OrigGarmnd BT" w:hAnsi="OrigGarmnd BT"/>
          <w:sz w:val="24"/>
          <w:szCs w:val="24"/>
          <w:lang w:eastAsia="sv-SE"/>
        </w:rPr>
        <w:t xml:space="preserve"> har vi </w:t>
      </w:r>
      <w:r w:rsidR="0098476D" w:rsidRPr="00DA229C">
        <w:rPr>
          <w:rFonts w:ascii="OrigGarmnd BT" w:hAnsi="OrigGarmnd BT"/>
          <w:sz w:val="24"/>
          <w:szCs w:val="24"/>
          <w:lang w:eastAsia="sv-SE"/>
        </w:rPr>
        <w:t>i dagsläget ingen vidare</w:t>
      </w:r>
      <w:r w:rsidR="008076EC" w:rsidRPr="00DA229C">
        <w:rPr>
          <w:rFonts w:ascii="OrigGarmnd BT" w:hAnsi="OrigGarmnd BT"/>
          <w:sz w:val="24"/>
          <w:szCs w:val="24"/>
          <w:lang w:eastAsia="sv-SE"/>
        </w:rPr>
        <w:t xml:space="preserve"> information från r</w:t>
      </w:r>
      <w:r w:rsidRPr="00DA229C">
        <w:rPr>
          <w:rFonts w:ascii="OrigGarmnd BT" w:hAnsi="OrigGarmnd BT"/>
          <w:sz w:val="24"/>
          <w:szCs w:val="24"/>
          <w:lang w:eastAsia="sv-SE"/>
        </w:rPr>
        <w:t xml:space="preserve">ådets utrikestjänst om </w:t>
      </w:r>
      <w:r w:rsidR="0098476D" w:rsidRPr="00DA229C">
        <w:rPr>
          <w:rFonts w:ascii="OrigGarmnd BT" w:hAnsi="OrigGarmnd BT"/>
          <w:sz w:val="24"/>
          <w:szCs w:val="24"/>
          <w:lang w:eastAsia="sv-SE"/>
        </w:rPr>
        <w:t xml:space="preserve">den specifika </w:t>
      </w:r>
      <w:r w:rsidRPr="00DA229C">
        <w:rPr>
          <w:rFonts w:ascii="OrigGarmnd BT" w:hAnsi="OrigGarmnd BT"/>
          <w:sz w:val="24"/>
          <w:szCs w:val="24"/>
          <w:lang w:eastAsia="sv-SE"/>
        </w:rPr>
        <w:t xml:space="preserve">inriktningen för denna diskussion. </w:t>
      </w:r>
      <w:r w:rsidR="0098476D" w:rsidRPr="00DA229C">
        <w:rPr>
          <w:rFonts w:ascii="OrigGarmnd BT" w:hAnsi="OrigGarmnd BT"/>
          <w:sz w:val="24"/>
          <w:szCs w:val="24"/>
          <w:lang w:eastAsia="sv-SE"/>
        </w:rPr>
        <w:t xml:space="preserve">Rådsslutsatser inom GSFP kommer förmodligen att antas vid rådet för utrikes frågor (utrikes) den 1 december 2011. </w:t>
      </w:r>
    </w:p>
    <w:sectPr w:rsidR="00D357A2" w:rsidRPr="00DA229C" w:rsidSect="003E1576">
      <w:headerReference w:type="even" r:id="rId7"/>
      <w:headerReference w:type="default" r:id="rId8"/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07C" w:rsidRPr="00DA229C" w:rsidRDefault="001E407C">
      <w:r w:rsidRPr="00DA229C">
        <w:separator/>
      </w:r>
    </w:p>
  </w:endnote>
  <w:endnote w:type="continuationSeparator" w:id="0">
    <w:p w:rsidR="001E407C" w:rsidRPr="00DA229C" w:rsidRDefault="001E407C">
      <w:r w:rsidRPr="00DA22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07C" w:rsidRPr="00DA229C" w:rsidRDefault="001E407C">
      <w:r w:rsidRPr="00DA229C">
        <w:separator/>
      </w:r>
    </w:p>
  </w:footnote>
  <w:footnote w:type="continuationSeparator" w:id="0">
    <w:p w:rsidR="001E407C" w:rsidRPr="00DA229C" w:rsidRDefault="001E407C">
      <w:r w:rsidRPr="00DA22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76D" w:rsidRPr="00DA229C" w:rsidRDefault="0098476D" w:rsidP="000B050D">
    <w:pPr>
      <w:pStyle w:val="Sidhuvud"/>
      <w:framePr w:wrap="around" w:vAnchor="text" w:hAnchor="margin" w:xAlign="right" w:y="1"/>
      <w:rPr>
        <w:rStyle w:val="Sidnummer"/>
      </w:rPr>
    </w:pPr>
    <w:r w:rsidRPr="00DA229C">
      <w:rPr>
        <w:rStyle w:val="Sidnummer"/>
      </w:rPr>
      <w:fldChar w:fldCharType="begin" w:fldLock="1"/>
    </w:r>
    <w:r w:rsidRPr="00DA229C">
      <w:rPr>
        <w:rStyle w:val="Sidnummer"/>
      </w:rPr>
      <w:instrText xml:space="preserve">PAGE  </w:instrText>
    </w:r>
    <w:r w:rsidRPr="00DA229C">
      <w:rPr>
        <w:rStyle w:val="Sidnummer"/>
      </w:rPr>
      <w:fldChar w:fldCharType="end"/>
    </w:r>
  </w:p>
  <w:p w:rsidR="0098476D" w:rsidRPr="00DA229C" w:rsidRDefault="0098476D" w:rsidP="000B050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76D" w:rsidRPr="00DA229C" w:rsidRDefault="0098476D" w:rsidP="000B050D">
    <w:pPr>
      <w:pStyle w:val="Sidhuvud"/>
      <w:framePr w:wrap="around" w:vAnchor="text" w:hAnchor="margin" w:xAlign="right" w:y="1"/>
      <w:rPr>
        <w:rStyle w:val="Sidnummer"/>
      </w:rPr>
    </w:pPr>
    <w:r w:rsidRPr="00DA229C">
      <w:rPr>
        <w:rStyle w:val="Sidnummer"/>
      </w:rPr>
      <w:fldChar w:fldCharType="begin" w:fldLock="1"/>
    </w:r>
    <w:r w:rsidRPr="00DA229C">
      <w:rPr>
        <w:rStyle w:val="Sidnummer"/>
      </w:rPr>
      <w:instrText xml:space="preserve">PAGE  </w:instrText>
    </w:r>
    <w:r w:rsidRPr="00DA229C">
      <w:rPr>
        <w:rStyle w:val="Sidnummer"/>
      </w:rPr>
      <w:fldChar w:fldCharType="separate"/>
    </w:r>
    <w:r w:rsidR="00A219D6" w:rsidRPr="00DA229C">
      <w:rPr>
        <w:rStyle w:val="Sidnummer"/>
      </w:rPr>
      <w:t>1</w:t>
    </w:r>
    <w:r w:rsidRPr="00DA229C">
      <w:rPr>
        <w:rStyle w:val="Sidnummer"/>
      </w:rPr>
      <w:fldChar w:fldCharType="end"/>
    </w:r>
  </w:p>
  <w:p w:rsidR="0098476D" w:rsidRPr="00DA229C" w:rsidRDefault="0098476D" w:rsidP="000B050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53A03BB"/>
    <w:multiLevelType w:val="hybridMultilevel"/>
    <w:tmpl w:val="F46A14E8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92D2D"/>
    <w:multiLevelType w:val="hybridMultilevel"/>
    <w:tmpl w:val="7D34B1D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4B7B"/>
    <w:multiLevelType w:val="hybridMultilevel"/>
    <w:tmpl w:val="772C6326"/>
    <w:lvl w:ilvl="0" w:tplc="30768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9926AB"/>
    <w:multiLevelType w:val="hybridMultilevel"/>
    <w:tmpl w:val="4E465AC2"/>
    <w:lvl w:ilvl="0" w:tplc="630069B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821538">
    <w:abstractNumId w:val="2"/>
  </w:num>
  <w:num w:numId="2" w16cid:durableId="402339663">
    <w:abstractNumId w:val="3"/>
  </w:num>
  <w:num w:numId="3" w16cid:durableId="2142723348">
    <w:abstractNumId w:val="4"/>
  </w:num>
  <w:num w:numId="4" w16cid:durableId="86003252">
    <w:abstractNumId w:val="0"/>
  </w:num>
  <w:num w:numId="5" w16cid:durableId="171981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21"/>
    <w:rsid w:val="00007026"/>
    <w:rsid w:val="000267D6"/>
    <w:rsid w:val="000352CC"/>
    <w:rsid w:val="000A6D4A"/>
    <w:rsid w:val="000B050D"/>
    <w:rsid w:val="000C0D41"/>
    <w:rsid w:val="000E7CF4"/>
    <w:rsid w:val="001005D4"/>
    <w:rsid w:val="00120CA9"/>
    <w:rsid w:val="001265DC"/>
    <w:rsid w:val="0013120B"/>
    <w:rsid w:val="0013330C"/>
    <w:rsid w:val="00183A4D"/>
    <w:rsid w:val="00184BAE"/>
    <w:rsid w:val="001C3DA8"/>
    <w:rsid w:val="001E407C"/>
    <w:rsid w:val="00257CC8"/>
    <w:rsid w:val="002743BF"/>
    <w:rsid w:val="00283453"/>
    <w:rsid w:val="002908AE"/>
    <w:rsid w:val="002D6C8F"/>
    <w:rsid w:val="002D7EBF"/>
    <w:rsid w:val="002E36EF"/>
    <w:rsid w:val="002E4F0B"/>
    <w:rsid w:val="002E672D"/>
    <w:rsid w:val="003126E7"/>
    <w:rsid w:val="00334F4E"/>
    <w:rsid w:val="00343A37"/>
    <w:rsid w:val="003612E3"/>
    <w:rsid w:val="00392DC8"/>
    <w:rsid w:val="003B1A5F"/>
    <w:rsid w:val="003E1576"/>
    <w:rsid w:val="003F4E80"/>
    <w:rsid w:val="003F7305"/>
    <w:rsid w:val="004015FC"/>
    <w:rsid w:val="004A173F"/>
    <w:rsid w:val="004B157C"/>
    <w:rsid w:val="004F3AA2"/>
    <w:rsid w:val="00520557"/>
    <w:rsid w:val="0054439D"/>
    <w:rsid w:val="00566F8B"/>
    <w:rsid w:val="005741C6"/>
    <w:rsid w:val="005A1306"/>
    <w:rsid w:val="005E3A9D"/>
    <w:rsid w:val="005E7E52"/>
    <w:rsid w:val="00602194"/>
    <w:rsid w:val="0060746B"/>
    <w:rsid w:val="00610A27"/>
    <w:rsid w:val="00633251"/>
    <w:rsid w:val="00641DA9"/>
    <w:rsid w:val="006D0B26"/>
    <w:rsid w:val="006D2249"/>
    <w:rsid w:val="006D2D8D"/>
    <w:rsid w:val="006E4321"/>
    <w:rsid w:val="006E6A3E"/>
    <w:rsid w:val="00764EAB"/>
    <w:rsid w:val="007845CF"/>
    <w:rsid w:val="00787EC1"/>
    <w:rsid w:val="007B0570"/>
    <w:rsid w:val="007B227C"/>
    <w:rsid w:val="007B2E5B"/>
    <w:rsid w:val="007C5D59"/>
    <w:rsid w:val="007D1855"/>
    <w:rsid w:val="008034AB"/>
    <w:rsid w:val="008076EC"/>
    <w:rsid w:val="008270D5"/>
    <w:rsid w:val="008432F2"/>
    <w:rsid w:val="00890DA3"/>
    <w:rsid w:val="00894AC5"/>
    <w:rsid w:val="008C527D"/>
    <w:rsid w:val="00907BF2"/>
    <w:rsid w:val="00971BBB"/>
    <w:rsid w:val="009773FD"/>
    <w:rsid w:val="0098476D"/>
    <w:rsid w:val="009D5E54"/>
    <w:rsid w:val="009E181E"/>
    <w:rsid w:val="009E62D7"/>
    <w:rsid w:val="00A219D6"/>
    <w:rsid w:val="00AC4CA2"/>
    <w:rsid w:val="00AD6656"/>
    <w:rsid w:val="00AD7A2E"/>
    <w:rsid w:val="00B1101C"/>
    <w:rsid w:val="00B341FA"/>
    <w:rsid w:val="00B36284"/>
    <w:rsid w:val="00B6374B"/>
    <w:rsid w:val="00B6670E"/>
    <w:rsid w:val="00B7680C"/>
    <w:rsid w:val="00BB6F9A"/>
    <w:rsid w:val="00BE7DD6"/>
    <w:rsid w:val="00C1497D"/>
    <w:rsid w:val="00C41723"/>
    <w:rsid w:val="00C64E93"/>
    <w:rsid w:val="00C70A14"/>
    <w:rsid w:val="00C87D94"/>
    <w:rsid w:val="00C95F64"/>
    <w:rsid w:val="00CB7698"/>
    <w:rsid w:val="00CC3B8E"/>
    <w:rsid w:val="00D16671"/>
    <w:rsid w:val="00D357A2"/>
    <w:rsid w:val="00D4228A"/>
    <w:rsid w:val="00D71A75"/>
    <w:rsid w:val="00D74532"/>
    <w:rsid w:val="00DA229C"/>
    <w:rsid w:val="00DE3FB3"/>
    <w:rsid w:val="00DE5963"/>
    <w:rsid w:val="00E16598"/>
    <w:rsid w:val="00E82616"/>
    <w:rsid w:val="00ED1BBD"/>
    <w:rsid w:val="00F11FF2"/>
    <w:rsid w:val="00F265BF"/>
    <w:rsid w:val="00F46173"/>
    <w:rsid w:val="00F71A48"/>
    <w:rsid w:val="00F77117"/>
    <w:rsid w:val="00F92978"/>
    <w:rsid w:val="00F947F2"/>
    <w:rsid w:val="00FA721C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6C3E-41FE-421F-AE8A-2FDDFC9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321"/>
    <w:pPr>
      <w:overflowPunct w:val="0"/>
      <w:autoSpaceDE w:val="0"/>
      <w:autoSpaceDN w:val="0"/>
      <w:adjustRightInd w:val="0"/>
      <w:textAlignment w:val="baseline"/>
    </w:pPr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rsid w:val="006E4321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paragraph" w:customStyle="1" w:styleId="Brdtext1">
    <w:name w:val="Brödtext1"/>
    <w:basedOn w:val="Normal"/>
    <w:link w:val="Brdtext1Char"/>
    <w:rsid w:val="006E4321"/>
    <w:pPr>
      <w:overflowPunct/>
      <w:autoSpaceDE/>
      <w:autoSpaceDN/>
      <w:adjustRightInd/>
      <w:spacing w:line="320" w:lineRule="exact"/>
      <w:textAlignment w:val="auto"/>
    </w:pPr>
    <w:rPr>
      <w:rFonts w:ascii="OrigGarmnd BT" w:hAnsi="OrigGarmnd BT"/>
      <w:sz w:val="24"/>
    </w:rPr>
  </w:style>
  <w:style w:type="character" w:customStyle="1" w:styleId="Brdtext1Char">
    <w:name w:val="Brödtext1 Char"/>
    <w:basedOn w:val="Standardstycketeckensnitt"/>
    <w:link w:val="Brdtext1"/>
    <w:rsid w:val="006E4321"/>
    <w:rPr>
      <w:rFonts w:ascii="OrigGarmnd BT" w:hAnsi="OrigGarmnd BT"/>
      <w:sz w:val="24"/>
      <w:lang w:val="sv-SE" w:eastAsia="en-US" w:bidi="ar-SA"/>
    </w:rPr>
  </w:style>
  <w:style w:type="character" w:customStyle="1" w:styleId="RKnormalChar">
    <w:name w:val="RKnormal Char"/>
    <w:basedOn w:val="Standardstycketeckensnitt"/>
    <w:link w:val="RKnormal"/>
    <w:rsid w:val="006E4321"/>
    <w:rPr>
      <w:rFonts w:ascii="OrigGarmnd BT" w:hAnsi="OrigGarmnd BT"/>
      <w:sz w:val="24"/>
      <w:lang w:val="sv-SE" w:eastAsia="en-US" w:bidi="ar-SA"/>
    </w:rPr>
  </w:style>
  <w:style w:type="character" w:styleId="Hyperlnk">
    <w:name w:val="Hyperlink"/>
    <w:basedOn w:val="Standardstycketeckensnitt"/>
    <w:rsid w:val="00971BBB"/>
    <w:rPr>
      <w:color w:val="0000FF"/>
      <w:u w:val="single"/>
    </w:rPr>
  </w:style>
  <w:style w:type="paragraph" w:styleId="Sidhuvud">
    <w:name w:val="header"/>
    <w:basedOn w:val="Normal"/>
    <w:rsid w:val="000B050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0B050D"/>
  </w:style>
  <w:style w:type="paragraph" w:styleId="Sidfot">
    <w:name w:val="footer"/>
    <w:basedOn w:val="Normal"/>
    <w:rsid w:val="00283453"/>
    <w:pPr>
      <w:widowControl w:val="0"/>
      <w:tabs>
        <w:tab w:val="center" w:pos="4820"/>
        <w:tab w:val="center" w:pos="7371"/>
        <w:tab w:val="right" w:pos="9639"/>
      </w:tabs>
      <w:overflowPunct/>
      <w:autoSpaceDE/>
      <w:autoSpaceDN/>
      <w:adjustRightInd/>
      <w:textAlignment w:val="auto"/>
    </w:pPr>
    <w:rPr>
      <w:noProof/>
      <w:sz w:val="24"/>
      <w:lang w:eastAsia="fr-BE"/>
    </w:rPr>
  </w:style>
  <w:style w:type="paragraph" w:styleId="Brdtext">
    <w:name w:val="Body Text"/>
    <w:basedOn w:val="Normal"/>
    <w:rsid w:val="000352CC"/>
    <w:pPr>
      <w:spacing w:line="320" w:lineRule="exact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2923</Characters>
  <Application>Microsoft Office Word</Application>
  <DocSecurity>4</DocSecurity>
  <Lines>71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till EUN</vt:lpstr>
    </vt:vector>
  </TitlesOfParts>
  <Company>Regeringskansliet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till EUN</dc:title>
  <dc:subject>Kommenterad dagordning till EUN</dc:subject>
  <dc:creator>Riksdagen</dc:creator>
  <cp:keywords>Riksdagen</cp:keywords>
  <dc:description/>
  <cp:lastModifiedBy>Lars Brink</cp:lastModifiedBy>
  <cp:revision>2</cp:revision>
  <cp:lastPrinted>2011-11-18T15:08:00Z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Försvarsdepartementet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display_urn:schemas-microsoft-com:office:office#Editor">
    <vt:lpwstr>Anders Skiöldebrand</vt:lpwstr>
  </property>
  <property fmtid="{D5CDD505-2E9C-101B-9397-08002B2CF9AE}" pid="9" name="xd_Signature">
    <vt:lpwstr/>
  </property>
  <property fmtid="{D5CDD505-2E9C-101B-9397-08002B2CF9AE}" pid="10" name="RKOrdnaCheckInComment">
    <vt:lpwstr/>
  </property>
  <property fmtid="{D5CDD505-2E9C-101B-9397-08002B2CF9AE}" pid="11" name="TemplateUrl">
    <vt:lpwstr/>
  </property>
  <property fmtid="{D5CDD505-2E9C-101B-9397-08002B2CF9AE}" pid="12" name="RKOrdnaClass">
    <vt:lpwstr>3</vt:lpwstr>
  </property>
  <property fmtid="{D5CDD505-2E9C-101B-9397-08002B2CF9AE}" pid="13" name="xd_ProgID">
    <vt:lpwstr/>
  </property>
  <property fmtid="{D5CDD505-2E9C-101B-9397-08002B2CF9AE}" pid="14" name="display_urn:schemas-microsoft-com:office:office#Author">
    <vt:lpwstr>Anders Skiöldebrand</vt:lpwstr>
  </property>
  <property fmtid="{D5CDD505-2E9C-101B-9397-08002B2CF9AE}" pid="15" name="ContentTypeId">
    <vt:lpwstr>0x010100D4E2D80DC721422ABBDF033BB3857F4903003F364A988322E74F8483B4EBF90CB29F</vt:lpwstr>
  </property>
  <property fmtid="{D5CDD505-2E9C-101B-9397-08002B2CF9AE}" pid="16" name="_SharedFileIndex">
    <vt:lpwstr/>
  </property>
</Properties>
</file>