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57FCBD6F6C4D68AE63C44F54D12BB8"/>
        </w:placeholder>
        <w:text/>
      </w:sdtPr>
      <w:sdtEndPr/>
      <w:sdtContent>
        <w:p w:rsidRPr="009B062B" w:rsidR="00AF30DD" w:rsidP="00E64880" w:rsidRDefault="00AF30DD" w14:paraId="02C2EA46" w14:textId="77777777">
          <w:pPr>
            <w:pStyle w:val="Rubrik1"/>
            <w:spacing w:after="300"/>
          </w:pPr>
          <w:r w:rsidRPr="009B062B">
            <w:t>Förslag till riksdagsbeslut</w:t>
          </w:r>
        </w:p>
      </w:sdtContent>
    </w:sdt>
    <w:bookmarkStart w:name="_Hlk52194891" w:displacedByCustomXml="next" w:id="0"/>
    <w:sdt>
      <w:sdtPr>
        <w:alias w:val="Yrkande 1"/>
        <w:tag w:val="f7b1acb4-c07a-42d8-97be-e08b1748100b"/>
        <w:id w:val="-602645423"/>
        <w:lock w:val="sdtLocked"/>
      </w:sdtPr>
      <w:sdtEndPr/>
      <w:sdtContent>
        <w:p w:rsidR="009067F8" w:rsidRDefault="00DA245C" w14:paraId="02C2EA47" w14:textId="02607993">
          <w:pPr>
            <w:pStyle w:val="Frslagstext"/>
            <w:numPr>
              <w:ilvl w:val="0"/>
              <w:numId w:val="0"/>
            </w:numPr>
          </w:pPr>
          <w:r w:rsidRPr="00DA245C">
            <w:t>Riksdagen ställer sig bakom det som anförs i motionen om att regeringen bör se över reglerna för vad som ska utgöra riksintressen för energiproduktion så att dessa regler inte hindrar en modern samhällsplanering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053AF8DB4C244B9E96FD0DF1F88FFFAF"/>
        </w:placeholder>
        <w:text/>
      </w:sdtPr>
      <w:sdtEndPr/>
      <w:sdtContent>
        <w:p w:rsidRPr="009B062B" w:rsidR="006D79C9" w:rsidP="00333E95" w:rsidRDefault="006D79C9" w14:paraId="02C2EA48" w14:textId="77777777">
          <w:pPr>
            <w:pStyle w:val="Rubrik1"/>
          </w:pPr>
          <w:r>
            <w:t>Motivering</w:t>
          </w:r>
        </w:p>
      </w:sdtContent>
    </w:sdt>
    <w:p w:rsidR="00247DE5" w:rsidP="00247DE5" w:rsidRDefault="00247DE5" w14:paraId="02C2EA49" w14:textId="77777777">
      <w:pPr>
        <w:pStyle w:val="Normalutanindragellerluft"/>
      </w:pPr>
      <w:r>
        <w:t xml:space="preserve">Energimyndigheten ansvarar för att ange riksintresseområden för energiproduktion. Sådana områden ska vara särskilt lämpliga för energidistribution och energiproduktion sett ur ett nationellt perspektiv. Ett av dessa är området kring Barsebäcksverket i Kävlinge kommun. </w:t>
      </w:r>
    </w:p>
    <w:p w:rsidRPr="00667435" w:rsidR="00247DE5" w:rsidP="00667435" w:rsidRDefault="00247DE5" w14:paraId="02C2EA4B" w14:textId="77777777">
      <w:r w:rsidRPr="00667435">
        <w:t xml:space="preserve">Barsebäcks kärnkraftverk är helt ur drift sedan femton år tillbaka och rivningen har pågått i över fyra år, sedan 2016. Det kommer att ta ytterligare minst sju år innan rivningen planeras att vara avslutad. Risken för förseningar och komplikationer gör att området antagligen inte kommer att kunna tas i anspråk förrän någon gång runt år 2030, vissa hävdar att det inte blir förrän 2040. </w:t>
      </w:r>
    </w:p>
    <w:p w:rsidRPr="00667435" w:rsidR="00247DE5" w:rsidP="00667435" w:rsidRDefault="00247DE5" w14:paraId="02C2EA4D" w14:textId="77777777">
      <w:r w:rsidRPr="00667435">
        <w:t xml:space="preserve">Oavsett vem som siar om framtiden har inte kommunen rådighet för området under överskådlig tid. Energimyndigheten anser att det fortfarande är intresse för storskalig energiproduktion också framöver. Detta riksintresse blir som en blöt filt över ett område som kommunen skulle vilja utveckla och planera för på ett bra och framåtsyftande sätt. Det finns förslag om bostäder och det finns idéer om förnybar energiproduktion på området, men som det är nu finns det inga möjligheter för kommunen att utveckla området överhuvudtaget. </w:t>
      </w:r>
    </w:p>
    <w:p w:rsidR="00667435" w:rsidP="00667435" w:rsidRDefault="00DA245C" w14:paraId="14CFAE48" w14:textId="77777777">
      <w:r w:rsidRPr="00667435">
        <w:t>En idé om storskalig energiproduktion som kanske behövs om 15</w:t>
      </w:r>
      <w:r w:rsidR="00667435">
        <w:t>–</w:t>
      </w:r>
      <w:r w:rsidRPr="00667435">
        <w:t>20 år är inte förenlig med en modern samhällsplanering och energiförsörjning. Regeringen bör därför</w:t>
      </w:r>
    </w:p>
    <w:p w:rsidR="00667435" w:rsidRDefault="00667435" w14:paraId="6D8D0AD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67435" w:rsidR="00667435" w:rsidP="00667435" w:rsidRDefault="00DA245C" w14:paraId="394D5BBB" w14:textId="56E55FB9">
      <w:pPr>
        <w:pStyle w:val="Normalutanindragellerluft"/>
      </w:pPr>
      <w:bookmarkStart w:name="_GoBack" w:id="2"/>
      <w:bookmarkEnd w:id="2"/>
      <w:r w:rsidRPr="00667435">
        <w:t>se över vad som ska utgöra riksintressen för energiproduktion så att dessa regler inte</w:t>
      </w:r>
    </w:p>
    <w:p w:rsidRPr="00667435" w:rsidR="00BB6339" w:rsidP="00667435" w:rsidRDefault="00DA245C" w14:paraId="02C2EA50" w14:textId="012E6187">
      <w:pPr>
        <w:pStyle w:val="Normalutanindragellerluft"/>
      </w:pPr>
      <w:r w:rsidRPr="00667435">
        <w:t>hindrar en modern samhällsplanering. Detta bör riksdagen tillkännage för regeringen.</w:t>
      </w:r>
    </w:p>
    <w:sdt>
      <w:sdtPr>
        <w:rPr>
          <w:i/>
          <w:noProof/>
        </w:rPr>
        <w:alias w:val="CC_Underskrifter"/>
        <w:tag w:val="CC_Underskrifter"/>
        <w:id w:val="583496634"/>
        <w:lock w:val="sdtContentLocked"/>
        <w:placeholder>
          <w:docPart w:val="A01C27CD3DAC42D5A4FFBB1D8BB1721A"/>
        </w:placeholder>
      </w:sdtPr>
      <w:sdtEndPr>
        <w:rPr>
          <w:i w:val="0"/>
          <w:noProof w:val="0"/>
        </w:rPr>
      </w:sdtEndPr>
      <w:sdtContent>
        <w:p w:rsidR="00E64880" w:rsidP="00E64880" w:rsidRDefault="00E64880" w14:paraId="02C2EA51" w14:textId="77777777"/>
        <w:p w:rsidRPr="008E0FE2" w:rsidR="004801AC" w:rsidP="00E64880" w:rsidRDefault="00667435" w14:paraId="02C2EA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Larsson (C)</w:t>
            </w:r>
          </w:p>
        </w:tc>
        <w:tc>
          <w:tcPr>
            <w:tcW w:w="50" w:type="pct"/>
            <w:vAlign w:val="bottom"/>
          </w:tcPr>
          <w:p>
            <w:pPr>
              <w:pStyle w:val="Underskrifter"/>
            </w:pPr>
            <w:r>
              <w:t> </w:t>
            </w:r>
          </w:p>
        </w:tc>
      </w:tr>
    </w:tbl>
    <w:p w:rsidR="00426B95" w:rsidRDefault="00426B95" w14:paraId="02C2EA56" w14:textId="77777777"/>
    <w:sectPr w:rsidR="00426B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EA58" w14:textId="77777777" w:rsidR="00247DE5" w:rsidRDefault="00247DE5" w:rsidP="000C1CAD">
      <w:pPr>
        <w:spacing w:line="240" w:lineRule="auto"/>
      </w:pPr>
      <w:r>
        <w:separator/>
      </w:r>
    </w:p>
  </w:endnote>
  <w:endnote w:type="continuationSeparator" w:id="0">
    <w:p w14:paraId="02C2EA59" w14:textId="77777777" w:rsidR="00247DE5" w:rsidRDefault="00247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E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4E92" w14:textId="77777777" w:rsidR="0023764F" w:rsidRDefault="00237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2EA56" w14:textId="77777777" w:rsidR="00247DE5" w:rsidRDefault="00247DE5" w:rsidP="000C1CAD">
      <w:pPr>
        <w:spacing w:line="240" w:lineRule="auto"/>
      </w:pPr>
      <w:r>
        <w:separator/>
      </w:r>
    </w:p>
  </w:footnote>
  <w:footnote w:type="continuationSeparator" w:id="0">
    <w:p w14:paraId="02C2EA57" w14:textId="77777777" w:rsidR="00247DE5" w:rsidRDefault="00247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C2E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2EA69" wp14:anchorId="02C2E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7435" w14:paraId="02C2EA6C" w14:textId="77777777">
                          <w:pPr>
                            <w:jc w:val="right"/>
                          </w:pPr>
                          <w:sdt>
                            <w:sdtPr>
                              <w:alias w:val="CC_Noformat_Partikod"/>
                              <w:tag w:val="CC_Noformat_Partikod"/>
                              <w:id w:val="-53464382"/>
                              <w:placeholder>
                                <w:docPart w:val="9BCA8AAC9B874ADB9D1B1A4459ABFED6"/>
                              </w:placeholder>
                              <w:text/>
                            </w:sdtPr>
                            <w:sdtEndPr/>
                            <w:sdtContent>
                              <w:r w:rsidR="00247DE5">
                                <w:t>C</w:t>
                              </w:r>
                            </w:sdtContent>
                          </w:sdt>
                          <w:sdt>
                            <w:sdtPr>
                              <w:alias w:val="CC_Noformat_Partinummer"/>
                              <w:tag w:val="CC_Noformat_Partinummer"/>
                              <w:id w:val="-1709555926"/>
                              <w:placeholder>
                                <w:docPart w:val="F0367C4B2E88441799A14039D04A84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2E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7435" w14:paraId="02C2EA6C" w14:textId="77777777">
                    <w:pPr>
                      <w:jc w:val="right"/>
                    </w:pPr>
                    <w:sdt>
                      <w:sdtPr>
                        <w:alias w:val="CC_Noformat_Partikod"/>
                        <w:tag w:val="CC_Noformat_Partikod"/>
                        <w:id w:val="-53464382"/>
                        <w:placeholder>
                          <w:docPart w:val="9BCA8AAC9B874ADB9D1B1A4459ABFED6"/>
                        </w:placeholder>
                        <w:text/>
                      </w:sdtPr>
                      <w:sdtEndPr/>
                      <w:sdtContent>
                        <w:r w:rsidR="00247DE5">
                          <w:t>C</w:t>
                        </w:r>
                      </w:sdtContent>
                    </w:sdt>
                    <w:sdt>
                      <w:sdtPr>
                        <w:alias w:val="CC_Noformat_Partinummer"/>
                        <w:tag w:val="CC_Noformat_Partinummer"/>
                        <w:id w:val="-1709555926"/>
                        <w:placeholder>
                          <w:docPart w:val="F0367C4B2E88441799A14039D04A84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C2EA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2EA5C" w14:textId="77777777">
    <w:pPr>
      <w:jc w:val="right"/>
    </w:pPr>
  </w:p>
  <w:p w:rsidR="00262EA3" w:rsidP="00776B74" w:rsidRDefault="00262EA3" w14:paraId="02C2EA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7435" w14:paraId="02C2E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2EA6B" wp14:anchorId="02C2E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7435" w14:paraId="02C2E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D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7435" w14:paraId="02C2EA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7435" w14:paraId="02C2E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w:t>
        </w:r>
      </w:sdtContent>
    </w:sdt>
  </w:p>
  <w:p w:rsidR="00262EA3" w:rsidP="00E03A3D" w:rsidRDefault="00667435" w14:paraId="02C2EA64" w14:textId="77777777">
    <w:pPr>
      <w:pStyle w:val="Motionr"/>
    </w:pPr>
    <w:sdt>
      <w:sdtPr>
        <w:alias w:val="CC_Noformat_Avtext"/>
        <w:tag w:val="CC_Noformat_Avtext"/>
        <w:id w:val="-2020768203"/>
        <w:lock w:val="sdtContentLocked"/>
        <w15:appearance w15:val="hidden"/>
        <w:text/>
      </w:sdtPr>
      <w:sdtEndPr/>
      <w:sdtContent>
        <w:r>
          <w:t>av Stina Larsson (C)</w:t>
        </w:r>
      </w:sdtContent>
    </w:sdt>
  </w:p>
  <w:sdt>
    <w:sdtPr>
      <w:alias w:val="CC_Noformat_Rubtext"/>
      <w:tag w:val="CC_Noformat_Rubtext"/>
      <w:id w:val="-218060500"/>
      <w:lock w:val="sdtLocked"/>
      <w:text/>
    </w:sdtPr>
    <w:sdtEndPr/>
    <w:sdtContent>
      <w:p w:rsidR="00262EA3" w:rsidP="00283E0F" w:rsidRDefault="00DA245C" w14:paraId="02C2EA65" w14:textId="067BBCDF">
        <w:pPr>
          <w:pStyle w:val="FSHRub2"/>
        </w:pPr>
        <w:r>
          <w:t>R</w:t>
        </w:r>
        <w:r w:rsidR="00247DE5">
          <w:t>iksintresse</w:t>
        </w:r>
        <w:r>
          <w:t>n</w:t>
        </w:r>
        <w:r w:rsidR="00247DE5">
          <w:t xml:space="preserve"> </w:t>
        </w:r>
        <w:r>
          <w:t>för energiproduktion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2C2EA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7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4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E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A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6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9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EB"/>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B2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F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CF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1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A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45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80"/>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C2EA46"/>
  <w15:chartTrackingRefBased/>
  <w15:docId w15:val="{052D9364-89FF-4D25-9C34-B50D5C48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57FCBD6F6C4D68AE63C44F54D12BB8"/>
        <w:category>
          <w:name w:val="Allmänt"/>
          <w:gallery w:val="placeholder"/>
        </w:category>
        <w:types>
          <w:type w:val="bbPlcHdr"/>
        </w:types>
        <w:behaviors>
          <w:behavior w:val="content"/>
        </w:behaviors>
        <w:guid w:val="{BFCF345F-280A-4CB4-9056-27FCE3E4459E}"/>
      </w:docPartPr>
      <w:docPartBody>
        <w:p w:rsidR="00AE0B87" w:rsidRDefault="00AE0B87">
          <w:pPr>
            <w:pStyle w:val="6A57FCBD6F6C4D68AE63C44F54D12BB8"/>
          </w:pPr>
          <w:r w:rsidRPr="005A0A93">
            <w:rPr>
              <w:rStyle w:val="Platshllartext"/>
            </w:rPr>
            <w:t>Förslag till riksdagsbeslut</w:t>
          </w:r>
        </w:p>
      </w:docPartBody>
    </w:docPart>
    <w:docPart>
      <w:docPartPr>
        <w:name w:val="053AF8DB4C244B9E96FD0DF1F88FFFAF"/>
        <w:category>
          <w:name w:val="Allmänt"/>
          <w:gallery w:val="placeholder"/>
        </w:category>
        <w:types>
          <w:type w:val="bbPlcHdr"/>
        </w:types>
        <w:behaviors>
          <w:behavior w:val="content"/>
        </w:behaviors>
        <w:guid w:val="{9C362B71-699C-4F28-B120-89363AB206CE}"/>
      </w:docPartPr>
      <w:docPartBody>
        <w:p w:rsidR="00AE0B87" w:rsidRDefault="00AE0B87">
          <w:pPr>
            <w:pStyle w:val="053AF8DB4C244B9E96FD0DF1F88FFFAF"/>
          </w:pPr>
          <w:r w:rsidRPr="005A0A93">
            <w:rPr>
              <w:rStyle w:val="Platshllartext"/>
            </w:rPr>
            <w:t>Motivering</w:t>
          </w:r>
        </w:p>
      </w:docPartBody>
    </w:docPart>
    <w:docPart>
      <w:docPartPr>
        <w:name w:val="9BCA8AAC9B874ADB9D1B1A4459ABFED6"/>
        <w:category>
          <w:name w:val="Allmänt"/>
          <w:gallery w:val="placeholder"/>
        </w:category>
        <w:types>
          <w:type w:val="bbPlcHdr"/>
        </w:types>
        <w:behaviors>
          <w:behavior w:val="content"/>
        </w:behaviors>
        <w:guid w:val="{138FD9BD-FBD5-4831-B757-01BBCED133EC}"/>
      </w:docPartPr>
      <w:docPartBody>
        <w:p w:rsidR="00AE0B87" w:rsidRDefault="00AE0B87">
          <w:pPr>
            <w:pStyle w:val="9BCA8AAC9B874ADB9D1B1A4459ABFED6"/>
          </w:pPr>
          <w:r>
            <w:rPr>
              <w:rStyle w:val="Platshllartext"/>
            </w:rPr>
            <w:t xml:space="preserve"> </w:t>
          </w:r>
        </w:p>
      </w:docPartBody>
    </w:docPart>
    <w:docPart>
      <w:docPartPr>
        <w:name w:val="F0367C4B2E88441799A14039D04A840D"/>
        <w:category>
          <w:name w:val="Allmänt"/>
          <w:gallery w:val="placeholder"/>
        </w:category>
        <w:types>
          <w:type w:val="bbPlcHdr"/>
        </w:types>
        <w:behaviors>
          <w:behavior w:val="content"/>
        </w:behaviors>
        <w:guid w:val="{57DE3067-19E5-4A9B-9BAE-4501657A104F}"/>
      </w:docPartPr>
      <w:docPartBody>
        <w:p w:rsidR="00AE0B87" w:rsidRDefault="00AE0B87">
          <w:pPr>
            <w:pStyle w:val="F0367C4B2E88441799A14039D04A840D"/>
          </w:pPr>
          <w:r>
            <w:t xml:space="preserve"> </w:t>
          </w:r>
        </w:p>
      </w:docPartBody>
    </w:docPart>
    <w:docPart>
      <w:docPartPr>
        <w:name w:val="A01C27CD3DAC42D5A4FFBB1D8BB1721A"/>
        <w:category>
          <w:name w:val="Allmänt"/>
          <w:gallery w:val="placeholder"/>
        </w:category>
        <w:types>
          <w:type w:val="bbPlcHdr"/>
        </w:types>
        <w:behaviors>
          <w:behavior w:val="content"/>
        </w:behaviors>
        <w:guid w:val="{96CDD06C-8985-4921-ACF9-148D7158C78B}"/>
      </w:docPartPr>
      <w:docPartBody>
        <w:p w:rsidR="000A7FE1" w:rsidRDefault="000A7F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87"/>
    <w:rsid w:val="000A7FE1"/>
    <w:rsid w:val="00AE0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7FCBD6F6C4D68AE63C44F54D12BB8">
    <w:name w:val="6A57FCBD6F6C4D68AE63C44F54D12BB8"/>
  </w:style>
  <w:style w:type="paragraph" w:customStyle="1" w:styleId="BAFB2F971E9242E6BBECAD6E04BA162B">
    <w:name w:val="BAFB2F971E9242E6BBECAD6E04BA1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BFEF1C74D24FDF889D535EA16991C8">
    <w:name w:val="ABBFEF1C74D24FDF889D535EA16991C8"/>
  </w:style>
  <w:style w:type="paragraph" w:customStyle="1" w:styleId="053AF8DB4C244B9E96FD0DF1F88FFFAF">
    <w:name w:val="053AF8DB4C244B9E96FD0DF1F88FFFAF"/>
  </w:style>
  <w:style w:type="paragraph" w:customStyle="1" w:styleId="0D95240353AB42D289709401746D4B8E">
    <w:name w:val="0D95240353AB42D289709401746D4B8E"/>
  </w:style>
  <w:style w:type="paragraph" w:customStyle="1" w:styleId="8E9282C57C0B43D3ADA2EEA15F8CD5B7">
    <w:name w:val="8E9282C57C0B43D3ADA2EEA15F8CD5B7"/>
  </w:style>
  <w:style w:type="paragraph" w:customStyle="1" w:styleId="9BCA8AAC9B874ADB9D1B1A4459ABFED6">
    <w:name w:val="9BCA8AAC9B874ADB9D1B1A4459ABFED6"/>
  </w:style>
  <w:style w:type="paragraph" w:customStyle="1" w:styleId="F0367C4B2E88441799A14039D04A840D">
    <w:name w:val="F0367C4B2E88441799A14039D04A8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B53B5-9977-4713-AEF8-61B048C8AAA8}"/>
</file>

<file path=customXml/itemProps2.xml><?xml version="1.0" encoding="utf-8"?>
<ds:datastoreItem xmlns:ds="http://schemas.openxmlformats.org/officeDocument/2006/customXml" ds:itemID="{DB06502C-05DB-4310-96CC-D633E76CE695}"/>
</file>

<file path=customXml/itemProps3.xml><?xml version="1.0" encoding="utf-8"?>
<ds:datastoreItem xmlns:ds="http://schemas.openxmlformats.org/officeDocument/2006/customXml" ds:itemID="{56869B41-CBA8-4A93-B9EC-5F3A1E4819F1}"/>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1574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av riksintresse för Barsebäck</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