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5F5FF7D9367458BB6979C7FED926B81"/>
        </w:placeholder>
        <w:text/>
      </w:sdtPr>
      <w:sdtEndPr/>
      <w:sdtContent>
        <w:p w:rsidRPr="009B062B" w:rsidR="00AF30DD" w:rsidP="004473F0" w:rsidRDefault="00AF30DD" w14:paraId="0C3D09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c01029-df11-458d-8c5f-35e5f80db823"/>
        <w:id w:val="1939094746"/>
        <w:lock w:val="sdtLocked"/>
      </w:sdtPr>
      <w:sdtEndPr/>
      <w:sdtContent>
        <w:p w:rsidR="003A4239" w:rsidRDefault="007624CE" w14:paraId="34BFB688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11 Ekonomisk trygghet vid ålderdom enligt förslaget i tabell A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80A388FC644DA3832FFB4B6F59F00E"/>
        </w:placeholder>
        <w:text/>
      </w:sdtPr>
      <w:sdtEndPr/>
      <w:sdtContent>
        <w:p w:rsidRPr="009B062B" w:rsidR="006D79C9" w:rsidP="00333E95" w:rsidRDefault="006D79C9" w14:paraId="6871A4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627C3" w:rsidR="00DF608D" w:rsidP="001627C3" w:rsidRDefault="00DF608D" w14:paraId="3375F1D2" w14:textId="441AE7D8">
      <w:pPr>
        <w:pStyle w:val="Tabellrubrik"/>
      </w:pPr>
      <w:r w:rsidRPr="001627C3">
        <w:t>Tabell A Anslagsförslag 2023 för utgiftsområde 11 Ekonomisk trygghet vid ålderdom</w:t>
      </w:r>
    </w:p>
    <w:p w:rsidRPr="001627C3" w:rsidR="00DF608D" w:rsidP="001627C3" w:rsidRDefault="00DF608D" w14:paraId="54582F44" w14:textId="77777777">
      <w:pPr>
        <w:pStyle w:val="Tabellunderrubrik"/>
      </w:pPr>
      <w:r w:rsidRPr="001627C3">
        <w:t>Tusental kronor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180"/>
        <w:gridCol w:w="2119"/>
        <w:gridCol w:w="2696"/>
      </w:tblGrid>
      <w:tr w:rsidRPr="00DF608D" w:rsidR="00DF608D" w:rsidTr="001627C3" w14:paraId="0708B1F0" w14:textId="77777777">
        <w:tc>
          <w:tcPr>
            <w:tcW w:w="3300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561A39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895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470DFF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2411" w:type="dxa"/>
            <w:tcBorders>
              <w:top w:val="single" w:color="000000" w:sz="6" w:space="0"/>
              <w:bottom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7F1295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DF608D" w:rsidR="00DF608D" w:rsidTr="001627C3" w14:paraId="19CECA3A" w14:textId="77777777">
        <w:tc>
          <w:tcPr>
            <w:tcW w:w="456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739EF1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2844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33B590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Garantipension till ålderspension</w:t>
            </w:r>
          </w:p>
        </w:tc>
        <w:tc>
          <w:tcPr>
            <w:tcW w:w="1895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576C13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25 629 100</w:t>
            </w:r>
          </w:p>
        </w:tc>
        <w:tc>
          <w:tcPr>
            <w:tcW w:w="2411" w:type="dxa"/>
            <w:tcBorders>
              <w:top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6840D2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1 050 000</w:t>
            </w:r>
          </w:p>
        </w:tc>
      </w:tr>
      <w:tr w:rsidRPr="00DF608D" w:rsidR="00DF608D" w:rsidTr="001627C3" w14:paraId="3476D866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2D30D8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8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45FDFA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Efterlevandepensioner till vuxna</w:t>
            </w:r>
          </w:p>
        </w:tc>
        <w:tc>
          <w:tcPr>
            <w:tcW w:w="1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3B8D24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8 580 400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30AB3E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F608D" w:rsidR="00DF608D" w:rsidTr="001627C3" w14:paraId="23311783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4E589C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28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388011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Bostadstillägg till pensionärer</w:t>
            </w:r>
          </w:p>
        </w:tc>
        <w:tc>
          <w:tcPr>
            <w:tcW w:w="1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243629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13 448 100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4CD1AE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690 000</w:t>
            </w:r>
          </w:p>
        </w:tc>
      </w:tr>
      <w:tr w:rsidRPr="00DF608D" w:rsidR="00DF608D" w:rsidTr="001627C3" w14:paraId="388C19E7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2D5FCC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28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4F3F3C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Äldreförsörjningsstöd</w:t>
            </w:r>
          </w:p>
        </w:tc>
        <w:tc>
          <w:tcPr>
            <w:tcW w:w="1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47F9C3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1 105 400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53C7F1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F608D" w:rsidR="00DF608D" w:rsidTr="001627C3" w14:paraId="32B36610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71CA89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28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021985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Inkomstpensionstillägg</w:t>
            </w:r>
          </w:p>
        </w:tc>
        <w:tc>
          <w:tcPr>
            <w:tcW w:w="1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281293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5 926 000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6BABA3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F608D" w:rsidR="00DF608D" w:rsidTr="001627C3" w14:paraId="5170219D" w14:textId="77777777">
        <w:tc>
          <w:tcPr>
            <w:tcW w:w="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275F46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28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0D1EDD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Pensionsmyndigheten</w:t>
            </w:r>
          </w:p>
        </w:tc>
        <w:tc>
          <w:tcPr>
            <w:tcW w:w="1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742E1A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705 136</w:t>
            </w:r>
          </w:p>
        </w:tc>
        <w:tc>
          <w:tcPr>
            <w:tcW w:w="24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Pr="00DF608D" w:rsidR="00DF608D" w:rsidP="001627C3" w:rsidRDefault="00DF608D" w14:paraId="27BB24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F608D" w:rsidR="00DF608D" w:rsidTr="001627C3" w14:paraId="2FB855DD" w14:textId="77777777">
        <w:tc>
          <w:tcPr>
            <w:tcW w:w="3300" w:type="dxa"/>
            <w:gridSpan w:val="2"/>
            <w:tcBorders>
              <w:bottom w:val="single" w:color="000000" w:sz="6" w:space="0"/>
            </w:tcBorders>
            <w:tcMar>
              <w:top w:w="0" w:type="dxa"/>
              <w:left w:w="0" w:type="dxa"/>
              <w:bottom w:w="20" w:type="dxa"/>
              <w:right w:w="0" w:type="dxa"/>
            </w:tcMar>
            <w:hideMark/>
          </w:tcPr>
          <w:p w:rsidRPr="00DF608D" w:rsidR="00DF608D" w:rsidP="001627C3" w:rsidRDefault="00DF608D" w14:paraId="55C665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895" w:type="dxa"/>
            <w:tcBorders>
              <w:bottom w:val="single" w:color="000000" w:sz="6" w:space="0"/>
            </w:tcBorders>
            <w:tcMar>
              <w:top w:w="0" w:type="dxa"/>
              <w:left w:w="0" w:type="dxa"/>
              <w:bottom w:w="20" w:type="dxa"/>
              <w:right w:w="0" w:type="dxa"/>
            </w:tcMar>
            <w:hideMark/>
          </w:tcPr>
          <w:p w:rsidRPr="00DF608D" w:rsidR="00DF608D" w:rsidP="001627C3" w:rsidRDefault="00DF608D" w14:paraId="37343E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55 394 136</w:t>
            </w:r>
          </w:p>
        </w:tc>
        <w:tc>
          <w:tcPr>
            <w:tcW w:w="2411" w:type="dxa"/>
            <w:tcBorders>
              <w:bottom w:val="single" w:color="000000" w:sz="6" w:space="0"/>
            </w:tcBorders>
            <w:tcMar>
              <w:top w:w="0" w:type="dxa"/>
              <w:left w:w="0" w:type="dxa"/>
              <w:bottom w:w="20" w:type="dxa"/>
              <w:right w:w="0" w:type="dxa"/>
            </w:tcMar>
            <w:hideMark/>
          </w:tcPr>
          <w:p w:rsidRPr="00DF608D" w:rsidR="00DF608D" w:rsidP="001627C3" w:rsidRDefault="00DF608D" w14:paraId="6A573C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lang w:eastAsia="sv-SE"/>
                <w14:numSpacing w14:val="default"/>
              </w:rPr>
            </w:pPr>
            <w:r w:rsidRPr="00DF608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1 740 000</w:t>
            </w:r>
          </w:p>
        </w:tc>
      </w:tr>
    </w:tbl>
    <w:p w:rsidRPr="004473F0" w:rsidR="00DF608D" w:rsidP="004473F0" w:rsidRDefault="00DF608D" w14:paraId="03318309" w14:textId="77777777">
      <w:pPr>
        <w:pStyle w:val="Rubrik2"/>
      </w:pPr>
      <w:r w:rsidRPr="004473F0">
        <w:t>En tryggare tillvaro för landets pensionärer</w:t>
      </w:r>
    </w:p>
    <w:p w:rsidRPr="00DF608D" w:rsidR="00DF608D" w:rsidP="004473F0" w:rsidRDefault="00DF608D" w14:paraId="4F41437A" w14:textId="77777777">
      <w:pPr>
        <w:pStyle w:val="Normalutanindragellerluft"/>
        <w:rPr>
          <w:rFonts w:ascii="Times New Roman" w:hAnsi="Times New Roman" w:eastAsia="Times New Roman" w:cs="Times New Roman"/>
          <w:lang w:eastAsia="sv-SE"/>
        </w:rPr>
      </w:pPr>
      <w:r w:rsidRPr="00DF608D">
        <w:rPr>
          <w:rFonts w:eastAsia="Times New Roman"/>
          <w:lang w:eastAsia="sv-SE"/>
        </w:rPr>
        <w:t>Befolkningen i Sverige blir allt äldre, vilket ställer högre krav på pensionssystemet. Samtidigt är det tydligt att man inom vissa yrken orkar jobba längre upp i åldrarna, medan man inom andra yrken behöver gå i pension tidigare. Oavsett ska man kunna leva på sin inkomst när man går i pension. Den allmänna pensionen behöver höjas, med fokus på de lägsta pensionerna. </w:t>
      </w:r>
    </w:p>
    <w:p w:rsidRPr="00DF608D" w:rsidR="00DF608D" w:rsidP="004473F0" w:rsidRDefault="00DF608D" w14:paraId="7C36B3A3" w14:textId="77777777">
      <w:pPr>
        <w:rPr>
          <w:rFonts w:ascii="Times New Roman" w:hAnsi="Times New Roman" w:eastAsia="Times New Roman" w:cs="Times New Roman"/>
          <w:lang w:eastAsia="sv-SE"/>
        </w:rPr>
      </w:pPr>
      <w:r w:rsidRPr="00DF608D">
        <w:rPr>
          <w:rFonts w:eastAsia="Times New Roman"/>
          <w:lang w:eastAsia="sv-SE"/>
        </w:rPr>
        <w:t xml:space="preserve">Att alla ska få en trygg ålderdom är en grundpelare i den svenska välfärden. Många pensionärer har under de senaste åren sett väsentliga förbättringar av sin </w:t>
      </w:r>
      <w:r w:rsidRPr="003B4A4C">
        <w:rPr>
          <w:rFonts w:eastAsia="Times New Roman"/>
          <w:spacing w:val="-3"/>
          <w:lang w:eastAsia="sv-SE"/>
        </w:rPr>
        <w:lastRenderedPageBreak/>
        <w:t>levnadsstandard. Trots detta återfinns en stor del av Sveriges fattiga i gruppen pensionärer. Miljöpartiet</w:t>
      </w:r>
      <w:r w:rsidRPr="00DF608D">
        <w:rPr>
          <w:rFonts w:eastAsia="Times New Roman"/>
          <w:lang w:eastAsia="sv-SE"/>
        </w:rPr>
        <w:t xml:space="preserve"> genomför därför ett antal viktiga förändringar på pensionsområdet, så att pensionerna ska gå att lita på. För alla. </w:t>
      </w:r>
    </w:p>
    <w:p w:rsidRPr="00DF608D" w:rsidR="00DF608D" w:rsidP="004473F0" w:rsidRDefault="00DF608D" w14:paraId="7CA6970F" w14:textId="3BB0BCE2">
      <w:pPr>
        <w:rPr>
          <w:rFonts w:ascii="Times New Roman" w:hAnsi="Times New Roman" w:eastAsia="Times New Roman" w:cs="Times New Roman"/>
          <w:lang w:eastAsia="sv-SE"/>
        </w:rPr>
      </w:pPr>
      <w:r w:rsidRPr="008A3731">
        <w:rPr>
          <w:rFonts w:eastAsia="Times New Roman"/>
          <w:spacing w:val="-3"/>
          <w:lang w:eastAsia="sv-SE"/>
        </w:rPr>
        <w:t>Miljöpartiet föreslår en höjning av den allmänna pensionen genom att pensionsavgiften höjs från 17,21 till 18,5</w:t>
      </w:r>
      <w:r w:rsidRPr="008A3731" w:rsidR="007624CE">
        <w:rPr>
          <w:rFonts w:eastAsia="Times New Roman"/>
          <w:spacing w:val="-3"/>
          <w:lang w:eastAsia="sv-SE"/>
        </w:rPr>
        <w:t> </w:t>
      </w:r>
      <w:r w:rsidRPr="008A3731">
        <w:rPr>
          <w:rFonts w:eastAsia="Times New Roman"/>
          <w:spacing w:val="-3"/>
          <w:lang w:eastAsia="sv-SE"/>
        </w:rPr>
        <w:t>%</w:t>
      </w:r>
      <w:r w:rsidRPr="00DF608D">
        <w:rPr>
          <w:rFonts w:eastAsia="Times New Roman"/>
          <w:lang w:eastAsia="sv-SE"/>
        </w:rPr>
        <w:t xml:space="preserve"> i två steg så att den permanenta nivån uppnås 2024. Som en del av den reformen höjs garantipensionen. Äldre i Sverige ska kunna lita på att ha en för</w:t>
      </w:r>
      <w:r w:rsidR="008A3731">
        <w:rPr>
          <w:rFonts w:eastAsia="Times New Roman"/>
          <w:lang w:eastAsia="sv-SE"/>
        </w:rPr>
        <w:softHyphen/>
      </w:r>
      <w:r w:rsidRPr="00DF608D">
        <w:rPr>
          <w:rFonts w:eastAsia="Times New Roman"/>
          <w:lang w:eastAsia="sv-SE"/>
        </w:rPr>
        <w:t>sörjning det går att leva på. Även bostadstillägget för pensionärer höjs, men fristående av höjningen av den allmänna pensionen.</w:t>
      </w:r>
    </w:p>
    <w:sdt>
      <w:sdtPr>
        <w:alias w:val="CC_Underskrifter"/>
        <w:tag w:val="CC_Underskrifter"/>
        <w:id w:val="583496634"/>
        <w:lock w:val="sdtContentLocked"/>
        <w:placeholder>
          <w:docPart w:val="A398F5411F7C42A4900B94D2E368D4F8"/>
        </w:placeholder>
      </w:sdtPr>
      <w:sdtEndPr/>
      <w:sdtContent>
        <w:p w:rsidR="004473F0" w:rsidP="000B5078" w:rsidRDefault="004473F0" w14:paraId="6609CCAE" w14:textId="77777777"/>
        <w:p w:rsidRPr="008E0FE2" w:rsidR="004801AC" w:rsidP="000B5078" w:rsidRDefault="00F252BC" w14:paraId="32F9531A" w14:textId="3E445E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4239" w14:paraId="4EC76A5F" w14:textId="77777777">
        <w:trPr>
          <w:cantSplit/>
        </w:trPr>
        <w:tc>
          <w:tcPr>
            <w:tcW w:w="50" w:type="pct"/>
            <w:vAlign w:val="bottom"/>
          </w:tcPr>
          <w:p w:rsidR="003A4239" w:rsidRDefault="007624CE" w14:paraId="6B53D0FA" w14:textId="77777777">
            <w:pPr>
              <w:pStyle w:val="Underskrifter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3A4239" w:rsidRDefault="007624CE" w14:paraId="098502C1" w14:textId="77777777">
            <w:pPr>
              <w:pStyle w:val="Underskrifter"/>
            </w:pPr>
            <w:r>
              <w:t>Nicklas Attefjord (MP)</w:t>
            </w:r>
          </w:p>
        </w:tc>
      </w:tr>
      <w:tr w:rsidR="003A4239" w14:paraId="6C4B20F7" w14:textId="77777777">
        <w:trPr>
          <w:cantSplit/>
        </w:trPr>
        <w:tc>
          <w:tcPr>
            <w:tcW w:w="50" w:type="pct"/>
            <w:vAlign w:val="bottom"/>
          </w:tcPr>
          <w:p w:rsidR="003A4239" w:rsidRDefault="007624CE" w14:paraId="5348AA8F" w14:textId="77777777">
            <w:pPr>
              <w:pStyle w:val="Underskrifter"/>
            </w:pPr>
            <w:r>
              <w:t>Marielle Lahti (MP)</w:t>
            </w:r>
          </w:p>
        </w:tc>
        <w:tc>
          <w:tcPr>
            <w:tcW w:w="50" w:type="pct"/>
            <w:vAlign w:val="bottom"/>
          </w:tcPr>
          <w:p w:rsidR="003A4239" w:rsidRDefault="007624CE" w14:paraId="25C406F1" w14:textId="77777777">
            <w:pPr>
              <w:pStyle w:val="Underskrifter"/>
            </w:pPr>
            <w:r>
              <w:t>Janine Alm Ericson (MP)</w:t>
            </w:r>
          </w:p>
        </w:tc>
      </w:tr>
    </w:tbl>
    <w:p w:rsidR="006E2EE0" w:rsidRDefault="006E2EE0" w14:paraId="10057799" w14:textId="77777777"/>
    <w:sectPr w:rsidR="006E2EE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69E7" w14:textId="77777777" w:rsidR="00DF608D" w:rsidRDefault="00DF608D" w:rsidP="000C1CAD">
      <w:pPr>
        <w:spacing w:line="240" w:lineRule="auto"/>
      </w:pPr>
      <w:r>
        <w:separator/>
      </w:r>
    </w:p>
  </w:endnote>
  <w:endnote w:type="continuationSeparator" w:id="0">
    <w:p w14:paraId="3749F9BC" w14:textId="77777777" w:rsidR="00DF608D" w:rsidRDefault="00DF60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94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CF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7C77" w14:textId="7721FF8D" w:rsidR="00262EA3" w:rsidRPr="000B5078" w:rsidRDefault="00262EA3" w:rsidP="000B50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F95B" w14:textId="77777777" w:rsidR="00DF608D" w:rsidRDefault="00DF608D" w:rsidP="000C1CAD">
      <w:pPr>
        <w:spacing w:line="240" w:lineRule="auto"/>
      </w:pPr>
      <w:r>
        <w:separator/>
      </w:r>
    </w:p>
  </w:footnote>
  <w:footnote w:type="continuationSeparator" w:id="0">
    <w:p w14:paraId="7565453A" w14:textId="77777777" w:rsidR="00DF608D" w:rsidRDefault="00DF60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98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B9C258" wp14:editId="7261A9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CD049" w14:textId="77CED3C9" w:rsidR="00262EA3" w:rsidRDefault="00F252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F608D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608D">
                                <w:t>1602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B9C2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2CD049" w14:textId="77CED3C9" w:rsidR="00262EA3" w:rsidRDefault="00F252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F608D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608D">
                          <w:t>1602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56A6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DF4F" w14:textId="77777777" w:rsidR="00262EA3" w:rsidRDefault="00262EA3" w:rsidP="008563AC">
    <w:pPr>
      <w:jc w:val="right"/>
    </w:pPr>
  </w:p>
  <w:p w14:paraId="2DF08E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ACC3" w14:textId="77777777" w:rsidR="00262EA3" w:rsidRDefault="00F252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B04CF9" wp14:editId="3185AC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14AF33" w14:textId="0D3CF038" w:rsidR="00262EA3" w:rsidRDefault="00F252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507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608D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608D">
          <w:t>1602</w:t>
        </w:r>
      </w:sdtContent>
    </w:sdt>
  </w:p>
  <w:p w14:paraId="6B9202D4" w14:textId="77777777" w:rsidR="00262EA3" w:rsidRPr="008227B3" w:rsidRDefault="00F252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836DE8" w14:textId="01CDFC95" w:rsidR="00262EA3" w:rsidRPr="008227B3" w:rsidRDefault="00F252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507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5078">
          <w:t>:2103</w:t>
        </w:r>
      </w:sdtContent>
    </w:sdt>
  </w:p>
  <w:p w14:paraId="5C1C56E3" w14:textId="3809AA5C" w:rsidR="00262EA3" w:rsidRDefault="00F252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5078">
          <w:t>av Annika Hirvonen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3E3B19" w14:textId="336DE9AC" w:rsidR="00262EA3" w:rsidRDefault="000B5078" w:rsidP="00283E0F">
        <w:pPr>
          <w:pStyle w:val="FSHRub2"/>
        </w:pPr>
        <w:r>
          <w:t>Utgiftsområde 11 Ekonomisk trygghet vid ålderdom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6E18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F60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078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7C3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9FB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239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A4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3F0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EE0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4C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DAE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73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08D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2BC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BFE6D2"/>
  <w15:chartTrackingRefBased/>
  <w15:docId w15:val="{267D0525-F092-4966-B1D1-BE9C414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locked/>
    <w:rsid w:val="00DF608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F5FF7D9367458BB6979C7FED926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59E47-274B-4784-992F-345CDCAB698A}"/>
      </w:docPartPr>
      <w:docPartBody>
        <w:p w:rsidR="00043185" w:rsidRDefault="00043185">
          <w:pPr>
            <w:pStyle w:val="65F5FF7D9367458BB6979C7FED926B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80A388FC644DA3832FFB4B6F59F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102A3-F2C5-4D6E-A485-536FEFCC59E9}"/>
      </w:docPartPr>
      <w:docPartBody>
        <w:p w:rsidR="00043185" w:rsidRDefault="00043185">
          <w:pPr>
            <w:pStyle w:val="B680A388FC644DA3832FFB4B6F59F0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98F5411F7C42A4900B94D2E368D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95081-3AC3-4512-B162-146FC02490C6}"/>
      </w:docPartPr>
      <w:docPartBody>
        <w:p w:rsidR="00E10BC7" w:rsidRDefault="00E10B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85"/>
    <w:rsid w:val="00043185"/>
    <w:rsid w:val="00E1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F5FF7D9367458BB6979C7FED926B81">
    <w:name w:val="65F5FF7D9367458BB6979C7FED926B81"/>
  </w:style>
  <w:style w:type="paragraph" w:customStyle="1" w:styleId="B680A388FC644DA3832FFB4B6F59F00E">
    <w:name w:val="B680A388FC644DA3832FFB4B6F59F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3BA17-7BC4-44C7-94B9-1163389C60B2}"/>
</file>

<file path=customXml/itemProps2.xml><?xml version="1.0" encoding="utf-8"?>
<ds:datastoreItem xmlns:ds="http://schemas.openxmlformats.org/officeDocument/2006/customXml" ds:itemID="{3D4CE626-5611-4507-A434-FA480E3A8C31}"/>
</file>

<file path=customXml/itemProps3.xml><?xml version="1.0" encoding="utf-8"?>
<ds:datastoreItem xmlns:ds="http://schemas.openxmlformats.org/officeDocument/2006/customXml" ds:itemID="{8CE79BD1-4FA1-4B74-9987-2E8C6516A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1629</Characters>
  <Application>Microsoft Office Word</Application>
  <DocSecurity>0</DocSecurity>
  <Lines>62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MP1602 Utgiftsområde 11 Ekonomisk trygghet vid ålderdom</vt:lpstr>
      <vt:lpstr>
      </vt:lpstr>
    </vt:vector>
  </TitlesOfParts>
  <Company>Sveriges riksdag</Company>
  <LinksUpToDate>false</LinksUpToDate>
  <CharactersWithSpaces>1877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