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E137F4" w14:textId="77777777">
      <w:pPr>
        <w:pStyle w:val="Normalutanindragellerluft"/>
      </w:pPr>
      <w:bookmarkStart w:name="_Toc106800475" w:id="0"/>
      <w:bookmarkStart w:name="_Toc106801300" w:id="1"/>
    </w:p>
    <w:p xmlns:w14="http://schemas.microsoft.com/office/word/2010/wordml" w:rsidRPr="009B062B" w:rsidR="00AF30DD" w:rsidP="00B44D5D" w:rsidRDefault="00B44D5D"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tag w:val="ffde612a-38c5-457d-9e5a-83a6a8d4e2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stärka konsumentskyddet mot ineffektiva miljöskatter som drabbar låginkomsttagare särskilt hårt,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xmlns:w14="http://schemas.microsoft.com/office/word/2010/wordml" w:rsidRPr="009B062B" w:rsidR="006D79C9" w:rsidP="00333E95" w:rsidRDefault="006D79C9" w14:paraId="7ABF7818" w14:textId="77777777">
          <w:pPr>
            <w:pStyle w:val="Rubrik1"/>
          </w:pPr>
          <w:r>
            <w:t>Motivering</w:t>
          </w:r>
        </w:p>
      </w:sdtContent>
    </w:sdt>
    <w:bookmarkEnd w:displacedByCustomXml="prev" w:id="3"/>
    <w:bookmarkEnd w:displacedByCustomXml="prev" w:id="4"/>
    <w:p xmlns:w14="http://schemas.microsoft.com/office/word/2010/wordml" w:rsidR="0043708B" w:rsidP="0043708B" w:rsidRDefault="0043708B" w14:paraId="11B6F132" w14:textId="77777777">
      <w:pPr>
        <w:pStyle w:val="Normalutanindragellerluft"/>
      </w:pPr>
    </w:p>
    <w:p xmlns:w14="http://schemas.microsoft.com/office/word/2010/wordml" w:rsidRPr="009D375E" w:rsidR="009D375E" w:rsidP="6245E139" w:rsidRDefault="6245E139" w14:paraId="4B93F447" w14:textId="77777777">
      <w:pPr>
        <w:rPr>
          <w:rFonts w:eastAsia="Times New Roman"/>
          <w:lang w:eastAsia="sv-SE"/>
        </w:rPr>
      </w:pPr>
      <w:r w:rsidRPr="6245E139">
        <w:rPr>
          <w:rFonts w:eastAsia="Times New Roman"/>
          <w:lang w:eastAsia="sv-SE"/>
        </w:rPr>
        <w:t>Miljöskatter ska bidra till verkliga miljöförbättringar, men när de i praktiken leder till höjda priser för konsumenterna utan märkbara miljövinster riskerar de att underminera både miljöpolitiken och förtroendet för skattesystemet. Kemikalieskatten på elektronik är ett tydligt exempel där låginkomsttagare får bära en oproportionerlig börda, samtidigt som skatten visat sig vara ineffektiv. Sverige behöver en mer rättvis och träffsäker modell för att kombinera miljöskydd med konsumentskydd.</w:t>
      </w:r>
    </w:p>
    <w:p xmlns:w14="http://schemas.microsoft.com/office/word/2010/wordml" w:rsidRPr="009D375E" w:rsidR="009D375E" w:rsidP="007D2058" w:rsidRDefault="009D375E" w14:paraId="0DEBD121" w14:textId="77777777">
      <w:pPr>
        <w:rPr>
          <w:rFonts w:eastAsia="Times New Roman"/>
          <w:lang w:eastAsia="sv-SE"/>
        </w:rPr>
      </w:pPr>
      <w:r w:rsidRPr="009D375E">
        <w:rPr>
          <w:rFonts w:eastAsia="Times New Roman"/>
          <w:lang w:eastAsia="sv-SE"/>
        </w:rPr>
        <w:t>När kemikalieskatten infördes 2017 var syftet att minska skadliga ämnen i hushållsmiljöer. Trots flera höjningar av skatten har utvärderingar – bland annat regeringens egen 2022 – visat att de positiva miljöeffekterna är marginella. Däremot har kostnaderna för konsumenter ökat kraftigt. Exempelvis kan en datorskärm bli upp till 700 kronor dyrare i Sverige än i övriga Norden.</w:t>
      </w:r>
    </w:p>
    <w:p xmlns:w14="http://schemas.microsoft.com/office/word/2010/wordml" w:rsidRPr="009D375E" w:rsidR="009D375E" w:rsidP="007D2058" w:rsidRDefault="009D375E" w14:paraId="2AC29F5A" w14:textId="77777777">
      <w:pPr>
        <w:rPr>
          <w:rFonts w:eastAsia="Times New Roman"/>
          <w:lang w:eastAsia="sv-SE"/>
        </w:rPr>
      </w:pPr>
      <w:r w:rsidRPr="009D375E">
        <w:rPr>
          <w:rFonts w:eastAsia="Times New Roman"/>
          <w:lang w:eastAsia="sv-SE"/>
        </w:rPr>
        <w:lastRenderedPageBreak/>
        <w:t>Elektronik är i dag en nödvändighet för att delta i samhällslivet – i skolan, på jobbet och i vardagen. När en skatt höjer priserna utan att ge motsvarande miljönytta, slår det särskilt hårt mot låginkomsttagare, studenter och barnfamiljer. Detta riskerar att öka klyftorna i samhället.</w:t>
      </w:r>
    </w:p>
    <w:p xmlns:w14="http://schemas.microsoft.com/office/word/2010/wordml" w:rsidRPr="009D375E" w:rsidR="009D375E" w:rsidP="007D2058" w:rsidRDefault="009D375E" w14:paraId="07681AA9" w14:textId="77777777">
      <w:pPr>
        <w:rPr>
          <w:rFonts w:eastAsia="Times New Roman"/>
          <w:lang w:eastAsia="sv-SE"/>
        </w:rPr>
      </w:pPr>
      <w:r w:rsidRPr="009D375E">
        <w:rPr>
          <w:rFonts w:eastAsia="Times New Roman"/>
          <w:lang w:eastAsia="sv-SE"/>
        </w:rPr>
        <w:t>Dessutom har kemikalieskatten visat sig bidra till ökad e-handel från utlandet. Konsumenter väljer ofta billigare produkter från länder med lägre miljökrav, vilket underminerar syftet med skatten och i praktiken kan leda till större miljöpåverkan.</w:t>
      </w:r>
    </w:p>
    <w:p xmlns:w14="http://schemas.microsoft.com/office/word/2010/wordml" w:rsidRPr="009D375E" w:rsidR="009D375E" w:rsidP="007D2058" w:rsidRDefault="009D375E" w14:paraId="3FD38C80" w14:textId="77777777">
      <w:pPr>
        <w:rPr>
          <w:rFonts w:eastAsia="Times New Roman"/>
          <w:lang w:eastAsia="sv-SE"/>
        </w:rPr>
      </w:pPr>
      <w:r w:rsidRPr="009D375E">
        <w:rPr>
          <w:rFonts w:eastAsia="Times New Roman"/>
          <w:lang w:eastAsia="sv-SE"/>
        </w:rPr>
        <w:t>För att återvinna förtroendet för miljöskatter och samtidigt skydda konsumenterna bör regeringen se över hur dessa utformas. Ett viktigt steg är att säkerställa att framtida miljöskatter:</w:t>
      </w:r>
    </w:p>
    <w:p xmlns:w14="http://schemas.microsoft.com/office/word/2010/wordml" w:rsidRPr="009D375E" w:rsidR="009D375E" w:rsidP="007D2058" w:rsidRDefault="009D375E" w14:paraId="31C1F2CD" w14:textId="77777777">
      <w:pPr>
        <w:rPr>
          <w:rFonts w:eastAsia="Times New Roman"/>
          <w:lang w:eastAsia="sv-SE"/>
        </w:rPr>
      </w:pPr>
      <w:r w:rsidRPr="009D375E">
        <w:rPr>
          <w:rFonts w:eastAsia="Times New Roman"/>
          <w:lang w:eastAsia="sv-SE"/>
        </w:rPr>
        <w:t>har en tydlig miljöstyrande effekt,</w:t>
      </w:r>
    </w:p>
    <w:p xmlns:w14="http://schemas.microsoft.com/office/word/2010/wordml" w:rsidRPr="009D375E" w:rsidR="009D375E" w:rsidP="007D2058" w:rsidRDefault="009D375E" w14:paraId="788C7650" w14:textId="77777777">
      <w:pPr>
        <w:rPr>
          <w:rFonts w:eastAsia="Times New Roman"/>
          <w:lang w:eastAsia="sv-SE"/>
        </w:rPr>
      </w:pPr>
      <w:r w:rsidRPr="009D375E">
        <w:rPr>
          <w:rFonts w:eastAsia="Times New Roman"/>
          <w:lang w:eastAsia="sv-SE"/>
        </w:rPr>
        <w:t>inte ensidigt belastar konsumenter med ökade kostnader,</w:t>
      </w:r>
    </w:p>
    <w:p xmlns:w14="http://schemas.microsoft.com/office/word/2010/wordml" w:rsidRPr="009D375E" w:rsidR="009D375E" w:rsidP="007D2058" w:rsidRDefault="009D375E" w14:paraId="3FA3E515" w14:textId="77777777">
      <w:pPr>
        <w:rPr>
          <w:rFonts w:eastAsia="Times New Roman"/>
          <w:lang w:eastAsia="sv-SE"/>
        </w:rPr>
      </w:pPr>
      <w:r w:rsidRPr="009D375E">
        <w:rPr>
          <w:rFonts w:eastAsia="Times New Roman"/>
          <w:lang w:eastAsia="sv-SE"/>
        </w:rPr>
        <w:t>särskilt tar hänsyn till låginkomsttagares situation.</w:t>
      </w:r>
    </w:p>
    <w:p xmlns:w14="http://schemas.microsoft.com/office/word/2010/wordml" w:rsidRPr="009D375E" w:rsidR="009D375E" w:rsidP="007D2058" w:rsidRDefault="009D375E" w14:paraId="2026D8AF" w14:textId="591318B6">
      <w:pPr>
        <w:rPr>
          <w:rFonts w:eastAsia="Times New Roman"/>
          <w:lang w:eastAsia="sv-SE"/>
        </w:rPr>
      </w:pPr>
      <w:r w:rsidRPr="009D375E">
        <w:rPr>
          <w:rFonts w:eastAsia="Times New Roman"/>
          <w:lang w:eastAsia="sv-SE"/>
        </w:rPr>
        <w:t>En mer rättvis modell är att rikta styrmedel direkt mot producenter och återförsäljare, exempelvis genom incitament för hållbar produktion och återvinning, istället för att låta konsumenterna bära kostnaden för en ineffektiv skatt.</w:t>
      </w:r>
    </w:p>
    <w:p xmlns:w14="http://schemas.microsoft.com/office/word/2010/wordml" w:rsidRPr="009D375E" w:rsidR="009D375E" w:rsidP="007D2058" w:rsidRDefault="009D375E" w14:paraId="0D538247" w14:textId="77777777">
      <w:pPr>
        <w:rPr>
          <w:rFonts w:eastAsia="Times New Roman"/>
          <w:lang w:eastAsia="sv-SE"/>
        </w:rPr>
      </w:pPr>
      <w:r w:rsidRPr="009D375E">
        <w:rPr>
          <w:rFonts w:eastAsia="Times New Roman"/>
          <w:lang w:eastAsia="sv-SE"/>
        </w:rPr>
        <w:t>Miljöskatter kan spela en viktig roll i omställningen till ett hållbart samhälle, men de måste vara både effektiva och rättvisa. Genom att stärka konsumentskyddet mot ineffektiva miljöskatter kan vi säkerställa att politiken leder till verkliga miljövinster utan att skapa orimliga ekonomiska bördor för hushållen.</w:t>
      </w:r>
    </w:p>
    <w:sdt>
      <w:sdtPr>
        <w:rPr>
          <w:i/>
          <w:noProof/>
        </w:rPr>
        <w:alias w:val="CC_Underskrifter"/>
        <w:tag w:val="CC_Underskrifter"/>
        <w:id w:val="583496634"/>
        <w:lock w:val="sdtContentLocked"/>
        <w:placeholder>
          <w:docPart w:val="A480638965604BAF88C9C0C47D214123"/>
        </w:placeholder>
      </w:sdtPr>
      <w:sdtEndPr>
        <w:rPr>
          <w:i w:val="0"/>
          <w:noProof w:val="0"/>
        </w:rPr>
      </w:sdtEndPr>
      <w:sdtContent>
        <w:p xmlns:w14="http://schemas.microsoft.com/office/word/2010/wordml" w:rsidR="00B44D5D" w:rsidP="00B44D5D" w:rsidRDefault="00B44D5D" w14:paraId="4BE3DEAB" w14:textId="77777777">
          <w:pPr/>
          <w:r/>
        </w:p>
        <w:p xmlns:w14="http://schemas.microsoft.com/office/word/2010/wordml" w:rsidRPr="008E0FE2" w:rsidR="00B44D5D" w:rsidP="00B44D5D" w:rsidRDefault="00B44D5D" w14:paraId="3603A9F5" w14:textId="66CE33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5F3AA4" w14:textId="459BDD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A8D0" w14:textId="77777777" w:rsidR="00082546" w:rsidRDefault="00082546" w:rsidP="000C1CAD">
      <w:pPr>
        <w:spacing w:line="240" w:lineRule="auto"/>
      </w:pPr>
      <w:r>
        <w:separator/>
      </w:r>
    </w:p>
  </w:endnote>
  <w:endnote w:type="continuationSeparator" w:id="0">
    <w:p w14:paraId="13633951" w14:textId="77777777" w:rsidR="00082546" w:rsidRDefault="00082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8A56" w14:textId="6A517426" w:rsidR="00262EA3" w:rsidRPr="00B44D5D" w:rsidRDefault="00262EA3" w:rsidP="00B44D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2957" w14:textId="77777777" w:rsidR="00082546" w:rsidRDefault="00082546" w:rsidP="000C1CAD">
      <w:pPr>
        <w:spacing w:line="240" w:lineRule="auto"/>
      </w:pPr>
      <w:r>
        <w:separator/>
      </w:r>
    </w:p>
  </w:footnote>
  <w:footnote w:type="continuationSeparator" w:id="0">
    <w:p w14:paraId="1C246BCC" w14:textId="77777777" w:rsidR="00082546" w:rsidRDefault="00082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2035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C58F2" wp14:anchorId="60837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4D5D" w14:paraId="3AB3A8DE" w14:textId="3DD2D12B">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37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CCE" w14:paraId="3AB3A8DE" w14:textId="3DD2D12B">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85272F">
                          <w:t>1255</w:t>
                        </w:r>
                      </w:sdtContent>
                    </w:sdt>
                  </w:p>
                </w:txbxContent>
              </v:textbox>
              <w10:wrap anchorx="page"/>
            </v:shape>
          </w:pict>
        </mc:Fallback>
      </mc:AlternateContent>
    </w:r>
  </w:p>
  <w:p w:rsidRPr="00293C4F" w:rsidR="00262EA3" w:rsidP="00776B74" w:rsidRDefault="00262EA3" w14:paraId="5AA37B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78A9F2" w14:textId="77777777">
    <w:pPr>
      <w:jc w:val="right"/>
    </w:pPr>
  </w:p>
  <w:p w:rsidR="00262EA3" w:rsidP="00776B74" w:rsidRDefault="00262EA3" w14:paraId="041C87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4D5D" w14:paraId="4D02CF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EB5DD" wp14:anchorId="3C1D1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4D5D" w14:paraId="7FEA470E" w14:textId="69F97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85272F">
          <w:t>1255</w:t>
        </w:r>
      </w:sdtContent>
    </w:sdt>
  </w:p>
  <w:p w:rsidRPr="008227B3" w:rsidR="00262EA3" w:rsidP="008227B3" w:rsidRDefault="00B44D5D" w14:paraId="59B4D9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4D5D" w14:paraId="0A0E8EFF" w14:textId="5BB2AF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:2988</w:t>
        </w:r>
      </w:sdtContent>
    </w:sdt>
  </w:p>
  <w:p w:rsidR="00262EA3" w:rsidP="00E03A3D" w:rsidRDefault="00B44D5D" w14:paraId="6B90905F" w14:textId="118FCF0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9D375E" w14:paraId="23FF6E25" w14:textId="7BDD2D35">
        <w:pPr>
          <w:pStyle w:val="FSHRub2"/>
        </w:pPr>
        <w:r>
          <w:t>Konsumentskydd mot dyra och ineffektiva miljöskatter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314E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BB57FE"/>
    <w:multiLevelType w:val="multilevel"/>
    <w:tmpl w:val="080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46AD3"/>
    <w:multiLevelType w:val="hybridMultilevel"/>
    <w:tmpl w:val="BBA8C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9"/>
  </w:num>
  <w:num w:numId="6">
    <w:abstractNumId w:val="20"/>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8"/>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4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17"/>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C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2F"/>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7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D5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E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6245E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2903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00B749B503114B22BAF3AFD227EDFC68"/>
        <w:category>
          <w:name w:val="Allmänt"/>
          <w:gallery w:val="placeholder"/>
        </w:category>
        <w:types>
          <w:type w:val="bbPlcHdr"/>
        </w:types>
        <w:behaviors>
          <w:behavior w:val="content"/>
        </w:behaviors>
        <w:guid w:val="{4D4BA37E-CB02-4172-A4E4-79B1A318237B}"/>
      </w:docPartPr>
      <w:docPartBody>
        <w:p w:rsidR="00110A54" w:rsidRDefault="00110A54">
          <w:pPr>
            <w:pStyle w:val="00B749B503114B22BAF3AFD227EDFC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A480638965604BAF88C9C0C47D214123"/>
        <w:category>
          <w:name w:val="Allmänt"/>
          <w:gallery w:val="placeholder"/>
        </w:category>
        <w:types>
          <w:type w:val="bbPlcHdr"/>
        </w:types>
        <w:behaviors>
          <w:behavior w:val="content"/>
        </w:behaviors>
        <w:guid w:val="{78B76D68-DF3A-4FA2-952C-F4AB21B94691}"/>
      </w:docPartPr>
      <w:docPartBody>
        <w:p w:rsidR="00110A54" w:rsidRDefault="00110A54">
          <w:pPr>
            <w:pStyle w:val="A480638965604BAF88C9C0C47D21412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D61CF"/>
    <w:rsid w:val="00EF7D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00CCB3534459392A0A7ADBD607847">
    <w:name w:val="27100CCB3534459392A0A7ADBD607847"/>
  </w:style>
  <w:style w:type="paragraph" w:customStyle="1" w:styleId="00B749B503114B22BAF3AFD227EDFC68">
    <w:name w:val="00B749B503114B22BAF3AFD227EDFC68"/>
  </w:style>
  <w:style w:type="paragraph" w:customStyle="1" w:styleId="44407DF4221D4950B6F0805C721B9145">
    <w:name w:val="44407DF4221D4950B6F0805C721B9145"/>
  </w:style>
  <w:style w:type="paragraph" w:customStyle="1" w:styleId="A480638965604BAF88C9C0C47D214123">
    <w:name w:val="A480638965604BAF88C9C0C47D214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F83DE-31E9-4EF1-89C0-51C8E555C645}"/>
</file>

<file path=customXml/itemProps2.xml><?xml version="1.0" encoding="utf-8"?>
<ds:datastoreItem xmlns:ds="http://schemas.openxmlformats.org/officeDocument/2006/customXml" ds:itemID="{2028BBA5-4C31-4F93-9A35-3D025E6B17A3}"/>
</file>

<file path=customXml/itemProps3.xml><?xml version="1.0" encoding="utf-8"?>
<ds:datastoreItem xmlns:ds="http://schemas.openxmlformats.org/officeDocument/2006/customXml" ds:itemID="{41DE4B1A-A6E3-4FEB-927B-57A7AD56434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2229</Characters>
  <Application>Microsoft Office Word</Application>
  <DocSecurity>0</DocSecurity>
  <Lines>42</Lines>
  <Paragraphs>15</Paragraphs>
  <ScaleCrop>false</ScaleCrop>
  <Company>Sveriges riksdag</Company>
  <LinksUpToDate>false</LinksUpToDate>
  <CharactersWithSpaces>2574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