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70C" w:rsidRPr="00F2770C" w:rsidRDefault="00F2770C">
      <w:pPr>
        <w:pStyle w:val="Frslagsrubrik"/>
      </w:pPr>
      <w:r w:rsidRPr="00F2770C">
        <w:t>Förslag till riksdagsbeslut</w:t>
      </w:r>
    </w:p>
    <w:p w:rsidR="00F2770C" w:rsidRPr="00F2770C" w:rsidRDefault="00F2770C">
      <w:pPr>
        <w:pStyle w:val="Hemstlatt"/>
      </w:pPr>
      <w:r w:rsidRPr="00F2770C">
        <w:t>Riksdagen tillkännager för regeringen som sin mening vad som anförs i motionen om en reflex på den bakre registreringsskylten på motorcyklar.</w:t>
      </w:r>
    </w:p>
    <w:p w:rsidR="00F2770C" w:rsidRPr="00F2770C" w:rsidRDefault="00F2770C">
      <w:pPr>
        <w:pStyle w:val="Rubrik1"/>
      </w:pPr>
      <w:r w:rsidRPr="00F2770C">
        <w:t>Motivering</w:t>
      </w:r>
    </w:p>
    <w:p w:rsidR="00F2770C" w:rsidRPr="00F2770C" w:rsidRDefault="00F2770C">
      <w:r w:rsidRPr="00F2770C">
        <w:t>Från den 1 januari 2010 krävs inget skattekvitto baktill på fordons registr</w:t>
      </w:r>
      <w:r w:rsidRPr="00F2770C">
        <w:t>e</w:t>
      </w:r>
      <w:r w:rsidRPr="00F2770C">
        <w:t>ringsskylt. I förordningen (2001:650) står att inget, förutom kontrollmärke enligt tidigare regler, får sitta på registreringsskylten. Den som bryter mot detta förbud kan dömas till 500 kronor i böter. Transportstyrelsen har enligt förordningen rätt att utfärda föreskrifter om registreringsskyltens utformning, som dock inte får komma i konflikt med förordningens regler.</w:t>
      </w:r>
    </w:p>
    <w:p w:rsidR="00F2770C" w:rsidRPr="00F2770C" w:rsidRDefault="00F2770C">
      <w:pPr>
        <w:pStyle w:val="Normaltindrag"/>
      </w:pPr>
      <w:r w:rsidRPr="00F2770C">
        <w:t>Många motorcyklister vill fästa en reflekterande dekal på den platsen där kontrollmärket tidigare satt. Ett vanligt fel vid kontrollbesikt</w:t>
      </w:r>
      <w:r w:rsidRPr="00F2770C">
        <w:t>ning är nämligen att den bakre reflexen saknas, då reflexen har lossnat eller är svårplacerad på bakskärmen.</w:t>
      </w:r>
    </w:p>
    <w:p w:rsidR="00F2770C" w:rsidRPr="00F2770C" w:rsidRDefault="00F2770C">
      <w:pPr>
        <w:pStyle w:val="Normaltindrag"/>
      </w:pPr>
      <w:r w:rsidRPr="00F2770C">
        <w:t>2004 gjorde bilprovningen en rapport av samtliga motorcyklar som ko</w:t>
      </w:r>
      <w:r w:rsidRPr="00F2770C">
        <w:t>n</w:t>
      </w:r>
      <w:r w:rsidRPr="00F2770C">
        <w:t>trollbesiktades, hela 102 020 stycken. Av dessa var det 19 593 som underkä</w:t>
      </w:r>
      <w:r w:rsidRPr="00F2770C">
        <w:t>n</w:t>
      </w:r>
      <w:r w:rsidRPr="00F2770C">
        <w:t>des av olika skäl, 2 227 saknade en bakre reflex och 1 082 fick krav på omb</w:t>
      </w:r>
      <w:r w:rsidRPr="00F2770C">
        <w:t>e</w:t>
      </w:r>
      <w:r w:rsidRPr="00F2770C">
        <w:t>siktning.</w:t>
      </w:r>
    </w:p>
    <w:p w:rsidR="00F2770C" w:rsidRPr="00F2770C" w:rsidRDefault="00F2770C">
      <w:pPr>
        <w:pStyle w:val="Normaltindrag"/>
      </w:pPr>
      <w:r w:rsidRPr="00F2770C">
        <w:t>Ett enkelt sätt att lösa problemet med avsaknad av bakre reflex på moto</w:t>
      </w:r>
      <w:r w:rsidRPr="00F2770C">
        <w:t>r</w:t>
      </w:r>
      <w:r w:rsidRPr="00F2770C">
        <w:t>cyklar och samtidigt öka säkerheten för motorcyklister genom ökad synbarhet bakåt är att tillåta en reflekterande dekal på registreringsskylten i en storlek som motsvarar det tidigare kontrollmärket samt i ett material som uppfyller krav på reflektion i EG-direktiv och ECE-reglementen.</w:t>
      </w:r>
    </w:p>
    <w:p w:rsidR="00F2770C" w:rsidRPr="00F2770C" w:rsidRDefault="00F2770C">
      <w:pPr>
        <w:pStyle w:val="Normaltindrag"/>
      </w:pPr>
      <w:r w:rsidRPr="00F2770C">
        <w:t>Ett argument emot detta har varit att det skulle kunna minska läsbarheten vid kameraövervakning. Eftersom det är den främre skylten som avläses är inte detta ett godtagbart skäl.</w:t>
      </w:r>
    </w:p>
    <w:p w:rsidR="00F2770C" w:rsidRPr="00F2770C" w:rsidRDefault="00F2770C">
      <w:pPr>
        <w:pStyle w:val="Normaltindrag"/>
      </w:pPr>
      <w:r w:rsidRPr="00F2770C">
        <w:lastRenderedPageBreak/>
        <w:t>Kravet på bättre synlighet bakåt, och därmed en bättre trafiksäkerhet, må</w:t>
      </w:r>
      <w:r w:rsidRPr="00F2770C">
        <w:t>s</w:t>
      </w:r>
      <w:r w:rsidRPr="00F2770C">
        <w:t>te dessutom övervägas i prioriteringarna mellan dessa båda.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770C">
        <w:trPr>
          <w:cantSplit/>
        </w:trPr>
        <w:tc>
          <w:tcPr>
            <w:tcW w:w="3046" w:type="dxa"/>
          </w:tcPr>
          <w:p w:rsidR="00F2770C" w:rsidRPr="00F2770C" w:rsidRDefault="00F2770C">
            <w:pPr>
              <w:pStyle w:val="UnderskriftDatum"/>
              <w:spacing w:before="240"/>
            </w:pPr>
            <w:r w:rsidRPr="00F2770C">
              <w:t>Stockholm den 22 oktober 2010</w:t>
            </w:r>
          </w:p>
        </w:tc>
        <w:tc>
          <w:tcPr>
            <w:tcW w:w="3047" w:type="dxa"/>
          </w:tcPr>
          <w:p w:rsidR="00F2770C" w:rsidRPr="00F2770C" w:rsidRDefault="00F2770C">
            <w:pPr>
              <w:pStyle w:val="Underskrifter"/>
              <w:spacing w:before="240"/>
            </w:pPr>
          </w:p>
        </w:tc>
      </w:tr>
      <w:tr w:rsidR="00000000" w:rsidRPr="00F2770C">
        <w:trPr>
          <w:cantSplit/>
        </w:trPr>
        <w:tc>
          <w:tcPr>
            <w:tcW w:w="3046" w:type="dxa"/>
          </w:tcPr>
          <w:p w:rsidR="00F2770C" w:rsidRPr="00F2770C" w:rsidRDefault="00F2770C">
            <w:pPr>
              <w:pStyle w:val="Underskrifter"/>
            </w:pPr>
            <w:r w:rsidRPr="00F2770C">
              <w:t>Christer Winbäck (FP)</w:t>
            </w:r>
          </w:p>
        </w:tc>
        <w:tc>
          <w:tcPr>
            <w:tcW w:w="3046" w:type="dxa"/>
          </w:tcPr>
          <w:p w:rsidR="00F2770C" w:rsidRPr="00F2770C" w:rsidRDefault="00F2770C">
            <w:pPr>
              <w:pStyle w:val="Underskrifter"/>
            </w:pPr>
          </w:p>
        </w:tc>
      </w:tr>
    </w:tbl>
    <w:p w:rsidR="00F2770C" w:rsidRPr="00F2770C" w:rsidRDefault="00F2770C">
      <w:pPr>
        <w:pStyle w:val="Normaltindrag"/>
      </w:pPr>
    </w:p>
    <w:sectPr w:rsidR="00000000" w:rsidRPr="00F277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70C" w:rsidRPr="00F2770C" w:rsidRDefault="00F2770C">
      <w:r w:rsidRPr="00F2770C">
        <w:separator/>
      </w:r>
    </w:p>
  </w:endnote>
  <w:endnote w:type="continuationSeparator" w:id="0">
    <w:p w:rsidR="00F2770C" w:rsidRPr="00F2770C" w:rsidRDefault="00F2770C">
      <w:r w:rsidRPr="00F277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0C" w:rsidRPr="00F2770C" w:rsidRDefault="00F2770C">
    <w:pPr>
      <w:pStyle w:val="Sidfot"/>
    </w:pPr>
    <w:r w:rsidRPr="00F2770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69042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0C" w:rsidRDefault="00F277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770C" w:rsidRDefault="00F2770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0C" w:rsidRPr="00F2770C" w:rsidRDefault="00F2770C">
    <w:pPr>
      <w:pStyle w:val="Sidfot"/>
    </w:pPr>
    <w:r w:rsidRPr="00F2770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851030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0C" w:rsidRDefault="00F277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770C" w:rsidRDefault="00F277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0C" w:rsidRPr="00F2770C" w:rsidRDefault="00F2770C">
    <w:pPr>
      <w:pStyle w:val="Sidfot"/>
    </w:pPr>
    <w:r w:rsidRPr="00F2770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064297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0C" w:rsidRDefault="00F277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770C" w:rsidRDefault="00F277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70C" w:rsidRPr="00F2770C" w:rsidRDefault="00F2770C">
      <w:r w:rsidRPr="00F2770C">
        <w:separator/>
      </w:r>
    </w:p>
  </w:footnote>
  <w:footnote w:type="continuationSeparator" w:id="0">
    <w:p w:rsidR="00F2770C" w:rsidRPr="00F2770C" w:rsidRDefault="00F2770C">
      <w:r w:rsidRPr="00F277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0C" w:rsidRPr="00F2770C" w:rsidRDefault="00F2770C">
    <w:pPr>
      <w:pStyle w:val="Sidhuvud"/>
    </w:pPr>
    <w:r w:rsidRPr="00F2770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340634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0C" w:rsidRDefault="00F277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770C" w:rsidRDefault="00F2770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0C" w:rsidRPr="00F2770C" w:rsidRDefault="00F2770C">
    <w:pPr>
      <w:pStyle w:val="Sidhuvud"/>
    </w:pPr>
    <w:r w:rsidRPr="00F2770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005608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770C" w:rsidRDefault="00F277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770C" w:rsidRDefault="00F277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70C" w:rsidRPr="00F2770C" w:rsidRDefault="00F2770C">
    <w:pPr>
      <w:pStyle w:val="FSHNormal"/>
      <w:tabs>
        <w:tab w:val="right" w:pos="5840"/>
      </w:tabs>
    </w:pPr>
    <w:r w:rsidRPr="00F2770C">
      <w:br/>
    </w:r>
    <w:r w:rsidRPr="00F2770C">
      <w:fldChar w:fldCharType="begin" w:fldLock="1"/>
    </w:r>
    <w:r w:rsidRPr="00F2770C">
      <w:instrText xml:space="preserve"> DOCPROPERTY</w:instrText>
    </w:r>
    <w:r w:rsidRPr="00F2770C">
      <w:rPr>
        <w:sz w:val="18"/>
      </w:rPr>
      <w:instrText xml:space="preserve"> "YearUser" *\charformat </w:instrText>
    </w:r>
    <w:r w:rsidRPr="00F2770C">
      <w:fldChar w:fldCharType="separate"/>
    </w:r>
    <w:r w:rsidRPr="00F2770C">
      <w:t>2010/11</w:t>
    </w:r>
    <w:r w:rsidRPr="00F2770C">
      <w:fldChar w:fldCharType="end"/>
    </w:r>
    <w:r w:rsidRPr="00F2770C">
      <w:t xml:space="preserve"> </w:t>
    </w:r>
    <w:r w:rsidRPr="00F2770C">
      <w:tab/>
      <w:t xml:space="preserve">mnr: </w:t>
    </w:r>
    <w:r w:rsidRPr="00F2770C">
      <w:fldChar w:fldCharType="begin" w:fldLock="1"/>
    </w:r>
    <w:r w:rsidRPr="00F2770C">
      <w:instrText xml:space="preserve"> DOCPROPERTY</w:instrText>
    </w:r>
    <w:r w:rsidRPr="00F2770C">
      <w:rPr>
        <w:sz w:val="18"/>
      </w:rPr>
      <w:instrText xml:space="preserve"> "Motionsnummer" *\charformat </w:instrText>
    </w:r>
    <w:r w:rsidRPr="00F2770C">
      <w:fldChar w:fldCharType="separate"/>
    </w:r>
    <w:r w:rsidRPr="00F2770C">
      <w:t>T243</w:t>
    </w:r>
    <w:r w:rsidRPr="00F2770C">
      <w:fldChar w:fldCharType="end"/>
    </w:r>
    <w:r w:rsidRPr="00F2770C">
      <w:br/>
    </w:r>
    <w:r w:rsidRPr="00F2770C">
      <w:fldChar w:fldCharType="begin" w:fldLock="1"/>
    </w:r>
    <w:r w:rsidRPr="00F2770C">
      <w:instrText xml:space="preserve"> DOCPROPERTY</w:instrText>
    </w:r>
    <w:r w:rsidRPr="00F2770C">
      <w:rPr>
        <w:sz w:val="18"/>
      </w:rPr>
      <w:instrText xml:space="preserve"> "Samling" *\charformat </w:instrText>
    </w:r>
    <w:r w:rsidRPr="00F2770C">
      <w:fldChar w:fldCharType="end"/>
    </w:r>
    <w:r w:rsidRPr="00F2770C">
      <w:tab/>
      <w:t xml:space="preserve">pnr: </w:t>
    </w:r>
    <w:r w:rsidRPr="00F2770C">
      <w:fldChar w:fldCharType="begin" w:fldLock="1"/>
    </w:r>
    <w:r w:rsidRPr="00F2770C">
      <w:instrText xml:space="preserve"> DOCPROPERTY</w:instrText>
    </w:r>
    <w:r w:rsidRPr="00F2770C">
      <w:rPr>
        <w:sz w:val="18"/>
      </w:rPr>
      <w:instrText xml:space="preserve"> "Partinummer" *\charformat </w:instrText>
    </w:r>
    <w:r w:rsidRPr="00F2770C">
      <w:fldChar w:fldCharType="separate"/>
    </w:r>
    <w:r w:rsidRPr="00F2770C">
      <w:t>FP1267</w:t>
    </w:r>
    <w:r w:rsidRPr="00F2770C">
      <w:fldChar w:fldCharType="end"/>
    </w:r>
  </w:p>
  <w:p w:rsidR="00F2770C" w:rsidRPr="00F2770C" w:rsidRDefault="00F2770C">
    <w:pPr>
      <w:pStyle w:val="FSHRub1"/>
    </w:pPr>
    <w:r w:rsidRPr="00F2770C">
      <w:t>Motion till riksdagen</w:t>
    </w:r>
    <w:r w:rsidRPr="00F2770C">
      <w:br/>
    </w:r>
    <w:r w:rsidRPr="00F2770C">
      <w:fldChar w:fldCharType="begin" w:fldLock="1"/>
    </w:r>
    <w:r w:rsidRPr="00F2770C">
      <w:instrText xml:space="preserve"> DOCPROPERTY "YearUser" *\charformat </w:instrText>
    </w:r>
    <w:r w:rsidRPr="00F2770C">
      <w:fldChar w:fldCharType="separate"/>
    </w:r>
    <w:r w:rsidRPr="00F2770C">
      <w:t>2010/11</w:t>
    </w:r>
    <w:r w:rsidRPr="00F2770C">
      <w:fldChar w:fldCharType="end"/>
    </w:r>
    <w:r w:rsidRPr="00F2770C">
      <w:t>:</w:t>
    </w:r>
    <w:r w:rsidRPr="00F2770C">
      <w:fldChar w:fldCharType="begin" w:fldLock="1"/>
    </w:r>
    <w:r w:rsidRPr="00F2770C">
      <w:instrText xml:space="preserve"> DOCPROPERTY "Motionsnummer" *\charformat </w:instrText>
    </w:r>
    <w:r w:rsidRPr="00F2770C">
      <w:fldChar w:fldCharType="separate"/>
    </w:r>
    <w:r w:rsidRPr="00F2770C">
      <w:t>T243</w:t>
    </w:r>
    <w:r w:rsidRPr="00F2770C">
      <w:fldChar w:fldCharType="end"/>
    </w:r>
  </w:p>
  <w:p w:rsidR="00F2770C" w:rsidRPr="00F2770C" w:rsidRDefault="00F2770C">
    <w:pPr>
      <w:pStyle w:val="FSHNormalS5"/>
    </w:pPr>
    <w:r w:rsidRPr="00F2770C">
      <w:fldChar w:fldCharType="begin" w:fldLock="1"/>
    </w:r>
    <w:r w:rsidRPr="00F2770C">
      <w:instrText xml:space="preserve"> DOCPROPERTY "MotionarText" *\charformat </w:instrText>
    </w:r>
    <w:r w:rsidRPr="00F2770C">
      <w:fldChar w:fldCharType="separate"/>
    </w:r>
    <w:r w:rsidRPr="00F2770C">
      <w:t>av Christer Winbäck (FP)</w:t>
    </w:r>
    <w:r w:rsidRPr="00F2770C">
      <w:fldChar w:fldCharType="end"/>
    </w:r>
    <w:r w:rsidRPr="00F2770C">
      <w:br/>
    </w:r>
    <w:r w:rsidRPr="00F2770C">
      <w:fldChar w:fldCharType="begin" w:fldLock="1"/>
    </w:r>
    <w:r w:rsidRPr="00F2770C">
      <w:instrText xml:space="preserve"> DOCPROPERTY "SvarFrasKort" *\charformat </w:instrText>
    </w:r>
    <w:r w:rsidRPr="00F2770C">
      <w:fldChar w:fldCharType="end"/>
    </w:r>
  </w:p>
  <w:p w:rsidR="00F2770C" w:rsidRPr="00F2770C" w:rsidRDefault="00F2770C">
    <w:pPr>
      <w:pStyle w:val="FSHTitel"/>
    </w:pPr>
    <w:r w:rsidRPr="00F2770C">
      <w:fldChar w:fldCharType="begin" w:fldLock="1"/>
    </w:r>
    <w:r w:rsidRPr="00F2770C">
      <w:instrText xml:space="preserve"> DOCPROPERTY</w:instrText>
    </w:r>
    <w:r w:rsidRPr="00F2770C">
      <w:rPr>
        <w:sz w:val="18"/>
      </w:rPr>
      <w:instrText xml:space="preserve"> "RubrikSvar" *\charformat </w:instrText>
    </w:r>
    <w:r w:rsidRPr="00F2770C">
      <w:fldChar w:fldCharType="separate"/>
    </w:r>
    <w:r w:rsidRPr="00F2770C">
      <w:t>Reflekterande dekal på motorcyklars bakre registreringsskylt</w:t>
    </w:r>
    <w:r w:rsidRPr="00F2770C">
      <w:fldChar w:fldCharType="end"/>
    </w:r>
  </w:p>
  <w:p w:rsidR="00F2770C" w:rsidRPr="00F2770C" w:rsidRDefault="00F2770C">
    <w:pPr>
      <w:pStyle w:val="Normal00"/>
    </w:pPr>
  </w:p>
  <w:p w:rsidR="00F2770C" w:rsidRPr="00F2770C" w:rsidRDefault="00F277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6047376">
    <w:abstractNumId w:val="3"/>
  </w:num>
  <w:num w:numId="2" w16cid:durableId="122702010">
    <w:abstractNumId w:val="2"/>
  </w:num>
  <w:num w:numId="3" w16cid:durableId="1377848607">
    <w:abstractNumId w:val="1"/>
  </w:num>
  <w:num w:numId="4" w16cid:durableId="1929381448">
    <w:abstractNumId w:val="0"/>
  </w:num>
  <w:num w:numId="5" w16cid:durableId="472797506">
    <w:abstractNumId w:val="7"/>
  </w:num>
  <w:num w:numId="6" w16cid:durableId="189147846">
    <w:abstractNumId w:val="6"/>
  </w:num>
  <w:num w:numId="7" w16cid:durableId="638650357">
    <w:abstractNumId w:val="5"/>
  </w:num>
  <w:num w:numId="8" w16cid:durableId="63066601">
    <w:abstractNumId w:val="4"/>
  </w:num>
  <w:num w:numId="9" w16cid:durableId="805856025">
    <w:abstractNumId w:val="8"/>
  </w:num>
  <w:num w:numId="10" w16cid:durableId="1916743393">
    <w:abstractNumId w:val="9"/>
  </w:num>
  <w:num w:numId="11" w16cid:durableId="815877271">
    <w:abstractNumId w:val="10"/>
  </w:num>
  <w:num w:numId="12" w16cid:durableId="1924992207">
    <w:abstractNumId w:val="13"/>
  </w:num>
  <w:num w:numId="13" w16cid:durableId="9259344">
    <w:abstractNumId w:val="15"/>
  </w:num>
  <w:num w:numId="14" w16cid:durableId="1264073556">
    <w:abstractNumId w:val="16"/>
  </w:num>
  <w:num w:numId="15" w16cid:durableId="890387628">
    <w:abstractNumId w:val="11"/>
  </w:num>
  <w:num w:numId="16" w16cid:durableId="1513689768">
    <w:abstractNumId w:val="18"/>
  </w:num>
  <w:num w:numId="17" w16cid:durableId="1828547317">
    <w:abstractNumId w:val="17"/>
  </w:num>
  <w:num w:numId="18" w16cid:durableId="2016766404">
    <w:abstractNumId w:val="14"/>
  </w:num>
  <w:num w:numId="19" w16cid:durableId="11043504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1"/>
    <w:docVar w:name="PersonGUIDs" w:val="{9C7891A0-A693-4130-8B03-23F4CF159743}"/>
  </w:docVars>
  <w:rsids>
    <w:rsidRoot w:val="00AF7701"/>
    <w:rsid w:val="00AF7701"/>
    <w:rsid w:val="00F2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5:chartTrackingRefBased/>
  <w15:docId w15:val="{20B79050-B5E7-4594-90F6-53330993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1570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fp1267</vt:lpstr>
    </vt:vector>
  </TitlesOfParts>
  <Company>Riksdagen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fp1267</dc:title>
  <dc:subject>fp1267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2010-11-11T09:37:00Z</cp:lastPrinted>
  <dcterms:created xsi:type="dcterms:W3CDTF">2025-12-18T02:55:00Z</dcterms:created>
  <dcterms:modified xsi:type="dcterms:W3CDTF">2025-12-18T02:55:00Z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mot2000_530_2010-11-11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CS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Reflekterande dekal på motorcyklars bakre registreringsskylt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Reflekterande dekal på motorcyklars bakre registreringsskylt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FP1267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cindy.sturesson@riksdagen.se</vt:lpwstr>
  </property>
  <property fmtid="{D5CDD505-2E9C-101B-9397-08002B2CF9AE}" pid="45" name="ReservUID">
    <vt:lpwstr>cy0924aa</vt:lpwstr>
  </property>
  <property fmtid="{D5CDD505-2E9C-101B-9397-08002B2CF9AE}" pid="46" name="MotionID">
    <vt:lpwstr>20102011000001020112000012670069</vt:lpwstr>
  </property>
  <property fmtid="{D5CDD505-2E9C-101B-9397-08002B2CF9AE}" pid="47" name="datum">
    <vt:lpwstr>101022</vt:lpwstr>
  </property>
  <property fmtid="{D5CDD505-2E9C-101B-9397-08002B2CF9AE}" pid="48" name="avsändar-e-post">
    <vt:lpwstr>cindy.sturesson@riksdagen.se</vt:lpwstr>
  </property>
  <property fmtid="{D5CDD505-2E9C-101B-9397-08002B2CF9AE}" pid="49" name="id">
    <vt:lpwstr>20102011000001020112000012670069</vt:lpwstr>
  </property>
  <property fmtid="{D5CDD505-2E9C-101B-9397-08002B2CF9AE}" pid="50" name="nummer">
    <vt:lpwstr>243</vt:lpwstr>
  </property>
  <property fmtid="{D5CDD505-2E9C-101B-9397-08002B2CF9AE}" pid="51" name="utskottsbeteckning">
    <vt:lpwstr>T</vt:lpwstr>
  </property>
  <property fmtid="{D5CDD505-2E9C-101B-9397-08002B2CF9AE}" pid="52" name="GlobalUID">
    <vt:lpwstr>{94EC211A-3F74-40DE-9BD8-3490030CEA83}</vt:lpwstr>
  </property>
  <property fmtid="{D5CDD505-2E9C-101B-9397-08002B2CF9AE}" pid="53" name="Överföringar">
    <vt:i4>0</vt:i4>
  </property>
  <property fmtid="{D5CDD505-2E9C-101B-9397-08002B2CF9AE}" pid="54" name="Checksum">
    <vt:lpwstr>*0015366174005*</vt:lpwstr>
  </property>
  <property fmtid="{D5CDD505-2E9C-101B-9397-08002B2CF9AE}" pid="55" name="skuggnummer">
    <vt:lpwstr>711</vt:lpwstr>
  </property>
  <property fmtid="{D5CDD505-2E9C-101B-9397-08002B2CF9AE}" pid="56" name="urixVersion">
    <vt:lpwstr>4.3.0.0</vt:lpwstr>
  </property>
  <property fmtid="{D5CDD505-2E9C-101B-9397-08002B2CF9AE}" pid="57" name="urixOrigin">
    <vt:lpwstr>101112 15:51:29.487</vt:lpwstr>
  </property>
  <property fmtid="{D5CDD505-2E9C-101B-9397-08002B2CF9AE}" pid="58" name="urixGuid">
    <vt:lpwstr>{5EF3414B-7BA3-4A75-9AC8-5475EB05B466}</vt:lpwstr>
  </property>
</Properties>
</file>