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633C23" w:rsidRPr="00902230">
        <w:tblPrEx>
          <w:tblCellMar>
            <w:top w:w="0" w:type="dxa"/>
            <w:left w:w="0" w:type="dxa"/>
            <w:bottom w:w="0" w:type="dxa"/>
            <w:right w:w="0" w:type="dxa"/>
          </w:tblCellMar>
        </w:tblPrEx>
        <w:trPr>
          <w:gridBefore w:val="1"/>
          <w:gridAfter w:val="1"/>
          <w:wBefore w:w="851" w:type="dxa"/>
          <w:wAfter w:w="851" w:type="dxa"/>
          <w:cantSplit/>
          <w:trHeight w:val="240"/>
        </w:trPr>
        <w:tc>
          <w:tcPr>
            <w:tcW w:w="9640" w:type="dxa"/>
            <w:gridSpan w:val="3"/>
          </w:tcPr>
          <w:p w:rsidR="00633C23" w:rsidRPr="00902230" w:rsidRDefault="00902230" w:rsidP="00633C23">
            <w:pPr>
              <w:pStyle w:val="EntLogo"/>
            </w:pPr>
            <w:r w:rsidRPr="00902230">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33C23" w:rsidRPr="00902230">
        <w:tblPrEx>
          <w:tblCellMar>
            <w:top w:w="0" w:type="dxa"/>
            <w:left w:w="0" w:type="dxa"/>
            <w:bottom w:w="0" w:type="dxa"/>
            <w:right w:w="0" w:type="dxa"/>
          </w:tblCellMar>
        </w:tblPrEx>
        <w:trPr>
          <w:cantSplit/>
          <w:trHeight w:val="1120"/>
        </w:trPr>
        <w:tc>
          <w:tcPr>
            <w:tcW w:w="4821" w:type="dxa"/>
            <w:gridSpan w:val="2"/>
          </w:tcPr>
          <w:p w:rsidR="00633C23" w:rsidRPr="00902230" w:rsidRDefault="00633C23" w:rsidP="00633C23">
            <w:pPr>
              <w:pStyle w:val="EntInstit"/>
            </w:pPr>
            <w:r w:rsidRPr="00902230">
              <w:t>EUROPEISKA</w:t>
            </w:r>
          </w:p>
          <w:p w:rsidR="00633C23" w:rsidRPr="00902230" w:rsidRDefault="00633C23" w:rsidP="00633C23">
            <w:pPr>
              <w:pStyle w:val="EntInstit"/>
            </w:pPr>
            <w:r w:rsidRPr="00902230">
              <w:t>UNIONENS RÅD</w:t>
            </w:r>
          </w:p>
          <w:p w:rsidR="00633C23" w:rsidRPr="00902230" w:rsidRDefault="00633C23" w:rsidP="00633C23">
            <w:pPr>
              <w:pStyle w:val="EntInstit"/>
            </w:pPr>
          </w:p>
          <w:p w:rsidR="00633C23" w:rsidRPr="00902230" w:rsidRDefault="00633C23" w:rsidP="00633C23">
            <w:pPr>
              <w:pStyle w:val="EntInstit"/>
            </w:pPr>
          </w:p>
        </w:tc>
        <w:tc>
          <w:tcPr>
            <w:tcW w:w="1701" w:type="dxa"/>
          </w:tcPr>
          <w:p w:rsidR="00633C23" w:rsidRPr="00902230" w:rsidRDefault="00633C23" w:rsidP="00633C23">
            <w:pPr>
              <w:jc w:val="right"/>
              <w:rPr>
                <w:b/>
              </w:rPr>
            </w:pPr>
          </w:p>
        </w:tc>
        <w:tc>
          <w:tcPr>
            <w:tcW w:w="4820" w:type="dxa"/>
            <w:gridSpan w:val="2"/>
          </w:tcPr>
          <w:p w:rsidR="00633C23" w:rsidRPr="00902230" w:rsidRDefault="00633C23" w:rsidP="00633C23">
            <w:pPr>
              <w:pStyle w:val="EntRefer"/>
            </w:pPr>
            <w:bookmarkStart w:id="0" w:name="Lieu"/>
            <w:bookmarkEnd w:id="0"/>
            <w:r w:rsidRPr="00902230">
              <w:t xml:space="preserve">Bryssel den </w:t>
            </w:r>
            <w:bookmarkStart w:id="1" w:name="Date"/>
            <w:bookmarkEnd w:id="1"/>
            <w:r w:rsidRPr="00902230">
              <w:t xml:space="preserve">31 maj 2006 </w:t>
            </w:r>
            <w:bookmarkStart w:id="2" w:name="DateEntree"/>
            <w:bookmarkEnd w:id="2"/>
            <w:r w:rsidRPr="00902230">
              <w:t>(29.6)</w:t>
            </w:r>
          </w:p>
          <w:p w:rsidR="00633C23" w:rsidRPr="00902230" w:rsidRDefault="00633C23" w:rsidP="00633C23">
            <w:pPr>
              <w:pStyle w:val="EntRefer"/>
            </w:pPr>
            <w:bookmarkStart w:id="3" w:name="LangueOrig"/>
            <w:bookmarkEnd w:id="3"/>
            <w:r w:rsidRPr="00902230">
              <w:t>(OR. fr)</w:t>
            </w:r>
          </w:p>
        </w:tc>
      </w:tr>
      <w:tr w:rsidR="00633C23" w:rsidRPr="00902230">
        <w:tblPrEx>
          <w:tblCellMar>
            <w:top w:w="0" w:type="dxa"/>
            <w:left w:w="0" w:type="dxa"/>
            <w:bottom w:w="0" w:type="dxa"/>
            <w:right w:w="0" w:type="dxa"/>
          </w:tblCellMar>
        </w:tblPrEx>
        <w:trPr>
          <w:gridBefore w:val="1"/>
          <w:gridAfter w:val="1"/>
          <w:wBefore w:w="851" w:type="dxa"/>
          <w:wAfter w:w="851" w:type="dxa"/>
          <w:cantSplit/>
          <w:trHeight w:val="1480"/>
        </w:trPr>
        <w:tc>
          <w:tcPr>
            <w:tcW w:w="3970" w:type="dxa"/>
            <w:vAlign w:val="center"/>
          </w:tcPr>
          <w:p w:rsidR="00633C23" w:rsidRPr="00902230" w:rsidRDefault="00633C23" w:rsidP="00633C23">
            <w:pPr>
              <w:pStyle w:val="EntRefer"/>
              <w:pBdr>
                <w:top w:val="double" w:sz="4" w:space="4" w:color="auto"/>
                <w:left w:val="double" w:sz="4" w:space="0" w:color="auto"/>
                <w:bottom w:val="double" w:sz="4" w:space="4" w:color="auto"/>
                <w:right w:val="double" w:sz="4" w:space="0" w:color="auto"/>
              </w:pBdr>
              <w:jc w:val="center"/>
            </w:pPr>
            <w:bookmarkStart w:id="4" w:name="DossierInterInst"/>
            <w:bookmarkEnd w:id="4"/>
            <w:r w:rsidRPr="00902230">
              <w:t>Interinstitutionellt ärende:</w:t>
            </w:r>
          </w:p>
          <w:p w:rsidR="00633C23" w:rsidRPr="00902230" w:rsidRDefault="00633C23" w:rsidP="00633C23">
            <w:pPr>
              <w:pStyle w:val="EntRefer"/>
              <w:pBdr>
                <w:top w:val="double" w:sz="4" w:space="4" w:color="auto"/>
                <w:left w:val="double" w:sz="4" w:space="0" w:color="auto"/>
                <w:bottom w:val="double" w:sz="4" w:space="4" w:color="auto"/>
                <w:right w:val="double" w:sz="4" w:space="0" w:color="auto"/>
              </w:pBdr>
              <w:jc w:val="center"/>
            </w:pPr>
            <w:r w:rsidRPr="00902230">
              <w:t>2006/0083 (CNS)</w:t>
            </w:r>
          </w:p>
        </w:tc>
        <w:tc>
          <w:tcPr>
            <w:tcW w:w="1701" w:type="dxa"/>
            <w:vAlign w:val="center"/>
          </w:tcPr>
          <w:p w:rsidR="00633C23" w:rsidRPr="00902230" w:rsidRDefault="00633C23" w:rsidP="00633C23">
            <w:pPr>
              <w:rPr>
                <w:b/>
              </w:rPr>
            </w:pPr>
          </w:p>
        </w:tc>
        <w:tc>
          <w:tcPr>
            <w:tcW w:w="3969" w:type="dxa"/>
          </w:tcPr>
          <w:p w:rsidR="00633C23" w:rsidRPr="00902230" w:rsidRDefault="00633C23" w:rsidP="00633C23">
            <w:pPr>
              <w:pStyle w:val="EntRefer"/>
            </w:pPr>
            <w:bookmarkStart w:id="5" w:name="Cote"/>
            <w:bookmarkEnd w:id="5"/>
            <w:r w:rsidRPr="00902230">
              <w:t>10014/06</w:t>
            </w:r>
          </w:p>
          <w:p w:rsidR="00633C23" w:rsidRPr="00902230" w:rsidRDefault="00633C23" w:rsidP="00633C23">
            <w:pPr>
              <w:pStyle w:val="EntRefer"/>
            </w:pPr>
            <w:bookmarkStart w:id="6" w:name="CoteRev"/>
            <w:bookmarkEnd w:id="6"/>
          </w:p>
          <w:p w:rsidR="00633C23" w:rsidRPr="00902230" w:rsidRDefault="00633C23" w:rsidP="00633C23">
            <w:pPr>
              <w:pStyle w:val="EntRefer"/>
            </w:pPr>
          </w:p>
          <w:p w:rsidR="00633C23" w:rsidRPr="00902230" w:rsidRDefault="00633C23" w:rsidP="00633C23">
            <w:pPr>
              <w:pStyle w:val="EntRefer"/>
            </w:pPr>
            <w:bookmarkStart w:id="7" w:name="CoteSec"/>
            <w:bookmarkEnd w:id="7"/>
          </w:p>
          <w:p w:rsidR="00633C23" w:rsidRPr="00902230" w:rsidRDefault="00633C23" w:rsidP="00633C23">
            <w:pPr>
              <w:pStyle w:val="EntRefer"/>
            </w:pPr>
          </w:p>
        </w:tc>
      </w:tr>
      <w:tr w:rsidR="00633C23" w:rsidRPr="00902230">
        <w:tblPrEx>
          <w:tblCellMar>
            <w:top w:w="0" w:type="dxa"/>
            <w:left w:w="0" w:type="dxa"/>
            <w:bottom w:w="0" w:type="dxa"/>
            <w:right w:w="0" w:type="dxa"/>
          </w:tblCellMar>
        </w:tblPrEx>
        <w:trPr>
          <w:gridBefore w:val="3"/>
          <w:gridAfter w:val="1"/>
          <w:wBefore w:w="6522" w:type="dxa"/>
          <w:wAfter w:w="851" w:type="dxa"/>
          <w:cantSplit/>
          <w:trHeight w:val="800"/>
        </w:trPr>
        <w:tc>
          <w:tcPr>
            <w:tcW w:w="3969" w:type="dxa"/>
          </w:tcPr>
          <w:p w:rsidR="00633C23" w:rsidRPr="00902230" w:rsidRDefault="00B00C2D" w:rsidP="00633C23">
            <w:pPr>
              <w:pStyle w:val="EntRefer"/>
              <w:tabs>
                <w:tab w:val="right" w:pos="1701"/>
              </w:tabs>
            </w:pPr>
            <w:r w:rsidRPr="00902230">
              <w:t>AGRI 198</w:t>
            </w:r>
          </w:p>
          <w:p w:rsidR="00B00C2D" w:rsidRPr="00902230" w:rsidRDefault="00B00C2D" w:rsidP="00633C23">
            <w:pPr>
              <w:pStyle w:val="EntRefer"/>
              <w:tabs>
                <w:tab w:val="right" w:pos="1701"/>
              </w:tabs>
            </w:pPr>
            <w:r w:rsidRPr="00902230">
              <w:t>AGRISTR 15</w:t>
            </w:r>
          </w:p>
        </w:tc>
      </w:tr>
    </w:tbl>
    <w:p w:rsidR="00633C23" w:rsidRPr="00902230" w:rsidRDefault="00633C23" w:rsidP="00633C23">
      <w:pPr>
        <w:pStyle w:val="EntRefer"/>
      </w:pPr>
    </w:p>
    <w:p w:rsidR="00633C23" w:rsidRPr="00902230" w:rsidRDefault="00633C23" w:rsidP="00633C23">
      <w:pPr>
        <w:pStyle w:val="EntRefer"/>
        <w:outlineLvl w:val="0"/>
      </w:pPr>
      <w:bookmarkStart w:id="8" w:name="txt_Prop"/>
      <w:r w:rsidRPr="00902230">
        <w:t>FÖRSLAG</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633C23" w:rsidRPr="00902230">
        <w:tblPrEx>
          <w:tblCellMar>
            <w:top w:w="0" w:type="dxa"/>
            <w:left w:w="0" w:type="dxa"/>
            <w:bottom w:w="0" w:type="dxa"/>
            <w:right w:w="0" w:type="dxa"/>
          </w:tblCellMar>
        </w:tblPrEx>
        <w:tc>
          <w:tcPr>
            <w:tcW w:w="1985" w:type="dxa"/>
            <w:tcBorders>
              <w:top w:val="single" w:sz="4" w:space="0" w:color="auto"/>
            </w:tcBorders>
          </w:tcPr>
          <w:p w:rsidR="00633C23" w:rsidRPr="00902230" w:rsidRDefault="00633C23" w:rsidP="00633C23">
            <w:pPr>
              <w:pStyle w:val="EntEmet"/>
            </w:pPr>
            <w:r w:rsidRPr="00902230">
              <w:t>från:</w:t>
            </w:r>
          </w:p>
        </w:tc>
        <w:tc>
          <w:tcPr>
            <w:tcW w:w="7654" w:type="dxa"/>
            <w:tcBorders>
              <w:top w:val="single" w:sz="4" w:space="0" w:color="auto"/>
            </w:tcBorders>
          </w:tcPr>
          <w:p w:rsidR="00633C23" w:rsidRPr="00902230" w:rsidRDefault="00633C23" w:rsidP="00633C23">
            <w:pPr>
              <w:pStyle w:val="EntEmet"/>
            </w:pPr>
            <w:r w:rsidRPr="00902230">
              <w:t>Europeiska kommissionen</w:t>
            </w:r>
          </w:p>
        </w:tc>
      </w:tr>
      <w:tr w:rsidR="00633C23" w:rsidRPr="00902230">
        <w:tblPrEx>
          <w:tblCellMar>
            <w:top w:w="0" w:type="dxa"/>
            <w:left w:w="0" w:type="dxa"/>
            <w:bottom w:w="0" w:type="dxa"/>
            <w:right w:w="0" w:type="dxa"/>
          </w:tblCellMar>
        </w:tblPrEx>
        <w:tc>
          <w:tcPr>
            <w:tcW w:w="1985" w:type="dxa"/>
          </w:tcPr>
          <w:p w:rsidR="00633C23" w:rsidRPr="00902230" w:rsidRDefault="00633C23" w:rsidP="00633C23">
            <w:pPr>
              <w:pStyle w:val="EntEmet"/>
            </w:pPr>
            <w:r w:rsidRPr="00902230">
              <w:t>av den:</w:t>
            </w:r>
          </w:p>
        </w:tc>
        <w:tc>
          <w:tcPr>
            <w:tcW w:w="7654" w:type="dxa"/>
          </w:tcPr>
          <w:p w:rsidR="00633C23" w:rsidRPr="00902230" w:rsidRDefault="0017261A" w:rsidP="00633C23">
            <w:pPr>
              <w:pStyle w:val="EntEmet"/>
            </w:pPr>
            <w:r w:rsidRPr="00902230">
              <w:t>31 maj 2006</w:t>
            </w:r>
          </w:p>
        </w:tc>
      </w:tr>
      <w:tr w:rsidR="00633C23" w:rsidRPr="00902230">
        <w:tblPrEx>
          <w:tblCellMar>
            <w:top w:w="0" w:type="dxa"/>
            <w:left w:w="0" w:type="dxa"/>
            <w:bottom w:w="0" w:type="dxa"/>
            <w:right w:w="0" w:type="dxa"/>
          </w:tblCellMar>
        </w:tblPrEx>
        <w:tc>
          <w:tcPr>
            <w:tcW w:w="1985" w:type="dxa"/>
            <w:tcBorders>
              <w:top w:val="single" w:sz="4" w:space="0" w:color="auto"/>
              <w:bottom w:val="single" w:sz="4" w:space="0" w:color="auto"/>
            </w:tcBorders>
          </w:tcPr>
          <w:p w:rsidR="00633C23" w:rsidRPr="00902230" w:rsidRDefault="00633C23" w:rsidP="00633C23">
            <w:pPr>
              <w:pStyle w:val="EntEmet"/>
            </w:pPr>
            <w:r w:rsidRPr="00902230">
              <w:t>Ärende:</w:t>
            </w:r>
          </w:p>
        </w:tc>
        <w:tc>
          <w:tcPr>
            <w:tcW w:w="7654" w:type="dxa"/>
            <w:tcBorders>
              <w:top w:val="single" w:sz="4" w:space="0" w:color="auto"/>
              <w:bottom w:val="single" w:sz="4" w:space="0" w:color="auto"/>
            </w:tcBorders>
          </w:tcPr>
          <w:p w:rsidR="00633C23" w:rsidRPr="00902230" w:rsidRDefault="0017261A" w:rsidP="00602B71">
            <w:pPr>
              <w:pStyle w:val="EntEmet"/>
              <w:spacing w:before="0"/>
            </w:pPr>
            <w:bookmarkStart w:id="9" w:name="Subject_Prop"/>
            <w:bookmarkEnd w:id="9"/>
            <w:r w:rsidRPr="00902230">
              <w:t>Förslag till rådets förordning om fastställand</w:t>
            </w:r>
            <w:r w:rsidR="002B51DB" w:rsidRPr="00902230">
              <w:t>e av bestämmelser för frivillig </w:t>
            </w:r>
            <w:r w:rsidRPr="00902230">
              <w:t>modulering av direktstöd enligt förordning (EG) nr 1782/2003 om upprättande av gemensamma bestämmelser för system för direktstöd inom den gemensamma jordbrukspolitiken och om upprättande av vissa stödsystem för jordbrukare, och om ändring av förordning (EG) nr 1290/2005</w:t>
            </w:r>
          </w:p>
        </w:tc>
      </w:tr>
    </w:tbl>
    <w:p w:rsidR="00633C23" w:rsidRPr="00902230" w:rsidRDefault="00633C23" w:rsidP="00633C23">
      <w:pPr>
        <w:pStyle w:val="NormalConseil"/>
      </w:pPr>
    </w:p>
    <w:p w:rsidR="00633C23" w:rsidRPr="00902230" w:rsidRDefault="00633C23" w:rsidP="00633C23">
      <w:pPr>
        <w:pStyle w:val="NormalConseil"/>
      </w:pPr>
    </w:p>
    <w:p w:rsidR="00633C23" w:rsidRPr="00902230" w:rsidRDefault="00633C23" w:rsidP="00633C23">
      <w:pPr>
        <w:pStyle w:val="NormalConseil"/>
        <w:rPr>
          <w:color w:val="000000"/>
        </w:rPr>
      </w:pPr>
      <w:r w:rsidRPr="00902230">
        <w:rPr>
          <w:color w:val="000000"/>
        </w:rPr>
        <w:t>För delegationerna bifogas kommissionens förslag, som översänts per brev från Jordi Ayet Puigarnau till Javier Solana, generalsekreterare/hög representant.</w:t>
      </w:r>
    </w:p>
    <w:p w:rsidR="00812850" w:rsidRPr="00902230" w:rsidRDefault="00812850" w:rsidP="00633C23">
      <w:pPr>
        <w:pStyle w:val="NormalConseil"/>
        <w:rPr>
          <w:color w:val="000000"/>
        </w:rPr>
      </w:pPr>
    </w:p>
    <w:p w:rsidR="00812850" w:rsidRPr="00902230" w:rsidRDefault="00812850" w:rsidP="00633C23">
      <w:pPr>
        <w:pStyle w:val="NormalConseil"/>
      </w:pPr>
    </w:p>
    <w:p w:rsidR="00633C23" w:rsidRPr="00902230" w:rsidRDefault="00633C23" w:rsidP="00633C23">
      <w:pPr>
        <w:pStyle w:val="NormalConseil"/>
        <w:jc w:val="center"/>
      </w:pPr>
      <w:r w:rsidRPr="00902230">
        <w:t>________________________</w:t>
      </w:r>
    </w:p>
    <w:p w:rsidR="00633C23" w:rsidRPr="00902230" w:rsidRDefault="00633C23" w:rsidP="00633C23">
      <w:pPr>
        <w:pStyle w:val="NormalConseil"/>
      </w:pPr>
    </w:p>
    <w:p w:rsidR="00633C23" w:rsidRPr="00902230" w:rsidRDefault="00633C23" w:rsidP="00633C23">
      <w:pPr>
        <w:pStyle w:val="NormalConseil"/>
      </w:pPr>
    </w:p>
    <w:p w:rsidR="00633C23" w:rsidRPr="00902230" w:rsidRDefault="00633C23" w:rsidP="00633C23">
      <w:pPr>
        <w:pStyle w:val="NormalConseil"/>
        <w:outlineLvl w:val="0"/>
      </w:pPr>
      <w:r w:rsidRPr="00902230">
        <w:rPr>
          <w:u w:val="single"/>
        </w:rPr>
        <w:t>Bilaga</w:t>
      </w:r>
      <w:r w:rsidRPr="00902230">
        <w:t xml:space="preserve">: </w:t>
      </w:r>
      <w:bookmarkStart w:id="10" w:name="pj_Prop"/>
      <w:bookmarkEnd w:id="10"/>
      <w:r w:rsidRPr="00902230">
        <w:t>KOM(2006) 241 slutlig</w:t>
      </w:r>
    </w:p>
    <w:p w:rsidR="00633C23" w:rsidRPr="00902230" w:rsidRDefault="00633C23" w:rsidP="00633C23">
      <w:pPr>
        <w:pStyle w:val="NormalConseil"/>
        <w:outlineLvl w:val="0"/>
      </w:pPr>
    </w:p>
    <w:p w:rsidR="00633C23" w:rsidRPr="00902230" w:rsidRDefault="00633C23" w:rsidP="00633C23">
      <w:pPr>
        <w:pStyle w:val="NormalConseil"/>
      </w:pPr>
    </w:p>
    <w:bookmarkEnd w:id="8"/>
    <w:p w:rsidR="00633C23" w:rsidRPr="00902230" w:rsidRDefault="00633C23" w:rsidP="00633C23">
      <w:pPr>
        <w:pStyle w:val="NormalConseil"/>
        <w:sectPr w:rsidR="00633C23" w:rsidRPr="00902230">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E51A2C" w:rsidRPr="00902230">
        <w:tblPrEx>
          <w:tblCellMar>
            <w:top w:w="0" w:type="dxa"/>
            <w:left w:w="0" w:type="dxa"/>
            <w:bottom w:w="0" w:type="dxa"/>
            <w:right w:w="0" w:type="dxa"/>
          </w:tblCellMar>
        </w:tblPrEx>
        <w:trPr>
          <w:trHeight w:hRule="exact" w:val="1440"/>
        </w:trPr>
        <w:tc>
          <w:tcPr>
            <w:tcW w:w="1814" w:type="dxa"/>
          </w:tcPr>
          <w:p w:rsidR="00E51A2C" w:rsidRPr="00902230" w:rsidRDefault="00902230" w:rsidP="00E51A2C">
            <w:pPr>
              <w:pStyle w:val="Nomdelinstitution"/>
            </w:pPr>
            <w:r w:rsidRPr="00902230">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E51A2C" w:rsidRPr="00902230" w:rsidRDefault="00E51A2C" w:rsidP="00E51A2C">
            <w:pPr>
              <w:pStyle w:val="Nomdelinstitution"/>
            </w:pPr>
            <w:r w:rsidRPr="00902230">
              <w:t>EUROPEISKA GEMENSKAPERNAS KOMMISSION</w:t>
            </w:r>
          </w:p>
        </w:tc>
      </w:tr>
    </w:tbl>
    <w:p w:rsidR="00E51A2C" w:rsidRPr="00902230" w:rsidRDefault="00E51A2C" w:rsidP="00E51A2C">
      <w:pPr>
        <w:pStyle w:val="Emission"/>
      </w:pPr>
      <w:r w:rsidRPr="00902230">
        <w:t>Bryssel den 24.5.2006</w:t>
      </w:r>
    </w:p>
    <w:p w:rsidR="00E51A2C" w:rsidRPr="00902230" w:rsidRDefault="00E51A2C" w:rsidP="00E51A2C">
      <w:pPr>
        <w:pStyle w:val="Rfrenceinstitutionelle"/>
      </w:pPr>
      <w:r w:rsidRPr="00902230">
        <w:t>KOM(2006) 241 slutlig</w:t>
      </w:r>
    </w:p>
    <w:p w:rsidR="00E51A2C" w:rsidRPr="00902230" w:rsidRDefault="00E51A2C" w:rsidP="00E51A2C">
      <w:pPr>
        <w:pStyle w:val="Rfrenceinterinstitutionelle"/>
      </w:pPr>
      <w:r w:rsidRPr="00902230">
        <w:t>2006/0083 (CNS)</w:t>
      </w:r>
    </w:p>
    <w:p w:rsidR="00E51A2C" w:rsidRPr="00902230" w:rsidRDefault="00E51A2C" w:rsidP="00E51A2C">
      <w:pPr>
        <w:pStyle w:val="Confidentialit"/>
      </w:pPr>
      <w:r w:rsidRPr="00902230">
        <w:fldChar w:fldCharType="begin" w:fldLock="1"/>
      </w:r>
      <w:r w:rsidRPr="00902230">
        <w:instrText xml:space="preserve"> DOCPROPERTY "Classification" </w:instrText>
      </w:r>
      <w:r w:rsidRPr="00902230">
        <w:fldChar w:fldCharType="separate"/>
      </w:r>
      <w:r w:rsidRPr="00902230">
        <w:t xml:space="preserve"> </w:t>
      </w:r>
      <w:r w:rsidRPr="00902230">
        <w:fldChar w:fldCharType="end"/>
      </w:r>
    </w:p>
    <w:p w:rsidR="00E51A2C" w:rsidRPr="00902230" w:rsidRDefault="00E51A2C" w:rsidP="00E51A2C">
      <w:pPr>
        <w:pStyle w:val="Statut"/>
      </w:pPr>
      <w:r w:rsidRPr="00902230">
        <w:t>Förslag till</w:t>
      </w:r>
    </w:p>
    <w:p w:rsidR="00E51A2C" w:rsidRPr="00902230" w:rsidRDefault="00E51A2C" w:rsidP="00E51A2C">
      <w:pPr>
        <w:pStyle w:val="Typedudocument"/>
      </w:pPr>
      <w:r w:rsidRPr="00902230">
        <w:t>RÅDETS FÖRORDNING</w:t>
      </w:r>
    </w:p>
    <w:p w:rsidR="00E51A2C" w:rsidRPr="00902230" w:rsidRDefault="00E51A2C" w:rsidP="00E51A2C">
      <w:pPr>
        <w:pStyle w:val="Titreobjet"/>
      </w:pPr>
      <w:r w:rsidRPr="00902230">
        <w:t>om fastställande av bestämmelser för frivillig modulering av direktstöd enligt förordning (EG) nr 1782/2003 om upprättande av gemensamma bestämmelser för system för direktstöd inom den gemensamma jordbrukspolitiken och om upprättande av vissa stödsystem för jordbrukare, och om ändring av förordning (EG) nr 1290/2005</w:t>
      </w:r>
    </w:p>
    <w:p w:rsidR="00E51A2C" w:rsidRPr="00902230" w:rsidRDefault="00E51A2C" w:rsidP="00E51A2C">
      <w:pPr>
        <w:pStyle w:val="Phrasefinale"/>
      </w:pPr>
      <w:r w:rsidRPr="00902230">
        <w:t>(framlagt av kommissionen)</w:t>
      </w:r>
    </w:p>
    <w:p w:rsidR="00EE03B2" w:rsidRPr="00902230" w:rsidRDefault="00EE03B2">
      <w:pPr>
        <w:sectPr w:rsidR="00EE03B2" w:rsidRPr="00902230" w:rsidSect="00633C23">
          <w:headerReference w:type="default" r:id="rId15"/>
          <w:footerReference w:type="default" r:id="rId16"/>
          <w:footerReference w:type="first" r:id="rId17"/>
          <w:pgSz w:w="11907" w:h="16839"/>
          <w:pgMar w:top="1134" w:right="1417" w:bottom="1134" w:left="1417" w:header="720" w:footer="720" w:gutter="0"/>
          <w:pgNumType w:start="1"/>
          <w:cols w:space="720"/>
          <w:docGrid w:linePitch="326"/>
        </w:sectPr>
      </w:pPr>
    </w:p>
    <w:p w:rsidR="00EE03B2" w:rsidRPr="00902230" w:rsidRDefault="00EE03B2">
      <w:pPr>
        <w:pStyle w:val="Exposdesmotifstitre"/>
      </w:pPr>
      <w:r w:rsidRPr="00902230">
        <w:t>MOTIVERING</w:t>
      </w:r>
    </w:p>
    <w:p w:rsidR="00EE03B2" w:rsidRPr="00902230" w:rsidRDefault="00EE03B2" w:rsidP="004C31FA">
      <w:pPr>
        <w:pStyle w:val="ManualNumPar1"/>
      </w:pPr>
      <w:r w:rsidRPr="00902230">
        <w:t>1.</w:t>
      </w:r>
      <w:r w:rsidRPr="00902230">
        <w:tab/>
        <w:t>I Europeiska rådets överenskommelse från december 2005 om den finansiella ramen för 2007–2013 infördes en möjlighet för medlemsstaterna att ”modulera” eller minska marknadsutgifter och direktstöd inom den gemensamma jordbrukspolitikens första pelare med högst 20 % och använda motsvarande belopp i landsbygdsutvecklingsprogrammen (den gemensamma jordbrukspolitikens andra pelare). Europeiska rådet uppmanade rådet att på grundval av kommissionens förslag fastställa villkoren för överföringar från första pelaren och bestämde att de kompletterande gemenskapsmedlen för landsbygdsutveckling inte skulle omfattas vare sig av nationell medfinansiering eller de regler om lägsta bidrag för varje axel som anges i förordningen om landsbygdsutveckling.</w:t>
      </w:r>
    </w:p>
    <w:p w:rsidR="00EE03B2" w:rsidRPr="00902230" w:rsidRDefault="00EE03B2" w:rsidP="004C31FA">
      <w:pPr>
        <w:pStyle w:val="ManualNumPar1"/>
      </w:pPr>
      <w:r w:rsidRPr="00902230">
        <w:t>2.</w:t>
      </w:r>
      <w:r w:rsidRPr="00902230">
        <w:tab/>
        <w:t>De belopp som motsvarar frivillig modulering bör inte betraktas som en del av det högsta belopp som utgör det årliga utgiftstaket för EGFJ, och det bör införas en möjlighet att anta föreskrifter som särskilt gäller frivillig modulering. Rådets förordning (EG) nr</w:t>
      </w:r>
      <w:r w:rsidR="004C31FA" w:rsidRPr="00902230">
        <w:t> </w:t>
      </w:r>
      <w:r w:rsidRPr="00902230">
        <w:t>1290/2005 bör därför ändras i enlighet med detta.</w:t>
      </w:r>
    </w:p>
    <w:p w:rsidR="00EE03B2" w:rsidRPr="00902230" w:rsidRDefault="00EE03B2" w:rsidP="004C31FA">
      <w:pPr>
        <w:pStyle w:val="ManualNumPar1"/>
      </w:pPr>
      <w:r w:rsidRPr="00902230">
        <w:t>3.</w:t>
      </w:r>
      <w:r w:rsidRPr="00902230">
        <w:tab/>
        <w:t>Detta förslag till rådets förordning om fastställande av bestämmelser för frivillig modulering av direktstöd enligt förordning (EG) nr 1782/2003 och om ändring av förordning (EG) nr 1290/2005 om finansieringen av den gemensamma jordbrukspolitiken innehåller bestämmelser om hur medlemsstaterna får tillämpa frivillig modulering och hur pengarna får användas för landsbygdsutveckling.</w:t>
      </w:r>
    </w:p>
    <w:p w:rsidR="00EE03B2" w:rsidRPr="00902230" w:rsidRDefault="00EE03B2" w:rsidP="004C31FA">
      <w:pPr>
        <w:pStyle w:val="ManualNumPar1"/>
      </w:pPr>
      <w:r w:rsidRPr="00902230">
        <w:t>4.</w:t>
      </w:r>
      <w:r w:rsidRPr="00902230">
        <w:tab/>
        <w:t>En första viktig princip är att pengarna kommer att gå genom gemenskapens budget, vilket innebär minskade åtagandebemyndiganden för utgifter inom första pelaren och en motsvarande ökning av åtagandebemyndiganden för landsbygdsutveckling.</w:t>
      </w:r>
    </w:p>
    <w:p w:rsidR="00EE03B2" w:rsidRPr="00902230" w:rsidRDefault="00EE03B2" w:rsidP="004C31FA">
      <w:pPr>
        <w:pStyle w:val="ManualNumPar1"/>
      </w:pPr>
      <w:r w:rsidRPr="00902230">
        <w:t>5.</w:t>
      </w:r>
      <w:r w:rsidRPr="00902230">
        <w:tab/>
        <w:t>Marknadsutgifter inom den gemensamma jordbrukspolitiken (t.ex. intervention, exportbidrag, stöd för privat lagring) lämpar sig inte för modulering. De stöder marknaden som helhet, kan inte klart hänföras till en viss medlemsstat och varierar över tiden. Om det behövs marknadsinterventioner är det inte heller ekonomiskt förnuftigt att betala exempelvis endast 90 % av exportbidraget. Därför bör alla utgifter inom den gemensamma jordbrukspolitiken utom direktstöd uteslutas från frivillig modulering.</w:t>
      </w:r>
    </w:p>
    <w:p w:rsidR="00EE03B2" w:rsidRPr="00902230" w:rsidRDefault="00EE03B2" w:rsidP="004C31FA">
      <w:pPr>
        <w:pStyle w:val="ManualNumPar1"/>
      </w:pPr>
      <w:r w:rsidRPr="00902230">
        <w:t>6.</w:t>
      </w:r>
      <w:r w:rsidRPr="00902230">
        <w:tab/>
        <w:t>Frivillig modulering bör i möjligaste mån anpassas till bestämmelserna för obligatorisk modulering, dvs. tillämpas på samma bas av direktstöd. Ett ”fribelopp” på upp till 5 000 euro i direktstöd kommer att tillämpas för sådan extra minskning på samma sätt som för obligatorisk modulering, vilket innebär att ett kompletterande stödbelopp återgår till jordbrukarna, inom de tak per medlemsstat som tillämpar frivillig modulering som fastställs av kommissionen. Medlemsstaterna bör meddela kommissionen den procentsats de vill tillämpa för frivillig modulering (högst 20 %) under perioden 2007–2012 (kalenderår för direktstöd).</w:t>
      </w:r>
    </w:p>
    <w:p w:rsidR="00EE03B2" w:rsidRPr="00902230" w:rsidRDefault="00EE03B2" w:rsidP="004C31FA">
      <w:pPr>
        <w:pStyle w:val="ManualNumPar1"/>
      </w:pPr>
      <w:r w:rsidRPr="00902230">
        <w:t>7.</w:t>
      </w:r>
      <w:r w:rsidRPr="00902230">
        <w:tab/>
        <w:t>Medlemsstater som tillämpar frivillig modulering kommer att erhålla motsvarande belopp som en andra källa till gemenskapsfinansiering för landsbygdsutvecklingsprogrammen. Alla landsbygdsutvecklingsbestämmelser kommer att gälla för denna, möjligen med undantag för medfinansiering (artikel</w:t>
      </w:r>
      <w:r w:rsidR="004C31FA" w:rsidRPr="00902230">
        <w:t> </w:t>
      </w:r>
      <w:r w:rsidRPr="00902230">
        <w:t>70.3 i rådets förordning (EG) nr 1698/2005) och förhandsfinansiering för EJFLU (artikel</w:t>
      </w:r>
      <w:r w:rsidR="004C31FA" w:rsidRPr="00902230">
        <w:t> </w:t>
      </w:r>
      <w:r w:rsidRPr="00902230">
        <w:t>25 i förordning (EG) nr 1290/2005). Artikel 17 i förordning (EG) nr</w:t>
      </w:r>
      <w:r w:rsidR="004C31FA" w:rsidRPr="00902230">
        <w:t> </w:t>
      </w:r>
      <w:r w:rsidRPr="00902230">
        <w:t>1698/2005 (lägsta bidrag för varje axel) bör emellertid också tillämpas på de belopp som görs tillgängliga genom frivillig modulering. Detta för att säkerställa att de grundläggande reglerna för den gemensamt beslutade politiken följs. Frigjorda medel kommer att användas inom de allmänna landsbygdsutvecklingsprogrammen (inte i särskilda mindre program som finansieras enbart genom frivillig modulering) för att programmen skall kunna förvaltas av samma förvaltningsmyndigheter och utbetalande organ.</w:t>
      </w:r>
    </w:p>
    <w:p w:rsidR="00EE03B2" w:rsidRPr="00902230" w:rsidRDefault="00EE03B2" w:rsidP="004C31FA">
      <w:pPr>
        <w:pStyle w:val="ManualNumPar1"/>
      </w:pPr>
      <w:r w:rsidRPr="00902230">
        <w:t>8.</w:t>
      </w:r>
      <w:r w:rsidRPr="00902230">
        <w:tab/>
        <w:t>Kommissionen kommer att bemyndigas att anta tillämpningsföreskrifter för integrering av frivillig modulering i landsbygdsutvecklingsprogrammen och för den ekonomiska förvaltningen.</w:t>
      </w:r>
    </w:p>
    <w:p w:rsidR="00EE03B2" w:rsidRPr="00902230" w:rsidRDefault="00EE03B2">
      <w:pPr>
        <w:sectPr w:rsidR="00EE03B2" w:rsidRPr="00902230" w:rsidSect="00E51A2C">
          <w:footerReference w:type="default" r:id="rId18"/>
          <w:footerReference w:type="first" r:id="rId19"/>
          <w:pgSz w:w="11907" w:h="16839" w:code="9"/>
          <w:pgMar w:top="1106" w:right="1389" w:bottom="1077" w:left="1389" w:header="635" w:footer="607" w:gutter="0"/>
          <w:cols w:space="720"/>
          <w:docGrid w:linePitch="326"/>
        </w:sectPr>
      </w:pPr>
    </w:p>
    <w:p w:rsidR="00E51A2C" w:rsidRPr="00902230" w:rsidRDefault="00E51A2C" w:rsidP="00E51A2C">
      <w:pPr>
        <w:pStyle w:val="Rfrenceinterinstitutionelle"/>
      </w:pPr>
      <w:r w:rsidRPr="00902230">
        <w:t>2006/0083 (CNS)</w:t>
      </w:r>
    </w:p>
    <w:p w:rsidR="00EE03B2" w:rsidRPr="00902230" w:rsidRDefault="00EE03B2">
      <w:pPr>
        <w:pStyle w:val="Statut"/>
      </w:pPr>
      <w:r w:rsidRPr="00902230">
        <w:t>Förslag till</w:t>
      </w:r>
    </w:p>
    <w:p w:rsidR="00EE03B2" w:rsidRPr="00902230" w:rsidRDefault="00EE03B2">
      <w:pPr>
        <w:pStyle w:val="Typedudocument"/>
      </w:pPr>
      <w:r w:rsidRPr="00902230">
        <w:t>RÅDETS FÖRORDNING</w:t>
      </w:r>
    </w:p>
    <w:p w:rsidR="00EE03B2" w:rsidRPr="00902230" w:rsidRDefault="00EE03B2">
      <w:pPr>
        <w:pStyle w:val="Titreobjet"/>
      </w:pPr>
      <w:r w:rsidRPr="00902230">
        <w:t>om fastställande av bestämmelser för frivillig modulering av direktstöd enligt förordning (EG) nr</w:t>
      </w:r>
      <w:r w:rsidR="004C31FA" w:rsidRPr="00902230">
        <w:t> </w:t>
      </w:r>
      <w:r w:rsidRPr="00902230">
        <w:t>1782/2003 om upprättande av gemensamma bestämmelser för system för direktstöd inom den gemensamma jordbrukspolitiken och om upprättande av vissa stödsystem för jordbrukare, och om ändring av förordning (EG) nr</w:t>
      </w:r>
      <w:r w:rsidR="004C31FA" w:rsidRPr="00902230">
        <w:t> </w:t>
      </w:r>
      <w:r w:rsidRPr="00902230">
        <w:t>1290/2005</w:t>
      </w:r>
    </w:p>
    <w:p w:rsidR="00EE03B2" w:rsidRPr="00902230" w:rsidRDefault="00EE03B2">
      <w:pPr>
        <w:pStyle w:val="Institutionquiagit"/>
      </w:pPr>
      <w:r w:rsidRPr="00902230">
        <w:t>EUROPEISKA UNIONENS RÅD HAR ANTAGIT DENNA FÖRORDNING</w:t>
      </w:r>
    </w:p>
    <w:p w:rsidR="00EE03B2" w:rsidRPr="00902230" w:rsidRDefault="00EE03B2">
      <w:r w:rsidRPr="00902230">
        <w:t>med beaktande av fördraget om upprättandet av Europeisk</w:t>
      </w:r>
      <w:r w:rsidR="00825354" w:rsidRPr="00902230">
        <w:t>a gemenskapen, särskilt artikel </w:t>
      </w:r>
      <w:r w:rsidRPr="00902230">
        <w:t>37,</w:t>
      </w:r>
    </w:p>
    <w:p w:rsidR="00EE03B2" w:rsidRPr="00902230" w:rsidRDefault="00EE03B2">
      <w:r w:rsidRPr="00902230">
        <w:t>med beaktande av kommissionens förslag,</w:t>
      </w:r>
    </w:p>
    <w:p w:rsidR="00EE03B2" w:rsidRPr="00902230" w:rsidRDefault="00EE03B2">
      <w:r w:rsidRPr="00902230">
        <w:t>med beaktande av Europaparlamentets yttrande</w:t>
      </w:r>
      <w:r w:rsidRPr="00902230">
        <w:rPr>
          <w:rStyle w:val="Fotnotsreferens"/>
        </w:rPr>
        <w:footnoteReference w:id="1"/>
      </w:r>
      <w:r w:rsidRPr="00902230">
        <w:t>, och</w:t>
      </w:r>
    </w:p>
    <w:p w:rsidR="00EE03B2" w:rsidRPr="00902230" w:rsidRDefault="00EE03B2">
      <w:r w:rsidRPr="00902230">
        <w:t>av följande skäl:</w:t>
      </w:r>
    </w:p>
    <w:p w:rsidR="00EE03B2" w:rsidRPr="00902230" w:rsidRDefault="00EE03B2">
      <w:pPr>
        <w:pStyle w:val="ManualConsidrant"/>
      </w:pPr>
      <w:r w:rsidRPr="00902230">
        <w:t>(1)</w:t>
      </w:r>
      <w:r w:rsidRPr="00902230">
        <w:tab/>
        <w:t>För att stärka politiken för landsbygdsutveckling i gemenskapen bör medlemsstaterna ges möjlighet att tillämpa ett system för frivillig modulering. Den frivilliga moduleringen bör ske genom minskning av direktstöd i</w:t>
      </w:r>
      <w:r w:rsidR="004C31FA" w:rsidRPr="00902230">
        <w:t xml:space="preserve"> den mening som avses i artikel </w:t>
      </w:r>
      <w:r w:rsidRPr="00902230">
        <w:t>2d i rådets förordning (EG) nr</w:t>
      </w:r>
      <w:r w:rsidR="004C31FA" w:rsidRPr="00902230">
        <w:t> </w:t>
      </w:r>
      <w:r w:rsidRPr="00902230">
        <w:t>1782/2003</w:t>
      </w:r>
      <w:r w:rsidRPr="00902230">
        <w:rPr>
          <w:rStyle w:val="Fotnotsreferens"/>
        </w:rPr>
        <w:footnoteReference w:id="2"/>
      </w:r>
      <w:r w:rsidRPr="00902230">
        <w:t>, och de medel som motsvarar minskningen bör kunna användas för att finansiera landsbygdsutvecklingsprogram enligt rådets förordning (EG) nr</w:t>
      </w:r>
      <w:r w:rsidR="004C31FA" w:rsidRPr="00902230">
        <w:t> </w:t>
      </w:r>
      <w:r w:rsidRPr="00902230">
        <w:t>1698/2005 av den 20</w:t>
      </w:r>
      <w:r w:rsidR="004C31FA" w:rsidRPr="00902230">
        <w:t> </w:t>
      </w:r>
      <w:r w:rsidRPr="00902230">
        <w:t>september 2005 om stöd för landsbygdsutveckling från Europeiska jordbruksfonden för landsbygdsutveckling (EJFLU)</w:t>
      </w:r>
      <w:r w:rsidRPr="00902230">
        <w:rPr>
          <w:rStyle w:val="Fotnotsreferens"/>
        </w:rPr>
        <w:footnoteReference w:id="3"/>
      </w:r>
      <w:r w:rsidRPr="00902230">
        <w:t>. Minskningar av direktstöd genom frivillig modulering bör ske utöver de minskningar som görs genom tillämpning av obligat</w:t>
      </w:r>
      <w:r w:rsidR="004C31FA" w:rsidRPr="00902230">
        <w:t>orisk modulering enligt artikel </w:t>
      </w:r>
      <w:r w:rsidRPr="00902230">
        <w:t>10 i förordning (EG) nr</w:t>
      </w:r>
      <w:r w:rsidR="004C31FA" w:rsidRPr="00902230">
        <w:t> </w:t>
      </w:r>
      <w:r w:rsidRPr="00902230">
        <w:t>1782/2003.</w:t>
      </w:r>
    </w:p>
    <w:p w:rsidR="00EE03B2" w:rsidRPr="00902230" w:rsidRDefault="00EE03B2">
      <w:pPr>
        <w:pStyle w:val="ManualConsidrant"/>
      </w:pPr>
      <w:r w:rsidRPr="00902230">
        <w:t>(2)</w:t>
      </w:r>
      <w:r w:rsidRPr="00902230">
        <w:tab/>
        <w:t>För att underlätta det administrativa genomförandet bör den frivilliga moduleringen beräknas på samma grund som den som gäller för obligat</w:t>
      </w:r>
      <w:r w:rsidR="004C31FA" w:rsidRPr="00902230">
        <w:t>orisk modulering enligt artikel </w:t>
      </w:r>
      <w:r w:rsidRPr="00902230">
        <w:t>10 i förordning (EG) nr</w:t>
      </w:r>
      <w:r w:rsidR="004C31FA" w:rsidRPr="00902230">
        <w:t> </w:t>
      </w:r>
      <w:r w:rsidRPr="00902230">
        <w:t>1782/2003.</w:t>
      </w:r>
    </w:p>
    <w:p w:rsidR="00EE03B2" w:rsidRPr="00902230" w:rsidRDefault="00EE03B2">
      <w:pPr>
        <w:pStyle w:val="ManualConsidrant"/>
      </w:pPr>
      <w:r w:rsidRPr="00902230">
        <w:t>(3)</w:t>
      </w:r>
      <w:r w:rsidRPr="00902230">
        <w:tab/>
        <w:t>För att ta hänsyn till små jordbrukares särskilda situation bör ett kompletterande stödbelopp beviljas i de fall frivillig modulering tillämpas. Det kompletterande beloppet bör vara lika med det belopp som uppstår genom tillämpning av frivillig modulering för ett belopp upp till 5 000 euro i direktstöd, inom de gränser som fastställs av kommissionen.</w:t>
      </w:r>
    </w:p>
    <w:p w:rsidR="00EE03B2" w:rsidRPr="00902230" w:rsidRDefault="00EE03B2">
      <w:pPr>
        <w:pStyle w:val="ManualConsidrant"/>
      </w:pPr>
      <w:r w:rsidRPr="00902230">
        <w:t>(4)</w:t>
      </w:r>
      <w:r w:rsidRPr="00902230">
        <w:tab/>
        <w:t>Användningen av de medel som motsvarar tillämpningen av frivillig modulering bör inte omfattas av nationell medfinansiering enligt förordning (EG) nr</w:t>
      </w:r>
      <w:r w:rsidR="004C31FA" w:rsidRPr="00902230">
        <w:t> </w:t>
      </w:r>
      <w:r w:rsidRPr="00902230">
        <w:t>1698/2005 och de regler för förhandsfinansiering som gäller för EJFLU enligt rådets förordning (EG) nr</w:t>
      </w:r>
      <w:r w:rsidR="004C31FA" w:rsidRPr="00902230">
        <w:t> </w:t>
      </w:r>
      <w:r w:rsidRPr="00902230">
        <w:t>1290/2005 av den 21 juni 2005 om finansieringen av den gemensamma jordbrukspolitiken</w:t>
      </w:r>
      <w:r w:rsidRPr="00902230">
        <w:rPr>
          <w:rStyle w:val="Fotnotsreferens"/>
        </w:rPr>
        <w:footnoteReference w:id="4"/>
      </w:r>
      <w:r w:rsidRPr="00902230">
        <w:t>. Det bör därför ges möjlighet till undantag från dessa förordningar.</w:t>
      </w:r>
    </w:p>
    <w:p w:rsidR="00EE03B2" w:rsidRPr="00902230" w:rsidRDefault="00EE03B2">
      <w:pPr>
        <w:pStyle w:val="ManualConsidrant"/>
      </w:pPr>
      <w:r w:rsidRPr="00902230">
        <w:t>(5)</w:t>
      </w:r>
      <w:r w:rsidRPr="00902230">
        <w:tab/>
        <w:t>De åtgärder som är nödvändiga för att genomföra denna förordning bör antas i enlighet med rådets beslut 1999/468/EG av den 28</w:t>
      </w:r>
      <w:r w:rsidR="004C31FA" w:rsidRPr="00902230">
        <w:t> </w:t>
      </w:r>
      <w:r w:rsidRPr="00902230">
        <w:t>juni 1999 om de förfaranden som skall tillämpas vid utövandet av kommissionens genomförandebefogenheter</w:t>
      </w:r>
      <w:r w:rsidRPr="00902230">
        <w:rPr>
          <w:vertAlign w:val="superscript"/>
        </w:rPr>
        <w:footnoteReference w:id="5"/>
      </w:r>
      <w:r w:rsidRPr="00902230">
        <w:t>.</w:t>
      </w:r>
    </w:p>
    <w:p w:rsidR="00EE03B2" w:rsidRPr="00902230" w:rsidRDefault="00EE03B2">
      <w:pPr>
        <w:pStyle w:val="ManualConsidrant"/>
      </w:pPr>
      <w:r w:rsidRPr="00902230">
        <w:t>(6)</w:t>
      </w:r>
      <w:r w:rsidRPr="00902230">
        <w:tab/>
        <w:t>De belopp som motsvarar tillämpningen av frivillig modulering bör tas i beaktande vid fastställande av det årliga tak för utgifter som finansieras genom Europeiska garantifonden för jordbruket, och en möjlighet att anta föreskrifter som särskilt gäller frivillig modulering bör införas i förordning (EG) nr</w:t>
      </w:r>
      <w:r w:rsidR="004C31FA" w:rsidRPr="00902230">
        <w:t> </w:t>
      </w:r>
      <w:r w:rsidRPr="00902230">
        <w:t xml:space="preserve">1290/2005. </w:t>
      </w:r>
    </w:p>
    <w:p w:rsidR="00EE03B2" w:rsidRPr="00902230" w:rsidRDefault="00EE03B2">
      <w:pPr>
        <w:pStyle w:val="ManualConsidrant"/>
      </w:pPr>
      <w:r w:rsidRPr="00902230">
        <w:t>(7)</w:t>
      </w:r>
      <w:r w:rsidRPr="00902230">
        <w:tab/>
        <w:t>Förordning (EG) nr</w:t>
      </w:r>
      <w:r w:rsidR="004C31FA" w:rsidRPr="00902230">
        <w:t> </w:t>
      </w:r>
      <w:r w:rsidRPr="00902230">
        <w:t>1290/2005 bör därför ändras i enlighet med detta.</w:t>
      </w:r>
    </w:p>
    <w:p w:rsidR="00EE03B2" w:rsidRPr="00902230" w:rsidRDefault="00EE03B2">
      <w:pPr>
        <w:pStyle w:val="Formuledadoption"/>
      </w:pPr>
      <w:r w:rsidRPr="00902230">
        <w:t>HÄRIGENOM FÖRESKRIVS FÖLJANDE.</w:t>
      </w:r>
    </w:p>
    <w:p w:rsidR="00EE03B2" w:rsidRPr="00902230" w:rsidRDefault="00EE03B2">
      <w:pPr>
        <w:pStyle w:val="Titrearticle"/>
        <w:spacing w:before="240" w:after="0"/>
        <w:rPr>
          <w:i w:val="0"/>
          <w:iCs/>
        </w:rPr>
      </w:pPr>
      <w:r w:rsidRPr="00902230">
        <w:rPr>
          <w:b/>
          <w:bCs/>
          <w:i w:val="0"/>
          <w:iCs/>
          <w:smallCaps/>
          <w:sz w:val="28"/>
          <w:szCs w:val="28"/>
        </w:rPr>
        <w:t>Kapitel</w:t>
      </w:r>
      <w:r w:rsidRPr="00902230">
        <w:rPr>
          <w:b/>
          <w:bCs/>
          <w:i w:val="0"/>
          <w:iCs/>
        </w:rPr>
        <w:t xml:space="preserve"> I</w:t>
      </w:r>
      <w:r w:rsidRPr="00902230">
        <w:rPr>
          <w:b/>
          <w:bCs/>
          <w:i w:val="0"/>
          <w:iCs/>
        </w:rPr>
        <w:br/>
      </w:r>
      <w:r w:rsidRPr="00902230">
        <w:rPr>
          <w:b/>
          <w:bCs/>
          <w:i w:val="0"/>
          <w:iCs/>
          <w:smallCaps/>
        </w:rPr>
        <w:t>Frivillig modulering</w:t>
      </w:r>
    </w:p>
    <w:p w:rsidR="00EE03B2" w:rsidRPr="00902230" w:rsidRDefault="00EE03B2">
      <w:pPr>
        <w:pStyle w:val="Titrearticle"/>
        <w:spacing w:before="240"/>
      </w:pPr>
      <w:r w:rsidRPr="00902230">
        <w:t>Artikel 1</w:t>
      </w:r>
    </w:p>
    <w:p w:rsidR="00EE03B2" w:rsidRPr="00902230" w:rsidRDefault="00EE03B2" w:rsidP="004C31FA">
      <w:pPr>
        <w:pStyle w:val="ManualNumPar1"/>
      </w:pPr>
      <w:r w:rsidRPr="00902230">
        <w:t>1.</w:t>
      </w:r>
      <w:r w:rsidRPr="00902230">
        <w:tab/>
        <w:t>Medlemsstaterna får tillämpa en minskning, nedan kallad ”frivillig modulering”, av alla direktstöd, i den mening som avses i artikel</w:t>
      </w:r>
      <w:r w:rsidR="004C31FA" w:rsidRPr="00902230">
        <w:t> 2d i förordning (EG) nr </w:t>
      </w:r>
      <w:r w:rsidRPr="00902230">
        <w:t>1782/2003, som beviljas på deras territorium ett visst kalenderår under perioden 2007–2012; detta skall inte påverka tillämpningen av artikel</w:t>
      </w:r>
      <w:r w:rsidR="004C31FA" w:rsidRPr="00902230">
        <w:t> </w:t>
      </w:r>
      <w:r w:rsidRPr="00902230">
        <w:t>10 i förordning (EG) nr</w:t>
      </w:r>
      <w:r w:rsidR="004C31FA" w:rsidRPr="00902230">
        <w:t> </w:t>
      </w:r>
      <w:r w:rsidRPr="00902230">
        <w:t xml:space="preserve">1782/2003. </w:t>
      </w:r>
    </w:p>
    <w:p w:rsidR="00EE03B2" w:rsidRPr="00902230" w:rsidRDefault="00EE03B2" w:rsidP="004C31FA">
      <w:pPr>
        <w:pStyle w:val="ManualNumPar1"/>
      </w:pPr>
      <w:r w:rsidRPr="00902230">
        <w:t>2.</w:t>
      </w:r>
      <w:r w:rsidRPr="00902230">
        <w:tab/>
        <w:t>De nettobelopp som motsvarar tillämpningen av frivillig modulering skall vara tillgängliga som gemenskapsstöd för åtgärder inom landsbygdsutvecklingsprogram som finansieras av Europeiska jordbruksfonden för landsbygdsutveckling i enlighet med förordning (EG) nr</w:t>
      </w:r>
      <w:r w:rsidR="004C31FA" w:rsidRPr="00902230">
        <w:t> </w:t>
      </w:r>
      <w:r w:rsidRPr="00902230">
        <w:t>1698/2005.</w:t>
      </w:r>
    </w:p>
    <w:p w:rsidR="00EE03B2" w:rsidRPr="00902230" w:rsidRDefault="00EE03B2" w:rsidP="004C31FA">
      <w:pPr>
        <w:pStyle w:val="ManualNumPar1"/>
      </w:pPr>
      <w:r w:rsidRPr="00902230">
        <w:t>3.</w:t>
      </w:r>
      <w:r w:rsidRPr="00902230">
        <w:tab/>
        <w:t>Minskningar genom frivillig modulering skall göras på samma beräkningsgrund som den som gäller för modulering enligt artikel</w:t>
      </w:r>
      <w:r w:rsidR="004C31FA" w:rsidRPr="00902230">
        <w:t> </w:t>
      </w:r>
      <w:r w:rsidRPr="00902230">
        <w:t>10 i förordning (EG) nr</w:t>
      </w:r>
      <w:r w:rsidR="004C31FA" w:rsidRPr="00902230">
        <w:t> </w:t>
      </w:r>
      <w:r w:rsidRPr="00902230">
        <w:t>1782/2003. Kompletterande belopp som beviljas jordbrukare enligt artikel</w:t>
      </w:r>
      <w:r w:rsidR="004C31FA" w:rsidRPr="00902230">
        <w:t> </w:t>
      </w:r>
      <w:r w:rsidRPr="00902230">
        <w:t>12 i den förordningen får inte omfattas av dessa minskningar.</w:t>
      </w:r>
    </w:p>
    <w:p w:rsidR="00EE03B2" w:rsidRPr="00902230" w:rsidRDefault="00EE03B2" w:rsidP="00CE7D15">
      <w:pPr>
        <w:pStyle w:val="Text1"/>
        <w:spacing w:before="40"/>
        <w:ind w:left="851"/>
      </w:pPr>
      <w:r w:rsidRPr="00902230">
        <w:t>Om minskningar genom frivillig modulering tillämpas skall jordbrukare som får direktstöd enligt förordning (EG) nr</w:t>
      </w:r>
      <w:r w:rsidR="004C31FA" w:rsidRPr="00902230">
        <w:t> </w:t>
      </w:r>
      <w:r w:rsidRPr="00902230">
        <w:t>1782/2003 beviljas ett kompletterande stödbelopp som skall vara lika med det belopp som uppstår genom tillämpning av den procentuella minskningen för belopp upp till 5 000 euro i direktstöd. Det kompletterande beloppet får inte omfattas av minskningar genom frivillig modulering och inte heller av modulering enligt artikel</w:t>
      </w:r>
      <w:r w:rsidR="004C31FA" w:rsidRPr="00902230">
        <w:t> </w:t>
      </w:r>
      <w:r w:rsidRPr="00902230">
        <w:t>10 i förordning (EG) nr</w:t>
      </w:r>
      <w:r w:rsidR="004C31FA" w:rsidRPr="00902230">
        <w:t> </w:t>
      </w:r>
      <w:r w:rsidRPr="00902230">
        <w:t>1782/2003.</w:t>
      </w:r>
    </w:p>
    <w:p w:rsidR="00EE03B2" w:rsidRPr="00902230" w:rsidRDefault="00EE03B2" w:rsidP="00CE7D15">
      <w:pPr>
        <w:pStyle w:val="Text1"/>
        <w:spacing w:before="40"/>
      </w:pPr>
      <w:r w:rsidRPr="00902230">
        <w:t>De sammanlagda kompletterande stödbelopp som får beviljas i en medlemsstat under ett kalenderår får inte överskrida de tak som fastställs av kommissionen i enlighet med det förfarande som avses i artikel</w:t>
      </w:r>
      <w:r w:rsidR="004C31FA" w:rsidRPr="00902230">
        <w:t> </w:t>
      </w:r>
      <w:r w:rsidRPr="00902230">
        <w:t>144.2 i förordning (EG) nr</w:t>
      </w:r>
      <w:r w:rsidR="004C31FA" w:rsidRPr="00902230">
        <w:t> </w:t>
      </w:r>
      <w:r w:rsidRPr="00902230">
        <w:t>1782/2003. Medlemsstaterna skall vid behov göra en linjär procentuell justering av kompletterande stödbelopp för att taken inte skall överskridas.</w:t>
      </w:r>
    </w:p>
    <w:p w:rsidR="00EE03B2" w:rsidRPr="00902230" w:rsidRDefault="00EE03B2" w:rsidP="004C31FA">
      <w:pPr>
        <w:pStyle w:val="ManualNumPar1"/>
      </w:pPr>
      <w:r w:rsidRPr="00902230">
        <w:t>4.</w:t>
      </w:r>
      <w:r w:rsidRPr="00902230">
        <w:tab/>
        <w:t>Varje medlemsstat skall tillämpa en enda procentsats för minskning per kalenderår. Satsen får ändras successivt i enlighet med förutbestämda steg. Minskningssatsen får vara högst 20 %.</w:t>
      </w:r>
    </w:p>
    <w:p w:rsidR="00EE03B2" w:rsidRPr="00902230" w:rsidRDefault="00EE03B2">
      <w:pPr>
        <w:pStyle w:val="Titrearticle"/>
      </w:pPr>
      <w:r w:rsidRPr="00902230">
        <w:t>Artikel 2</w:t>
      </w:r>
    </w:p>
    <w:p w:rsidR="00EE03B2" w:rsidRPr="00902230" w:rsidRDefault="00EE03B2">
      <w:pPr>
        <w:rPr>
          <w:b/>
          <w:bCs/>
        </w:rPr>
      </w:pPr>
      <w:r w:rsidRPr="00902230">
        <w:t>Medlemsstaterna skall inom två månader efter det att denna förordning har trätt i kraft besluta om och meddela kommissionen de årliga procentsatser för frivillig modulering som kommer att tillämpas under perioden 2007–2012.</w:t>
      </w:r>
    </w:p>
    <w:p w:rsidR="00EE03B2" w:rsidRPr="00902230" w:rsidRDefault="00EE03B2">
      <w:pPr>
        <w:pStyle w:val="Titrearticle"/>
      </w:pPr>
      <w:r w:rsidRPr="00902230">
        <w:t>Artikel 3</w:t>
      </w:r>
    </w:p>
    <w:p w:rsidR="00EE03B2" w:rsidRPr="00902230" w:rsidRDefault="00EE03B2" w:rsidP="004C31FA">
      <w:pPr>
        <w:pStyle w:val="ManualNumPar1"/>
      </w:pPr>
      <w:r w:rsidRPr="00902230">
        <w:t>1.</w:t>
      </w:r>
      <w:r w:rsidRPr="00902230">
        <w:tab/>
        <w:t>De nettobelopp som motsvarar tillämpningen av frivillig modulering skall fastställas av kommissionen och läggas till i den fördelning per år och per medlemsstat som avses i artikel</w:t>
      </w:r>
      <w:r w:rsidR="004C31FA" w:rsidRPr="00902230">
        <w:t> </w:t>
      </w:r>
      <w:r w:rsidRPr="00902230">
        <w:t>69.4 i förordning (EG) nr</w:t>
      </w:r>
      <w:r w:rsidR="004C31FA" w:rsidRPr="00902230">
        <w:t> </w:t>
      </w:r>
      <w:r w:rsidRPr="00902230">
        <w:t>1698/2005.</w:t>
      </w:r>
    </w:p>
    <w:p w:rsidR="00EE03B2" w:rsidRPr="00902230" w:rsidRDefault="00EE03B2" w:rsidP="004C31FA">
      <w:pPr>
        <w:pStyle w:val="ManualNumPar1"/>
      </w:pPr>
      <w:r w:rsidRPr="00902230">
        <w:t>2.</w:t>
      </w:r>
      <w:r w:rsidRPr="00902230">
        <w:tab/>
        <w:t>Medlemsstaterna får besluta att inte tillämpa de övre gränser som avses i artikel</w:t>
      </w:r>
      <w:r w:rsidR="004C31FA" w:rsidRPr="00902230">
        <w:t> </w:t>
      </w:r>
      <w:r w:rsidRPr="00902230">
        <w:t>70.3 i förordning (EG) nr</w:t>
      </w:r>
      <w:r w:rsidR="004C31FA" w:rsidRPr="00902230">
        <w:t> </w:t>
      </w:r>
      <w:r w:rsidRPr="00902230">
        <w:t>1698/2005 för belopp som läggs till i fördelningen per år och per medlemsstat enligt punkt</w:t>
      </w:r>
      <w:r w:rsidR="004C31FA" w:rsidRPr="00902230">
        <w:t> </w:t>
      </w:r>
      <w:r w:rsidRPr="00902230">
        <w:t>1 i den här artikeln.</w:t>
      </w:r>
    </w:p>
    <w:p w:rsidR="00EE03B2" w:rsidRPr="00902230" w:rsidRDefault="00EE03B2" w:rsidP="00CE7D15">
      <w:pPr>
        <w:pStyle w:val="Text1"/>
        <w:spacing w:before="40"/>
      </w:pPr>
      <w:r w:rsidRPr="00902230">
        <w:t>Artikel 25 i förordning (EG) nr</w:t>
      </w:r>
      <w:r w:rsidR="004C31FA" w:rsidRPr="00902230">
        <w:t> </w:t>
      </w:r>
      <w:r w:rsidRPr="00902230">
        <w:t>1290/2005 får inte tillämpas för de belopp som läggs till fördelningen per år och per medlemsstat enligt punkt</w:t>
      </w:r>
      <w:r w:rsidR="004C31FA" w:rsidRPr="00902230">
        <w:t> </w:t>
      </w:r>
      <w:r w:rsidRPr="00902230">
        <w:t>1 i den här artikeln.</w:t>
      </w:r>
    </w:p>
    <w:p w:rsidR="00EE03B2" w:rsidRPr="00902230" w:rsidRDefault="00EE03B2">
      <w:pPr>
        <w:pStyle w:val="Titrearticle"/>
      </w:pPr>
      <w:r w:rsidRPr="00902230">
        <w:t>Artikel 4</w:t>
      </w:r>
    </w:p>
    <w:p w:rsidR="00EE03B2" w:rsidRPr="00902230" w:rsidRDefault="00EE03B2">
      <w:r w:rsidRPr="00902230">
        <w:t>Tillämpningsföreskrifter för detta kapitel skall antas i enlighet med det förfarande som avses i artikel</w:t>
      </w:r>
      <w:r w:rsidR="004C31FA" w:rsidRPr="00902230">
        <w:t> </w:t>
      </w:r>
      <w:r w:rsidRPr="00902230">
        <w:t>90.2 i förordning (EG) nr</w:t>
      </w:r>
      <w:r w:rsidR="004C31FA" w:rsidRPr="00902230">
        <w:t> </w:t>
      </w:r>
      <w:r w:rsidRPr="00902230">
        <w:t>1698/2005, vilket bland annat skall omfatta bestämmelser för integrering av frivillig modulering i landsbygdsutvecklingsprogrammen, eller om så är lämpligt i enlighet med det förfarande som avses i artikel</w:t>
      </w:r>
      <w:r w:rsidR="004C31FA" w:rsidRPr="00902230">
        <w:t> </w:t>
      </w:r>
      <w:r w:rsidRPr="00902230">
        <w:t>41.2 i förordning (EG) nr</w:t>
      </w:r>
      <w:r w:rsidR="004C31FA" w:rsidRPr="00902230">
        <w:t> </w:t>
      </w:r>
      <w:r w:rsidRPr="00902230">
        <w:t>1290/2005, vilket bland annat skall omfatta bestämmelser för finansiell förvaltning av frivillig modulering.</w:t>
      </w:r>
    </w:p>
    <w:p w:rsidR="00EE03B2" w:rsidRPr="00902230" w:rsidRDefault="00EE03B2">
      <w:pPr>
        <w:pStyle w:val="Titrearticle"/>
        <w:spacing w:before="300" w:after="0"/>
        <w:rPr>
          <w:i w:val="0"/>
          <w:iCs/>
        </w:rPr>
      </w:pPr>
      <w:r w:rsidRPr="00902230">
        <w:rPr>
          <w:b/>
          <w:bCs/>
          <w:i w:val="0"/>
          <w:iCs/>
          <w:smallCaps/>
          <w:sz w:val="28"/>
          <w:szCs w:val="28"/>
        </w:rPr>
        <w:t>Kapitel</w:t>
      </w:r>
      <w:r w:rsidRPr="00902230">
        <w:rPr>
          <w:b/>
          <w:bCs/>
          <w:i w:val="0"/>
          <w:iCs/>
          <w:sz w:val="28"/>
          <w:szCs w:val="28"/>
        </w:rPr>
        <w:t xml:space="preserve"> II</w:t>
      </w:r>
      <w:r w:rsidRPr="00902230">
        <w:rPr>
          <w:b/>
          <w:bCs/>
          <w:i w:val="0"/>
          <w:iCs/>
          <w:sz w:val="28"/>
          <w:szCs w:val="28"/>
        </w:rPr>
        <w:br/>
      </w:r>
      <w:r w:rsidRPr="00902230">
        <w:rPr>
          <w:b/>
          <w:bCs/>
          <w:i w:val="0"/>
          <w:iCs/>
          <w:smallCaps/>
        </w:rPr>
        <w:t>Ändring av förordning (EG) nr 1290/2005 och slutbestämmelser</w:t>
      </w:r>
    </w:p>
    <w:p w:rsidR="00EE03B2" w:rsidRPr="00902230" w:rsidRDefault="00EE03B2">
      <w:pPr>
        <w:pStyle w:val="Titrearticle"/>
        <w:spacing w:before="240"/>
      </w:pPr>
      <w:r w:rsidRPr="00902230">
        <w:t>Artikel 5</w:t>
      </w:r>
    </w:p>
    <w:p w:rsidR="00EE03B2" w:rsidRPr="00902230" w:rsidRDefault="00EE03B2" w:rsidP="004C31FA">
      <w:r w:rsidRPr="00902230">
        <w:t>Förordning (EG) nr 1290/2005 skall ändras på följande sätt:</w:t>
      </w:r>
    </w:p>
    <w:p w:rsidR="00EE03B2" w:rsidRPr="00902230" w:rsidRDefault="00EE03B2" w:rsidP="004C31FA">
      <w:pPr>
        <w:pStyle w:val="Point0"/>
        <w:keepNext/>
        <w:spacing w:before="60"/>
        <w:ind w:left="851" w:hanging="851"/>
      </w:pPr>
      <w:r w:rsidRPr="00902230">
        <w:t>1)</w:t>
      </w:r>
      <w:r w:rsidRPr="00902230">
        <w:tab/>
        <w:t>I artikel 12 skall punkt</w:t>
      </w:r>
      <w:r w:rsidR="004C31FA" w:rsidRPr="00902230">
        <w:t> </w:t>
      </w:r>
      <w:r w:rsidRPr="00902230">
        <w:t>2 ersättas med följande:</w:t>
      </w:r>
    </w:p>
    <w:p w:rsidR="00EE03B2" w:rsidRPr="00902230" w:rsidRDefault="00EE03B2" w:rsidP="00CE7D15">
      <w:pPr>
        <w:pStyle w:val="Point1"/>
        <w:keepNext/>
        <w:spacing w:before="40"/>
        <w:ind w:left="1418"/>
      </w:pPr>
      <w:r w:rsidRPr="00902230">
        <w:t>”2.</w:t>
      </w:r>
      <w:r w:rsidRPr="00902230">
        <w:tab/>
        <w:t>Kommissionen skall fastställa de belopp som med tillämpning av artikel</w:t>
      </w:r>
      <w:r w:rsidR="004C31FA" w:rsidRPr="00902230">
        <w:t> </w:t>
      </w:r>
      <w:r w:rsidRPr="00902230">
        <w:t>10.2 och artiklarna</w:t>
      </w:r>
      <w:r w:rsidR="004C31FA" w:rsidRPr="00902230">
        <w:t> </w:t>
      </w:r>
      <w:r w:rsidRPr="00902230">
        <w:t>143d och 143e i förordning (EG) nr</w:t>
      </w:r>
      <w:r w:rsidR="004C31FA" w:rsidRPr="00902230">
        <w:t> </w:t>
      </w:r>
      <w:r w:rsidRPr="00902230">
        <w:t>1782/2003 och artikel</w:t>
      </w:r>
      <w:r w:rsidR="004C31FA" w:rsidRPr="00902230">
        <w:t> </w:t>
      </w:r>
      <w:r w:rsidRPr="00902230">
        <w:t>1 i rådets förordning (EG) nr</w:t>
      </w:r>
      <w:r w:rsidR="004C31FA" w:rsidRPr="00902230">
        <w:t> </w:t>
      </w:r>
      <w:r w:rsidRPr="00902230">
        <w:t>…/2006* skall ställas till förfogande för EJFLU.</w:t>
      </w:r>
    </w:p>
    <w:p w:rsidR="00EE03B2" w:rsidRPr="00902230" w:rsidRDefault="00EE03B2">
      <w:pPr>
        <w:pStyle w:val="Point2"/>
        <w:spacing w:before="0"/>
        <w:ind w:left="1985"/>
      </w:pPr>
      <w:r w:rsidRPr="00902230">
        <w:rPr>
          <w:sz w:val="20"/>
        </w:rPr>
        <w:t>*</w:t>
      </w:r>
      <w:r w:rsidRPr="00902230">
        <w:rPr>
          <w:sz w:val="20"/>
        </w:rPr>
        <w:tab/>
        <w:t>EUT L…, …, s. …</w:t>
      </w:r>
    </w:p>
    <w:p w:rsidR="00EE03B2" w:rsidRPr="00902230" w:rsidRDefault="00EE03B2" w:rsidP="004C31FA">
      <w:pPr>
        <w:pStyle w:val="Point0"/>
        <w:keepNext/>
        <w:spacing w:before="80"/>
        <w:ind w:left="851" w:hanging="851"/>
      </w:pPr>
      <w:r w:rsidRPr="00902230">
        <w:t>2)</w:t>
      </w:r>
      <w:r w:rsidRPr="00902230">
        <w:tab/>
        <w:t>I det inledande stycket i artikel</w:t>
      </w:r>
      <w:r w:rsidR="004C31FA" w:rsidRPr="00902230">
        <w:t> </w:t>
      </w:r>
      <w:r w:rsidRPr="00902230">
        <w:t>42 skall den andra meningen ersättas med följande:</w:t>
      </w:r>
    </w:p>
    <w:p w:rsidR="00EE03B2" w:rsidRPr="00902230" w:rsidRDefault="00EE03B2">
      <w:pPr>
        <w:pStyle w:val="Text1"/>
        <w:spacing w:before="40"/>
        <w:ind w:left="851"/>
      </w:pPr>
      <w:r w:rsidRPr="00902230">
        <w:t>”Dessa föreskrifter skall särskilt omfatta:”</w:t>
      </w:r>
    </w:p>
    <w:p w:rsidR="00EE03B2" w:rsidRPr="00902230" w:rsidRDefault="00EE03B2">
      <w:pPr>
        <w:pStyle w:val="Titrearticle"/>
        <w:outlineLvl w:val="0"/>
      </w:pPr>
      <w:r w:rsidRPr="00902230">
        <w:t>Artikel 6</w:t>
      </w:r>
    </w:p>
    <w:p w:rsidR="00EE03B2" w:rsidRPr="00902230" w:rsidRDefault="00EE03B2">
      <w:pPr>
        <w:rPr>
          <w:i/>
          <w:iCs/>
        </w:rPr>
      </w:pPr>
      <w:r w:rsidRPr="00902230">
        <w:t xml:space="preserve">Denna förordning träder i kraft den sjunde dagen efter det att den har offentliggjorts i </w:t>
      </w:r>
      <w:r w:rsidRPr="00902230">
        <w:rPr>
          <w:i/>
          <w:iCs/>
        </w:rPr>
        <w:t>Europeiska unionens officiella tidning</w:t>
      </w:r>
      <w:r w:rsidRPr="00902230">
        <w:t>.</w:t>
      </w:r>
    </w:p>
    <w:p w:rsidR="00EE03B2" w:rsidRPr="00902230" w:rsidRDefault="00EE03B2">
      <w:pPr>
        <w:pStyle w:val="Applicationdirecte"/>
      </w:pPr>
      <w:r w:rsidRPr="00902230">
        <w:t>Denna förordning är till alla delar bindande och direkt tillämplig i alla medlemsstater.</w:t>
      </w:r>
    </w:p>
    <w:p w:rsidR="00EE03B2" w:rsidRPr="00902230" w:rsidRDefault="00EE03B2">
      <w:pPr>
        <w:pStyle w:val="Fait"/>
      </w:pPr>
      <w:r w:rsidRPr="00902230">
        <w:t>Utfärdad i Bryssel den …</w:t>
      </w:r>
    </w:p>
    <w:p w:rsidR="00EE03B2" w:rsidRPr="00902230" w:rsidRDefault="00EE03B2">
      <w:pPr>
        <w:pStyle w:val="Institutionquisigne"/>
      </w:pPr>
      <w:r w:rsidRPr="00902230">
        <w:tab/>
        <w:t>På rådets vägnar</w:t>
      </w:r>
    </w:p>
    <w:p w:rsidR="00EE03B2" w:rsidRPr="00902230" w:rsidRDefault="00EE03B2">
      <w:pPr>
        <w:pStyle w:val="Personnequisigne"/>
      </w:pPr>
      <w:r w:rsidRPr="00902230">
        <w:tab/>
        <w:t>Ordförande</w:t>
      </w:r>
    </w:p>
    <w:p w:rsidR="00EE03B2" w:rsidRPr="00902230" w:rsidRDefault="00EE03B2">
      <w:pPr>
        <w:sectPr w:rsidR="00EE03B2" w:rsidRPr="00902230" w:rsidSect="00E51A2C">
          <w:pgSz w:w="11907" w:h="16839" w:code="9"/>
          <w:pgMar w:top="1106" w:right="1389" w:bottom="1077" w:left="1389" w:header="635" w:footer="607" w:gutter="0"/>
          <w:cols w:space="720"/>
          <w:docGrid w:linePitch="326"/>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3884"/>
        <w:gridCol w:w="1275"/>
        <w:gridCol w:w="142"/>
        <w:gridCol w:w="428"/>
        <w:gridCol w:w="706"/>
        <w:gridCol w:w="425"/>
        <w:gridCol w:w="567"/>
        <w:gridCol w:w="1182"/>
      </w:tblGrid>
      <w:tr w:rsidR="00EE03B2" w:rsidRPr="00902230">
        <w:tblPrEx>
          <w:tblCellMar>
            <w:top w:w="0" w:type="dxa"/>
            <w:bottom w:w="0" w:type="dxa"/>
          </w:tblCellMar>
        </w:tblPrEx>
        <w:tc>
          <w:tcPr>
            <w:tcW w:w="6296" w:type="dxa"/>
            <w:gridSpan w:val="5"/>
            <w:tcBorders>
              <w:top w:val="single" w:sz="6" w:space="0" w:color="auto"/>
              <w:left w:val="single" w:sz="6" w:space="0" w:color="auto"/>
              <w:bottom w:val="nil"/>
              <w:right w:val="single" w:sz="6" w:space="0" w:color="auto"/>
            </w:tcBorders>
          </w:tcPr>
          <w:p w:rsidR="00EE03B2" w:rsidRPr="00902230" w:rsidRDefault="00E01903">
            <w:pPr>
              <w:pStyle w:val="Fichefinanciretitretable"/>
              <w:spacing w:before="360" w:after="0"/>
            </w:pPr>
            <w:r w:rsidRPr="00902230">
              <w:t>FINANSIERINGSÖVERSIKT</w:t>
            </w:r>
          </w:p>
        </w:tc>
        <w:tc>
          <w:tcPr>
            <w:tcW w:w="2880" w:type="dxa"/>
            <w:gridSpan w:val="4"/>
            <w:tcBorders>
              <w:top w:val="single" w:sz="6" w:space="0" w:color="auto"/>
              <w:left w:val="single" w:sz="6" w:space="0" w:color="auto"/>
              <w:bottom w:val="single" w:sz="6" w:space="0" w:color="auto"/>
              <w:right w:val="single" w:sz="6" w:space="0" w:color="auto"/>
            </w:tcBorders>
          </w:tcPr>
          <w:p w:rsidR="00EE03B2" w:rsidRPr="00902230" w:rsidRDefault="00EE03B2">
            <w:pPr>
              <w:pStyle w:val="Fichefinanciretextetable"/>
            </w:pPr>
          </w:p>
        </w:tc>
      </w:tr>
      <w:tr w:rsidR="00EE03B2" w:rsidRPr="00902230">
        <w:tblPrEx>
          <w:tblCellMar>
            <w:top w:w="0" w:type="dxa"/>
            <w:bottom w:w="0" w:type="dxa"/>
          </w:tblCellMar>
        </w:tblPrEx>
        <w:tc>
          <w:tcPr>
            <w:tcW w:w="6296" w:type="dxa"/>
            <w:gridSpan w:val="5"/>
            <w:tcBorders>
              <w:top w:val="nil"/>
              <w:left w:val="single" w:sz="6" w:space="0" w:color="auto"/>
              <w:bottom w:val="single" w:sz="6" w:space="0" w:color="auto"/>
              <w:right w:val="single" w:sz="6" w:space="0" w:color="auto"/>
            </w:tcBorders>
          </w:tcPr>
          <w:p w:rsidR="00EE03B2" w:rsidRPr="00902230" w:rsidRDefault="00EE03B2">
            <w:pPr>
              <w:pStyle w:val="Fichefinanciretextetable"/>
              <w:spacing w:before="80"/>
            </w:pPr>
          </w:p>
        </w:tc>
        <w:tc>
          <w:tcPr>
            <w:tcW w:w="2880" w:type="dxa"/>
            <w:gridSpan w:val="4"/>
            <w:tcBorders>
              <w:top w:val="single" w:sz="6" w:space="0" w:color="auto"/>
              <w:left w:val="single" w:sz="6" w:space="0" w:color="auto"/>
              <w:bottom w:val="single" w:sz="6" w:space="0" w:color="auto"/>
              <w:right w:val="single" w:sz="6" w:space="0" w:color="auto"/>
            </w:tcBorders>
          </w:tcPr>
          <w:p w:rsidR="00EE03B2" w:rsidRPr="00902230" w:rsidRDefault="00EE03B2">
            <w:pPr>
              <w:pStyle w:val="Fichefinanciretextetable"/>
              <w:spacing w:before="80"/>
            </w:pPr>
          </w:p>
        </w:tc>
      </w:tr>
      <w:tr w:rsidR="00EE03B2" w:rsidRPr="00902230">
        <w:tblPrEx>
          <w:tblCellMar>
            <w:top w:w="0" w:type="dxa"/>
            <w:bottom w:w="0" w:type="dxa"/>
          </w:tblCellMar>
        </w:tblPrEx>
        <w:tc>
          <w:tcPr>
            <w:tcW w:w="567" w:type="dxa"/>
            <w:tcBorders>
              <w:top w:val="single" w:sz="6" w:space="0" w:color="auto"/>
              <w:left w:val="single" w:sz="6" w:space="0" w:color="auto"/>
              <w:bottom w:val="single" w:sz="6" w:space="0" w:color="auto"/>
              <w:right w:val="nil"/>
            </w:tcBorders>
          </w:tcPr>
          <w:p w:rsidR="00EE03B2" w:rsidRPr="00902230" w:rsidRDefault="00EE03B2">
            <w:pPr>
              <w:pStyle w:val="Fichefinanciretextetable"/>
              <w:spacing w:before="46"/>
            </w:pPr>
            <w:r w:rsidRPr="00902230">
              <w:t>1.</w:t>
            </w:r>
          </w:p>
        </w:tc>
        <w:tc>
          <w:tcPr>
            <w:tcW w:w="5729" w:type="dxa"/>
            <w:gridSpan w:val="4"/>
            <w:tcBorders>
              <w:top w:val="single" w:sz="6" w:space="0" w:color="auto"/>
              <w:left w:val="nil"/>
              <w:bottom w:val="single" w:sz="6" w:space="0" w:color="auto"/>
              <w:right w:val="nil"/>
            </w:tcBorders>
          </w:tcPr>
          <w:p w:rsidR="00EE03B2" w:rsidRPr="00902230" w:rsidRDefault="00E01903">
            <w:pPr>
              <w:pStyle w:val="Fichefinanciretextetable"/>
              <w:spacing w:before="40"/>
            </w:pPr>
            <w:r w:rsidRPr="00902230">
              <w:t>BUDGETPOST</w:t>
            </w:r>
            <w:r w:rsidR="00EE03B2" w:rsidRPr="00902230">
              <w:t>:</w:t>
            </w:r>
          </w:p>
          <w:p w:rsidR="00EE03B2" w:rsidRPr="00902230" w:rsidRDefault="00EE03B2">
            <w:pPr>
              <w:pStyle w:val="Fichefinanciretextetable"/>
              <w:spacing w:before="40" w:after="40"/>
            </w:pPr>
            <w:r w:rsidRPr="00902230">
              <w:t>05 03</w:t>
            </w:r>
            <w:r w:rsidRPr="00902230">
              <w:br/>
              <w:t>05 04</w:t>
            </w:r>
          </w:p>
        </w:tc>
        <w:tc>
          <w:tcPr>
            <w:tcW w:w="2880" w:type="dxa"/>
            <w:gridSpan w:val="4"/>
            <w:tcBorders>
              <w:top w:val="single" w:sz="6" w:space="0" w:color="auto"/>
              <w:left w:val="nil"/>
              <w:bottom w:val="single" w:sz="6" w:space="0" w:color="auto"/>
              <w:right w:val="single" w:sz="6" w:space="0" w:color="auto"/>
            </w:tcBorders>
          </w:tcPr>
          <w:p w:rsidR="00EE03B2" w:rsidRPr="00902230" w:rsidRDefault="00E01903">
            <w:pPr>
              <w:pStyle w:val="Fichefinanciretextetable"/>
              <w:spacing w:before="40"/>
            </w:pPr>
            <w:r w:rsidRPr="00902230">
              <w:t>ANSLAG</w:t>
            </w:r>
            <w:r w:rsidR="00EE03B2" w:rsidRPr="00902230">
              <w:t xml:space="preserve"> (PDB 2007):</w:t>
            </w:r>
          </w:p>
          <w:p w:rsidR="00EE03B2" w:rsidRPr="00902230" w:rsidRDefault="00EE03B2">
            <w:pPr>
              <w:pStyle w:val="Fichefinanciretextetable"/>
              <w:spacing w:before="40" w:after="40"/>
            </w:pPr>
            <w:r w:rsidRPr="00902230">
              <w:t>37</w:t>
            </w:r>
            <w:r w:rsidR="004C31FA" w:rsidRPr="00902230">
              <w:t xml:space="preserve"> </w:t>
            </w:r>
            <w:r w:rsidRPr="00902230">
              <w:t>660</w:t>
            </w:r>
            <w:r w:rsidR="00E01903" w:rsidRPr="00902230">
              <w:t>,</w:t>
            </w:r>
            <w:r w:rsidRPr="00902230">
              <w:t>663 milion</w:t>
            </w:r>
            <w:r w:rsidR="00E01903" w:rsidRPr="00902230">
              <w:t>er euro</w:t>
            </w:r>
            <w:r w:rsidRPr="00902230">
              <w:br/>
              <w:t>12</w:t>
            </w:r>
            <w:r w:rsidR="004C31FA" w:rsidRPr="00902230">
              <w:t xml:space="preserve"> </w:t>
            </w:r>
            <w:r w:rsidRPr="00902230">
              <w:t xml:space="preserve">366,220 </w:t>
            </w:r>
            <w:r w:rsidR="00E01903" w:rsidRPr="00902230">
              <w:t>milioner euro</w:t>
            </w:r>
          </w:p>
        </w:tc>
      </w:tr>
      <w:tr w:rsidR="00EE03B2" w:rsidRPr="00902230">
        <w:tblPrEx>
          <w:tblCellMar>
            <w:top w:w="0" w:type="dxa"/>
            <w:bottom w:w="0" w:type="dxa"/>
          </w:tblCellMar>
        </w:tblPrEx>
        <w:tc>
          <w:tcPr>
            <w:tcW w:w="567" w:type="dxa"/>
            <w:tcBorders>
              <w:top w:val="single" w:sz="6" w:space="0" w:color="auto"/>
              <w:left w:val="single" w:sz="6" w:space="0" w:color="auto"/>
              <w:bottom w:val="nil"/>
              <w:right w:val="nil"/>
            </w:tcBorders>
          </w:tcPr>
          <w:p w:rsidR="00EE03B2" w:rsidRPr="00902230" w:rsidRDefault="00EE03B2">
            <w:pPr>
              <w:pStyle w:val="Fichefinanciretextetable"/>
              <w:spacing w:before="46"/>
            </w:pPr>
            <w:r w:rsidRPr="00902230">
              <w:t>2.</w:t>
            </w:r>
          </w:p>
        </w:tc>
        <w:tc>
          <w:tcPr>
            <w:tcW w:w="8609" w:type="dxa"/>
            <w:gridSpan w:val="8"/>
            <w:tcBorders>
              <w:top w:val="single" w:sz="6" w:space="0" w:color="auto"/>
              <w:left w:val="nil"/>
              <w:bottom w:val="single" w:sz="6" w:space="0" w:color="auto"/>
              <w:right w:val="single" w:sz="6" w:space="0" w:color="auto"/>
            </w:tcBorders>
          </w:tcPr>
          <w:p w:rsidR="00EE03B2" w:rsidRPr="00902230" w:rsidRDefault="00E01903">
            <w:pPr>
              <w:pStyle w:val="Fichefinanciretextetable"/>
              <w:spacing w:before="40"/>
            </w:pPr>
            <w:r w:rsidRPr="00902230">
              <w:t>ÅTGÄRDENS BETECKNING</w:t>
            </w:r>
            <w:r w:rsidR="00EE03B2" w:rsidRPr="00902230">
              <w:t>:</w:t>
            </w:r>
          </w:p>
          <w:p w:rsidR="00EE03B2" w:rsidRPr="00902230" w:rsidRDefault="00EA70BD" w:rsidP="004C31FA">
            <w:pPr>
              <w:pStyle w:val="Fichefinanciretextetable"/>
              <w:spacing w:before="40" w:after="40"/>
              <w:ind w:right="40"/>
              <w:jc w:val="both"/>
            </w:pPr>
            <w:r w:rsidRPr="00902230">
              <w:t>Rådets förordning om fastställande av bestämmelser för frivillig modulering av direktstöd enligt förordning (EG) nr 1782/2003 om upprättande av gemensamma bestämmelser för system för direktstöd inom den gemensamma jordbrukspolitiken och om upprättande av vissa stödsystem för jordbrukare, och om ändring av förordning (EG) nr 1290/2005</w:t>
            </w:r>
          </w:p>
        </w:tc>
      </w:tr>
      <w:tr w:rsidR="00EE03B2" w:rsidRPr="00902230">
        <w:tblPrEx>
          <w:tblCellMar>
            <w:top w:w="0" w:type="dxa"/>
            <w:bottom w:w="0" w:type="dxa"/>
          </w:tblCellMar>
        </w:tblPrEx>
        <w:tc>
          <w:tcPr>
            <w:tcW w:w="567" w:type="dxa"/>
            <w:tcBorders>
              <w:top w:val="single" w:sz="6" w:space="0" w:color="auto"/>
              <w:left w:val="single" w:sz="6" w:space="0" w:color="auto"/>
              <w:bottom w:val="nil"/>
              <w:right w:val="nil"/>
            </w:tcBorders>
          </w:tcPr>
          <w:p w:rsidR="00EE03B2" w:rsidRPr="00902230" w:rsidRDefault="00EE03B2">
            <w:pPr>
              <w:pStyle w:val="Fichefinanciretextetable"/>
              <w:spacing w:before="46"/>
            </w:pPr>
            <w:r w:rsidRPr="00902230">
              <w:t>3.</w:t>
            </w:r>
          </w:p>
        </w:tc>
        <w:tc>
          <w:tcPr>
            <w:tcW w:w="8609" w:type="dxa"/>
            <w:gridSpan w:val="8"/>
            <w:tcBorders>
              <w:top w:val="single" w:sz="6" w:space="0" w:color="auto"/>
              <w:left w:val="nil"/>
              <w:bottom w:val="single" w:sz="6" w:space="0" w:color="auto"/>
              <w:right w:val="single" w:sz="6" w:space="0" w:color="auto"/>
            </w:tcBorders>
          </w:tcPr>
          <w:p w:rsidR="00EE03B2" w:rsidRPr="00902230" w:rsidRDefault="00E01903">
            <w:pPr>
              <w:pStyle w:val="Fichefinanciretextetable"/>
              <w:spacing w:before="40"/>
            </w:pPr>
            <w:r w:rsidRPr="00902230">
              <w:t>RÄTTSLIG GRUND</w:t>
            </w:r>
            <w:r w:rsidR="00EE03B2" w:rsidRPr="00902230">
              <w:t>:</w:t>
            </w:r>
          </w:p>
          <w:p w:rsidR="00EE03B2" w:rsidRPr="00902230" w:rsidRDefault="00EE03B2">
            <w:pPr>
              <w:pStyle w:val="Fichefinanciretextetable"/>
              <w:spacing w:before="40" w:after="40"/>
            </w:pPr>
            <w:r w:rsidRPr="00902230">
              <w:t>Arti</w:t>
            </w:r>
            <w:r w:rsidR="00E01903" w:rsidRPr="00902230">
              <w:t>kel</w:t>
            </w:r>
            <w:r w:rsidRPr="00902230">
              <w:t xml:space="preserve"> 37 </w:t>
            </w:r>
            <w:r w:rsidR="00E01903" w:rsidRPr="00902230">
              <w:t>i fördraget</w:t>
            </w:r>
            <w:r w:rsidRPr="00902230">
              <w:t>.</w:t>
            </w:r>
          </w:p>
        </w:tc>
      </w:tr>
      <w:tr w:rsidR="00EE03B2" w:rsidRPr="00902230">
        <w:tblPrEx>
          <w:tblCellMar>
            <w:top w:w="0" w:type="dxa"/>
            <w:bottom w:w="0" w:type="dxa"/>
          </w:tblCellMar>
        </w:tblPrEx>
        <w:tc>
          <w:tcPr>
            <w:tcW w:w="567" w:type="dxa"/>
            <w:tcBorders>
              <w:top w:val="single" w:sz="6" w:space="0" w:color="auto"/>
              <w:left w:val="single" w:sz="6" w:space="0" w:color="auto"/>
              <w:bottom w:val="single" w:sz="6" w:space="0" w:color="auto"/>
              <w:right w:val="nil"/>
            </w:tcBorders>
          </w:tcPr>
          <w:p w:rsidR="00EE03B2" w:rsidRPr="00902230" w:rsidRDefault="00EE03B2">
            <w:pPr>
              <w:pStyle w:val="Fichefinanciretextetable"/>
              <w:spacing w:before="46"/>
            </w:pPr>
            <w:r w:rsidRPr="00902230">
              <w:t>4.</w:t>
            </w:r>
          </w:p>
        </w:tc>
        <w:tc>
          <w:tcPr>
            <w:tcW w:w="8609" w:type="dxa"/>
            <w:gridSpan w:val="8"/>
            <w:tcBorders>
              <w:top w:val="single" w:sz="6" w:space="0" w:color="auto"/>
              <w:left w:val="nil"/>
              <w:bottom w:val="single" w:sz="6" w:space="0" w:color="auto"/>
              <w:right w:val="single" w:sz="6" w:space="0" w:color="auto"/>
            </w:tcBorders>
          </w:tcPr>
          <w:p w:rsidR="00EE03B2" w:rsidRPr="00902230" w:rsidRDefault="00E01903">
            <w:pPr>
              <w:pStyle w:val="Fichefinanciretextetable"/>
              <w:spacing w:before="40"/>
            </w:pPr>
            <w:r w:rsidRPr="00902230">
              <w:t>ÅTGÄRDENS SYFTE</w:t>
            </w:r>
            <w:r w:rsidR="00EE03B2" w:rsidRPr="00902230">
              <w:t>:</w:t>
            </w:r>
          </w:p>
          <w:p w:rsidR="00EE03B2" w:rsidRPr="00902230" w:rsidRDefault="007062FA" w:rsidP="004C31FA">
            <w:pPr>
              <w:pStyle w:val="Fichefinanciretextetable"/>
              <w:spacing w:before="40" w:after="40"/>
              <w:ind w:right="40"/>
              <w:jc w:val="both"/>
            </w:pPr>
            <w:r w:rsidRPr="00902230">
              <w:t xml:space="preserve">Att ge medlemsstaterna möjlighet att frivilligt minska de direkta betalningarna till jordbrukarna med upp till </w:t>
            </w:r>
            <w:r w:rsidR="00EE03B2" w:rsidRPr="00902230">
              <w:t>20</w:t>
            </w:r>
            <w:r w:rsidRPr="00902230">
              <w:t> </w:t>
            </w:r>
            <w:r w:rsidR="00EE03B2" w:rsidRPr="00902230">
              <w:t xml:space="preserve">% </w:t>
            </w:r>
            <w:r w:rsidRPr="00902230">
              <w:t xml:space="preserve">och </w:t>
            </w:r>
            <w:r w:rsidR="00EE03B2" w:rsidRPr="00902230">
              <w:t>an</w:t>
            </w:r>
            <w:r w:rsidRPr="00902230">
              <w:t>vända dessa belopp till att finansiera program för landsbygdsutveckling i samma medlemsstat</w:t>
            </w:r>
            <w:r w:rsidR="00EE03B2" w:rsidRPr="00902230">
              <w:t>.</w:t>
            </w:r>
          </w:p>
        </w:tc>
      </w:tr>
      <w:tr w:rsidR="00EE03B2" w:rsidRPr="00902230">
        <w:tblPrEx>
          <w:tblCellMar>
            <w:top w:w="0" w:type="dxa"/>
            <w:bottom w:w="0" w:type="dxa"/>
          </w:tblCellMar>
        </w:tblPrEx>
        <w:tc>
          <w:tcPr>
            <w:tcW w:w="567" w:type="dxa"/>
            <w:tcBorders>
              <w:top w:val="single" w:sz="6" w:space="0" w:color="auto"/>
              <w:left w:val="single" w:sz="6" w:space="0" w:color="auto"/>
              <w:bottom w:val="nil"/>
              <w:right w:val="nil"/>
            </w:tcBorders>
          </w:tcPr>
          <w:p w:rsidR="00EE03B2" w:rsidRPr="00902230" w:rsidRDefault="00EE03B2">
            <w:pPr>
              <w:pStyle w:val="Fichefinanciretextetable"/>
              <w:spacing w:before="40" w:after="34"/>
            </w:pPr>
            <w:r w:rsidRPr="00902230">
              <w:t>5.</w:t>
            </w:r>
          </w:p>
        </w:tc>
        <w:tc>
          <w:tcPr>
            <w:tcW w:w="3884" w:type="dxa"/>
            <w:tcBorders>
              <w:top w:val="single" w:sz="6" w:space="0" w:color="auto"/>
              <w:left w:val="nil"/>
              <w:bottom w:val="single" w:sz="6" w:space="0" w:color="auto"/>
              <w:right w:val="single" w:sz="6" w:space="0" w:color="auto"/>
            </w:tcBorders>
          </w:tcPr>
          <w:p w:rsidR="00EE03B2" w:rsidRPr="00902230" w:rsidRDefault="00E01903">
            <w:pPr>
              <w:pStyle w:val="Fichefinanciretextetable"/>
              <w:spacing w:before="40" w:after="40"/>
            </w:pPr>
            <w:r w:rsidRPr="00902230">
              <w:t>BUDGETKONSEKVENSER</w:t>
            </w:r>
          </w:p>
        </w:tc>
        <w:tc>
          <w:tcPr>
            <w:tcW w:w="1417" w:type="dxa"/>
            <w:gridSpan w:val="2"/>
            <w:tcBorders>
              <w:top w:val="single" w:sz="6" w:space="0" w:color="auto"/>
              <w:left w:val="single" w:sz="6" w:space="0" w:color="auto"/>
              <w:bottom w:val="single" w:sz="6" w:space="0" w:color="auto"/>
              <w:right w:val="single" w:sz="6" w:space="0" w:color="auto"/>
            </w:tcBorders>
          </w:tcPr>
          <w:p w:rsidR="00EE03B2" w:rsidRPr="00902230" w:rsidRDefault="00E01903">
            <w:pPr>
              <w:pStyle w:val="Fichefinanciretextetable"/>
              <w:spacing w:before="40" w:after="40"/>
              <w:jc w:val="center"/>
            </w:pPr>
            <w:r w:rsidRPr="00902230">
              <w:t>12 MÅNADERS-PERIOD</w:t>
            </w:r>
            <w:r w:rsidR="00EE03B2" w:rsidRPr="00902230">
              <w:br/>
              <w:t>(</w:t>
            </w:r>
            <w:r w:rsidRPr="00902230">
              <w:t>miljoner euro</w:t>
            </w:r>
            <w:r w:rsidR="00EE03B2" w:rsidRPr="00902230">
              <w:t>)</w:t>
            </w:r>
          </w:p>
        </w:tc>
        <w:tc>
          <w:tcPr>
            <w:tcW w:w="1559" w:type="dxa"/>
            <w:gridSpan w:val="3"/>
            <w:tcBorders>
              <w:top w:val="single" w:sz="6" w:space="0" w:color="auto"/>
              <w:left w:val="single" w:sz="6" w:space="0" w:color="auto"/>
              <w:bottom w:val="single" w:sz="6" w:space="0" w:color="auto"/>
              <w:right w:val="single" w:sz="6" w:space="0" w:color="auto"/>
            </w:tcBorders>
          </w:tcPr>
          <w:p w:rsidR="00EE03B2" w:rsidRPr="00902230" w:rsidRDefault="00E01903">
            <w:pPr>
              <w:pStyle w:val="Fichefinanciretextetable"/>
              <w:spacing w:before="40" w:after="40"/>
              <w:jc w:val="center"/>
            </w:pPr>
            <w:r w:rsidRPr="00902230">
              <w:t>PÅGÅENDE BUDGETÅR</w:t>
            </w:r>
            <w:r w:rsidR="004C31FA" w:rsidRPr="00902230">
              <w:br/>
              <w:t>2006</w:t>
            </w:r>
            <w:r w:rsidR="00EE03B2" w:rsidRPr="00902230">
              <w:br/>
              <w:t>(</w:t>
            </w:r>
            <w:r w:rsidRPr="00902230">
              <w:t>miljoner euro</w:t>
            </w:r>
            <w:r w:rsidR="00EE03B2" w:rsidRPr="00902230">
              <w:t>)</w:t>
            </w:r>
          </w:p>
        </w:tc>
        <w:tc>
          <w:tcPr>
            <w:tcW w:w="1749" w:type="dxa"/>
            <w:gridSpan w:val="2"/>
            <w:tcBorders>
              <w:top w:val="single" w:sz="6" w:space="0" w:color="auto"/>
              <w:left w:val="single" w:sz="6" w:space="0" w:color="auto"/>
              <w:bottom w:val="single" w:sz="6" w:space="0" w:color="auto"/>
              <w:right w:val="single" w:sz="6" w:space="0" w:color="auto"/>
            </w:tcBorders>
          </w:tcPr>
          <w:p w:rsidR="00EE03B2" w:rsidRPr="00902230" w:rsidRDefault="00E01903">
            <w:pPr>
              <w:pStyle w:val="Fichefinanciretextetable"/>
              <w:spacing w:before="40" w:after="40"/>
              <w:jc w:val="center"/>
            </w:pPr>
            <w:r w:rsidRPr="00902230">
              <w:t>FÖLJANDE BUDGETÅR</w:t>
            </w:r>
            <w:r w:rsidRPr="00902230">
              <w:br/>
            </w:r>
            <w:r w:rsidR="00EE03B2" w:rsidRPr="00902230">
              <w:t>2007</w:t>
            </w:r>
            <w:r w:rsidR="00EE03B2" w:rsidRPr="00902230">
              <w:br/>
              <w:t>(</w:t>
            </w:r>
            <w:r w:rsidRPr="00902230">
              <w:t>miljoner euro</w:t>
            </w:r>
            <w:r w:rsidR="00EE03B2" w:rsidRPr="00902230">
              <w:t>)</w:t>
            </w:r>
          </w:p>
        </w:tc>
      </w:tr>
      <w:tr w:rsidR="00EE03B2" w:rsidRPr="00902230">
        <w:tblPrEx>
          <w:tblCellMar>
            <w:top w:w="0" w:type="dxa"/>
            <w:bottom w:w="0" w:type="dxa"/>
          </w:tblCellMar>
        </w:tblPrEx>
        <w:tc>
          <w:tcPr>
            <w:tcW w:w="567" w:type="dxa"/>
            <w:tcBorders>
              <w:top w:val="single" w:sz="6" w:space="0" w:color="auto"/>
              <w:left w:val="single" w:sz="6" w:space="0" w:color="auto"/>
              <w:bottom w:val="nil"/>
              <w:right w:val="nil"/>
            </w:tcBorders>
          </w:tcPr>
          <w:p w:rsidR="00EE03B2" w:rsidRPr="00902230" w:rsidRDefault="00EE03B2">
            <w:pPr>
              <w:pStyle w:val="Fichefinanciretextetable"/>
            </w:pPr>
            <w:r w:rsidRPr="00902230">
              <w:t>5.0</w:t>
            </w:r>
          </w:p>
        </w:tc>
        <w:tc>
          <w:tcPr>
            <w:tcW w:w="3884" w:type="dxa"/>
            <w:tcBorders>
              <w:top w:val="single" w:sz="6" w:space="0" w:color="auto"/>
              <w:left w:val="nil"/>
              <w:bottom w:val="single" w:sz="6" w:space="0" w:color="auto"/>
              <w:right w:val="single" w:sz="6" w:space="0" w:color="auto"/>
            </w:tcBorders>
          </w:tcPr>
          <w:p w:rsidR="00EE03B2" w:rsidRPr="00902230" w:rsidRDefault="00E01903" w:rsidP="004C31FA">
            <w:pPr>
              <w:pStyle w:val="Fichefinanciretextetable"/>
              <w:tabs>
                <w:tab w:val="left" w:pos="567"/>
              </w:tabs>
            </w:pPr>
            <w:r w:rsidRPr="00902230">
              <w:t>UTGIFTERNA BELASTAR</w:t>
            </w:r>
          </w:p>
          <w:p w:rsidR="00E01903" w:rsidRPr="00902230" w:rsidRDefault="00EE03B2" w:rsidP="004C31FA">
            <w:pPr>
              <w:pStyle w:val="Fichefinanciretextetable"/>
              <w:tabs>
                <w:tab w:val="left" w:pos="567"/>
              </w:tabs>
            </w:pPr>
            <w:r w:rsidRPr="00902230">
              <w:t>–</w:t>
            </w:r>
            <w:r w:rsidRPr="00902230">
              <w:tab/>
            </w:r>
            <w:r w:rsidR="00E01903" w:rsidRPr="00902230">
              <w:t>GEMENSKAPSBUDGETEN</w:t>
            </w:r>
          </w:p>
          <w:p w:rsidR="00EE03B2" w:rsidRPr="00902230" w:rsidRDefault="00E01903" w:rsidP="004C31FA">
            <w:pPr>
              <w:pStyle w:val="Fichefinanciretextetable"/>
              <w:tabs>
                <w:tab w:val="left" w:pos="567"/>
              </w:tabs>
            </w:pPr>
            <w:r w:rsidRPr="00902230">
              <w:t>(EXPORTBIDRAG/INTERVENTIONER</w:t>
            </w:r>
            <w:r w:rsidR="00EE03B2" w:rsidRPr="00902230">
              <w:t>)</w:t>
            </w:r>
          </w:p>
          <w:p w:rsidR="00EE03B2" w:rsidRPr="00902230" w:rsidRDefault="00EE03B2" w:rsidP="004C31FA">
            <w:pPr>
              <w:pStyle w:val="Fichefinanciretextetable"/>
              <w:tabs>
                <w:tab w:val="left" w:pos="567"/>
              </w:tabs>
            </w:pPr>
            <w:r w:rsidRPr="00902230">
              <w:t>–</w:t>
            </w:r>
            <w:r w:rsidRPr="00902230">
              <w:tab/>
            </w:r>
            <w:r w:rsidR="00E01903" w:rsidRPr="00902230">
              <w:t>NATIONELLA BUDGETAR</w:t>
            </w:r>
          </w:p>
          <w:p w:rsidR="00EE03B2" w:rsidRPr="00902230" w:rsidRDefault="00EE03B2" w:rsidP="004C31FA">
            <w:pPr>
              <w:pStyle w:val="Fichefinanciretextetable"/>
              <w:tabs>
                <w:tab w:val="left" w:pos="567"/>
              </w:tabs>
            </w:pPr>
            <w:r w:rsidRPr="00902230">
              <w:t>–</w:t>
            </w:r>
            <w:r w:rsidRPr="00902230">
              <w:tab/>
            </w:r>
            <w:r w:rsidR="00E01903" w:rsidRPr="00902230">
              <w:t>ANDRA SEKTORER</w:t>
            </w:r>
          </w:p>
        </w:tc>
        <w:tc>
          <w:tcPr>
            <w:tcW w:w="1417" w:type="dxa"/>
            <w:gridSpan w:val="2"/>
            <w:tcBorders>
              <w:top w:val="single" w:sz="6" w:space="0" w:color="auto"/>
              <w:left w:val="single" w:sz="6" w:space="0" w:color="auto"/>
              <w:bottom w:val="single" w:sz="6" w:space="0" w:color="auto"/>
              <w:right w:val="single" w:sz="6" w:space="0" w:color="auto"/>
            </w:tcBorders>
          </w:tcPr>
          <w:p w:rsidR="00EE03B2" w:rsidRPr="00902230" w:rsidRDefault="00EE03B2">
            <w:pPr>
              <w:pStyle w:val="Fichefinanciretextetable"/>
              <w:jc w:val="center"/>
            </w:pPr>
            <w:r w:rsidRPr="00902230">
              <w:t>–</w:t>
            </w:r>
          </w:p>
        </w:tc>
        <w:tc>
          <w:tcPr>
            <w:tcW w:w="1559" w:type="dxa"/>
            <w:gridSpan w:val="3"/>
            <w:tcBorders>
              <w:top w:val="single" w:sz="6" w:space="0" w:color="auto"/>
              <w:left w:val="single" w:sz="6" w:space="0" w:color="auto"/>
              <w:bottom w:val="single" w:sz="6" w:space="0" w:color="auto"/>
              <w:right w:val="single" w:sz="6" w:space="0" w:color="auto"/>
            </w:tcBorders>
          </w:tcPr>
          <w:p w:rsidR="00EE03B2" w:rsidRPr="00902230" w:rsidRDefault="00EE03B2">
            <w:pPr>
              <w:pStyle w:val="Fichefinanciretextetable"/>
              <w:jc w:val="center"/>
            </w:pPr>
            <w:r w:rsidRPr="00902230">
              <w:t>–</w:t>
            </w:r>
          </w:p>
        </w:tc>
        <w:tc>
          <w:tcPr>
            <w:tcW w:w="1749" w:type="dxa"/>
            <w:gridSpan w:val="2"/>
            <w:tcBorders>
              <w:top w:val="single" w:sz="6" w:space="0" w:color="auto"/>
              <w:left w:val="single" w:sz="6" w:space="0" w:color="auto"/>
              <w:bottom w:val="single" w:sz="6" w:space="0" w:color="auto"/>
              <w:right w:val="single" w:sz="6" w:space="0" w:color="auto"/>
            </w:tcBorders>
          </w:tcPr>
          <w:p w:rsidR="00EE03B2" w:rsidRPr="00902230" w:rsidRDefault="00EE03B2">
            <w:pPr>
              <w:pStyle w:val="Fichefinanciretextetable"/>
              <w:jc w:val="center"/>
            </w:pPr>
            <w:r w:rsidRPr="00902230">
              <w:t>–</w:t>
            </w:r>
          </w:p>
        </w:tc>
      </w:tr>
      <w:tr w:rsidR="00EE03B2" w:rsidRPr="00902230">
        <w:tblPrEx>
          <w:tblCellMar>
            <w:top w:w="0" w:type="dxa"/>
            <w:bottom w:w="0" w:type="dxa"/>
          </w:tblCellMar>
        </w:tblPrEx>
        <w:tc>
          <w:tcPr>
            <w:tcW w:w="567" w:type="dxa"/>
            <w:tcBorders>
              <w:top w:val="single" w:sz="6" w:space="0" w:color="auto"/>
              <w:left w:val="single" w:sz="6" w:space="0" w:color="auto"/>
              <w:bottom w:val="single" w:sz="6" w:space="0" w:color="auto"/>
              <w:right w:val="nil"/>
            </w:tcBorders>
          </w:tcPr>
          <w:p w:rsidR="00EE03B2" w:rsidRPr="00902230" w:rsidRDefault="00EE03B2">
            <w:pPr>
              <w:pStyle w:val="Fichefinanciretextetable"/>
            </w:pPr>
            <w:r w:rsidRPr="00902230">
              <w:t>5.1</w:t>
            </w:r>
          </w:p>
        </w:tc>
        <w:tc>
          <w:tcPr>
            <w:tcW w:w="3884" w:type="dxa"/>
            <w:tcBorders>
              <w:top w:val="single" w:sz="6" w:space="0" w:color="auto"/>
              <w:left w:val="nil"/>
              <w:bottom w:val="single" w:sz="6" w:space="0" w:color="auto"/>
              <w:right w:val="single" w:sz="6" w:space="0" w:color="auto"/>
            </w:tcBorders>
          </w:tcPr>
          <w:p w:rsidR="00EE03B2" w:rsidRPr="00902230" w:rsidRDefault="00E01903" w:rsidP="004C31FA">
            <w:pPr>
              <w:pStyle w:val="Fichefinanciretextetable"/>
              <w:tabs>
                <w:tab w:val="left" w:pos="567"/>
              </w:tabs>
            </w:pPr>
            <w:r w:rsidRPr="00902230">
              <w:t>INKOMSTER</w:t>
            </w:r>
          </w:p>
          <w:p w:rsidR="00EE03B2" w:rsidRPr="00902230" w:rsidRDefault="00EE03B2" w:rsidP="004C31FA">
            <w:pPr>
              <w:pStyle w:val="Fichefinanciretextetable"/>
              <w:tabs>
                <w:tab w:val="left" w:pos="567"/>
              </w:tabs>
            </w:pPr>
            <w:r w:rsidRPr="00902230">
              <w:t>–</w:t>
            </w:r>
            <w:r w:rsidRPr="00902230">
              <w:tab/>
            </w:r>
            <w:r w:rsidR="00E01903" w:rsidRPr="00902230">
              <w:t>GEMENSKAPERNAS EGNA MEDEL (AVGIFTER/TULL</w:t>
            </w:r>
            <w:r w:rsidRPr="00902230">
              <w:t>)</w:t>
            </w:r>
          </w:p>
          <w:p w:rsidR="00EE03B2" w:rsidRPr="00902230" w:rsidRDefault="00EE03B2" w:rsidP="004C31FA">
            <w:pPr>
              <w:pStyle w:val="Fichefinanciretextetable"/>
              <w:tabs>
                <w:tab w:val="left" w:pos="567"/>
              </w:tabs>
            </w:pPr>
            <w:r w:rsidRPr="00902230">
              <w:t>–</w:t>
            </w:r>
            <w:r w:rsidRPr="00902230">
              <w:tab/>
            </w:r>
            <w:r w:rsidR="00E01903" w:rsidRPr="00902230">
              <w:t>RESURSER PÅ NATIONELL NIVÅ</w:t>
            </w:r>
          </w:p>
        </w:tc>
        <w:tc>
          <w:tcPr>
            <w:tcW w:w="1417" w:type="dxa"/>
            <w:gridSpan w:val="2"/>
            <w:tcBorders>
              <w:top w:val="single" w:sz="6" w:space="0" w:color="auto"/>
              <w:left w:val="single" w:sz="6" w:space="0" w:color="auto"/>
              <w:bottom w:val="single" w:sz="6" w:space="0" w:color="auto"/>
              <w:right w:val="single" w:sz="6" w:space="0" w:color="auto"/>
            </w:tcBorders>
          </w:tcPr>
          <w:p w:rsidR="00EE03B2" w:rsidRPr="00902230" w:rsidRDefault="00EE03B2">
            <w:pPr>
              <w:pStyle w:val="Fichefinanciretextetable"/>
              <w:jc w:val="center"/>
            </w:pPr>
            <w:r w:rsidRPr="00902230">
              <w:t>–</w:t>
            </w:r>
          </w:p>
        </w:tc>
        <w:tc>
          <w:tcPr>
            <w:tcW w:w="1559" w:type="dxa"/>
            <w:gridSpan w:val="3"/>
            <w:tcBorders>
              <w:top w:val="single" w:sz="6" w:space="0" w:color="auto"/>
              <w:left w:val="single" w:sz="6" w:space="0" w:color="auto"/>
              <w:bottom w:val="single" w:sz="6" w:space="0" w:color="auto"/>
              <w:right w:val="single" w:sz="6" w:space="0" w:color="auto"/>
            </w:tcBorders>
          </w:tcPr>
          <w:p w:rsidR="00EE03B2" w:rsidRPr="00902230" w:rsidRDefault="00EE03B2">
            <w:pPr>
              <w:pStyle w:val="Fichefinanciretextetable"/>
              <w:jc w:val="center"/>
            </w:pPr>
            <w:r w:rsidRPr="00902230">
              <w:t>–</w:t>
            </w:r>
          </w:p>
        </w:tc>
        <w:tc>
          <w:tcPr>
            <w:tcW w:w="1749" w:type="dxa"/>
            <w:gridSpan w:val="2"/>
            <w:tcBorders>
              <w:top w:val="single" w:sz="6" w:space="0" w:color="auto"/>
              <w:left w:val="single" w:sz="6" w:space="0" w:color="auto"/>
              <w:bottom w:val="single" w:sz="6" w:space="0" w:color="auto"/>
              <w:right w:val="single" w:sz="6" w:space="0" w:color="auto"/>
            </w:tcBorders>
          </w:tcPr>
          <w:p w:rsidR="00EE03B2" w:rsidRPr="00902230" w:rsidRDefault="00EE03B2">
            <w:pPr>
              <w:pStyle w:val="Fichefinanciretextetable"/>
              <w:jc w:val="center"/>
            </w:pPr>
            <w:r w:rsidRPr="00902230">
              <w:t>–</w:t>
            </w:r>
          </w:p>
        </w:tc>
      </w:tr>
      <w:tr w:rsidR="00EE03B2" w:rsidRPr="00902230">
        <w:tblPrEx>
          <w:tblCellMar>
            <w:top w:w="0" w:type="dxa"/>
            <w:bottom w:w="0" w:type="dxa"/>
          </w:tblCellMar>
        </w:tblPrEx>
        <w:tc>
          <w:tcPr>
            <w:tcW w:w="567" w:type="dxa"/>
            <w:tcBorders>
              <w:top w:val="single" w:sz="6" w:space="0" w:color="auto"/>
              <w:left w:val="single" w:sz="6" w:space="0" w:color="auto"/>
              <w:bottom w:val="nil"/>
              <w:right w:val="nil"/>
            </w:tcBorders>
          </w:tcPr>
          <w:p w:rsidR="00EE03B2" w:rsidRPr="00902230" w:rsidRDefault="00EE03B2">
            <w:pPr>
              <w:pStyle w:val="Fichefinanciretextetable"/>
              <w:spacing w:before="40" w:after="34"/>
            </w:pPr>
          </w:p>
        </w:tc>
        <w:tc>
          <w:tcPr>
            <w:tcW w:w="3884" w:type="dxa"/>
            <w:tcBorders>
              <w:top w:val="single" w:sz="6" w:space="0" w:color="auto"/>
              <w:left w:val="nil"/>
              <w:bottom w:val="nil"/>
              <w:right w:val="single" w:sz="6" w:space="0" w:color="auto"/>
            </w:tcBorders>
          </w:tcPr>
          <w:p w:rsidR="00EE03B2" w:rsidRPr="00902230" w:rsidRDefault="00EE03B2">
            <w:pPr>
              <w:pStyle w:val="Fichefinanciretextetable"/>
              <w:spacing w:before="40" w:after="34"/>
            </w:pPr>
          </w:p>
        </w:tc>
        <w:tc>
          <w:tcPr>
            <w:tcW w:w="1275" w:type="dxa"/>
            <w:tcBorders>
              <w:top w:val="single" w:sz="6" w:space="0" w:color="auto"/>
              <w:left w:val="single" w:sz="6" w:space="0" w:color="auto"/>
              <w:bottom w:val="nil"/>
              <w:right w:val="single" w:sz="6" w:space="0" w:color="auto"/>
            </w:tcBorders>
          </w:tcPr>
          <w:p w:rsidR="00EE03B2" w:rsidRPr="00902230" w:rsidRDefault="00EE03B2">
            <w:pPr>
              <w:pStyle w:val="Fichefinanciretextetable"/>
              <w:spacing w:before="40" w:after="34"/>
              <w:jc w:val="center"/>
            </w:pPr>
            <w:r w:rsidRPr="00902230">
              <w:t>2008</w:t>
            </w:r>
          </w:p>
        </w:tc>
        <w:tc>
          <w:tcPr>
            <w:tcW w:w="1276" w:type="dxa"/>
            <w:gridSpan w:val="3"/>
            <w:tcBorders>
              <w:top w:val="single" w:sz="6" w:space="0" w:color="auto"/>
              <w:left w:val="single" w:sz="6" w:space="0" w:color="auto"/>
              <w:bottom w:val="nil"/>
              <w:right w:val="single" w:sz="6" w:space="0" w:color="auto"/>
            </w:tcBorders>
          </w:tcPr>
          <w:p w:rsidR="00EE03B2" w:rsidRPr="00902230" w:rsidRDefault="00EE03B2">
            <w:pPr>
              <w:pStyle w:val="Fichefinanciretextetable"/>
              <w:spacing w:before="40" w:after="34"/>
              <w:jc w:val="center"/>
            </w:pPr>
            <w:r w:rsidRPr="00902230">
              <w:t>2009</w:t>
            </w:r>
          </w:p>
        </w:tc>
        <w:tc>
          <w:tcPr>
            <w:tcW w:w="992" w:type="dxa"/>
            <w:gridSpan w:val="2"/>
            <w:tcBorders>
              <w:top w:val="single" w:sz="6" w:space="0" w:color="auto"/>
              <w:left w:val="single" w:sz="6" w:space="0" w:color="auto"/>
              <w:bottom w:val="nil"/>
              <w:right w:val="single" w:sz="6" w:space="0" w:color="auto"/>
            </w:tcBorders>
          </w:tcPr>
          <w:p w:rsidR="00EE03B2" w:rsidRPr="00902230" w:rsidRDefault="00EE03B2">
            <w:pPr>
              <w:pStyle w:val="Fichefinanciretextetable"/>
              <w:spacing w:before="40" w:after="34"/>
              <w:jc w:val="center"/>
            </w:pPr>
            <w:r w:rsidRPr="00902230">
              <w:t>2010</w:t>
            </w:r>
          </w:p>
        </w:tc>
        <w:tc>
          <w:tcPr>
            <w:tcW w:w="1182" w:type="dxa"/>
            <w:tcBorders>
              <w:top w:val="single" w:sz="6" w:space="0" w:color="auto"/>
              <w:left w:val="single" w:sz="6" w:space="0" w:color="auto"/>
              <w:bottom w:val="nil"/>
              <w:right w:val="single" w:sz="6" w:space="0" w:color="auto"/>
            </w:tcBorders>
          </w:tcPr>
          <w:p w:rsidR="00EE03B2" w:rsidRPr="00902230" w:rsidRDefault="00EE03B2">
            <w:pPr>
              <w:pStyle w:val="Fichefinanciretextetable"/>
              <w:spacing w:before="40" w:after="34"/>
              <w:jc w:val="center"/>
            </w:pPr>
            <w:r w:rsidRPr="00902230">
              <w:t>2011</w:t>
            </w:r>
          </w:p>
        </w:tc>
      </w:tr>
      <w:tr w:rsidR="00EE03B2" w:rsidRPr="00902230">
        <w:tblPrEx>
          <w:tblCellMar>
            <w:top w:w="0" w:type="dxa"/>
            <w:bottom w:w="0" w:type="dxa"/>
          </w:tblCellMar>
        </w:tblPrEx>
        <w:tc>
          <w:tcPr>
            <w:tcW w:w="567" w:type="dxa"/>
            <w:tcBorders>
              <w:top w:val="nil"/>
              <w:left w:val="single" w:sz="6" w:space="0" w:color="auto"/>
              <w:bottom w:val="nil"/>
              <w:right w:val="nil"/>
            </w:tcBorders>
          </w:tcPr>
          <w:p w:rsidR="00EE03B2" w:rsidRPr="00902230" w:rsidRDefault="00EE03B2">
            <w:pPr>
              <w:pStyle w:val="Fichefinanciretextetable"/>
            </w:pPr>
            <w:r w:rsidRPr="00902230">
              <w:t>5.0.1</w:t>
            </w:r>
          </w:p>
        </w:tc>
        <w:tc>
          <w:tcPr>
            <w:tcW w:w="3884" w:type="dxa"/>
            <w:tcBorders>
              <w:top w:val="nil"/>
              <w:left w:val="nil"/>
              <w:bottom w:val="nil"/>
              <w:right w:val="single" w:sz="6" w:space="0" w:color="auto"/>
            </w:tcBorders>
          </w:tcPr>
          <w:p w:rsidR="00EE03B2" w:rsidRPr="00902230" w:rsidRDefault="00E01903">
            <w:pPr>
              <w:pStyle w:val="Fichefinanciretextetable"/>
            </w:pPr>
            <w:r w:rsidRPr="00902230">
              <w:t>BERÄKNADE UTGIFTER</w:t>
            </w:r>
          </w:p>
        </w:tc>
        <w:tc>
          <w:tcPr>
            <w:tcW w:w="1275" w:type="dxa"/>
            <w:tcBorders>
              <w:top w:val="single" w:sz="6" w:space="0" w:color="auto"/>
              <w:left w:val="single" w:sz="6" w:space="0" w:color="auto"/>
              <w:bottom w:val="nil"/>
              <w:right w:val="single" w:sz="6" w:space="0" w:color="auto"/>
            </w:tcBorders>
          </w:tcPr>
          <w:p w:rsidR="00EE03B2" w:rsidRPr="00902230" w:rsidRDefault="00EE03B2">
            <w:pPr>
              <w:pStyle w:val="Fichefinanciretextetable"/>
              <w:jc w:val="center"/>
            </w:pPr>
            <w:r w:rsidRPr="00902230">
              <w:t>–</w:t>
            </w:r>
          </w:p>
        </w:tc>
        <w:tc>
          <w:tcPr>
            <w:tcW w:w="1276" w:type="dxa"/>
            <w:gridSpan w:val="3"/>
            <w:tcBorders>
              <w:top w:val="single" w:sz="6" w:space="0" w:color="auto"/>
              <w:left w:val="single" w:sz="6" w:space="0" w:color="auto"/>
              <w:bottom w:val="nil"/>
              <w:right w:val="single" w:sz="6" w:space="0" w:color="auto"/>
            </w:tcBorders>
          </w:tcPr>
          <w:p w:rsidR="00EE03B2" w:rsidRPr="00902230" w:rsidRDefault="00EE03B2">
            <w:pPr>
              <w:pStyle w:val="Fichefinanciretextetable"/>
              <w:jc w:val="center"/>
            </w:pPr>
            <w:r w:rsidRPr="00902230">
              <w:t>–</w:t>
            </w:r>
          </w:p>
        </w:tc>
        <w:tc>
          <w:tcPr>
            <w:tcW w:w="992" w:type="dxa"/>
            <w:gridSpan w:val="2"/>
            <w:tcBorders>
              <w:top w:val="single" w:sz="6" w:space="0" w:color="auto"/>
              <w:left w:val="single" w:sz="6" w:space="0" w:color="auto"/>
              <w:bottom w:val="nil"/>
              <w:right w:val="single" w:sz="6" w:space="0" w:color="auto"/>
            </w:tcBorders>
          </w:tcPr>
          <w:p w:rsidR="00EE03B2" w:rsidRPr="00902230" w:rsidRDefault="00EE03B2">
            <w:pPr>
              <w:pStyle w:val="Fichefinanciretextetable"/>
              <w:jc w:val="center"/>
            </w:pPr>
            <w:r w:rsidRPr="00902230">
              <w:t>–</w:t>
            </w:r>
          </w:p>
        </w:tc>
        <w:tc>
          <w:tcPr>
            <w:tcW w:w="1182" w:type="dxa"/>
            <w:tcBorders>
              <w:top w:val="single" w:sz="6" w:space="0" w:color="auto"/>
              <w:left w:val="single" w:sz="6" w:space="0" w:color="auto"/>
              <w:bottom w:val="nil"/>
              <w:right w:val="single" w:sz="6" w:space="0" w:color="auto"/>
            </w:tcBorders>
          </w:tcPr>
          <w:p w:rsidR="00EE03B2" w:rsidRPr="00902230" w:rsidRDefault="00EE03B2">
            <w:pPr>
              <w:pStyle w:val="Fichefinanciretextetable"/>
              <w:jc w:val="center"/>
            </w:pPr>
            <w:r w:rsidRPr="00902230">
              <w:t>–</w:t>
            </w:r>
          </w:p>
        </w:tc>
      </w:tr>
      <w:tr w:rsidR="00EE03B2" w:rsidRPr="00902230">
        <w:tblPrEx>
          <w:tblCellMar>
            <w:top w:w="0" w:type="dxa"/>
            <w:bottom w:w="0" w:type="dxa"/>
          </w:tblCellMar>
        </w:tblPrEx>
        <w:tc>
          <w:tcPr>
            <w:tcW w:w="567" w:type="dxa"/>
            <w:tcBorders>
              <w:top w:val="nil"/>
              <w:left w:val="single" w:sz="6" w:space="0" w:color="auto"/>
              <w:bottom w:val="single" w:sz="6" w:space="0" w:color="auto"/>
              <w:right w:val="nil"/>
            </w:tcBorders>
          </w:tcPr>
          <w:p w:rsidR="00EE03B2" w:rsidRPr="00902230" w:rsidRDefault="00EE03B2">
            <w:pPr>
              <w:pStyle w:val="Fichefinanciretextetable"/>
            </w:pPr>
            <w:r w:rsidRPr="00902230">
              <w:t>5.1.1</w:t>
            </w:r>
          </w:p>
        </w:tc>
        <w:tc>
          <w:tcPr>
            <w:tcW w:w="3884" w:type="dxa"/>
            <w:tcBorders>
              <w:top w:val="nil"/>
              <w:left w:val="nil"/>
              <w:bottom w:val="single" w:sz="6" w:space="0" w:color="auto"/>
              <w:right w:val="single" w:sz="6" w:space="0" w:color="auto"/>
            </w:tcBorders>
          </w:tcPr>
          <w:p w:rsidR="00EE03B2" w:rsidRPr="00902230" w:rsidRDefault="00E01903">
            <w:pPr>
              <w:pStyle w:val="Fichefinanciretextetable"/>
            </w:pPr>
            <w:r w:rsidRPr="00902230">
              <w:t>BERÄKNADE INKOMSTER</w:t>
            </w:r>
          </w:p>
        </w:tc>
        <w:tc>
          <w:tcPr>
            <w:tcW w:w="1275" w:type="dxa"/>
            <w:tcBorders>
              <w:top w:val="nil"/>
              <w:left w:val="single" w:sz="6" w:space="0" w:color="auto"/>
              <w:bottom w:val="single" w:sz="6" w:space="0" w:color="auto"/>
              <w:right w:val="single" w:sz="6" w:space="0" w:color="auto"/>
            </w:tcBorders>
          </w:tcPr>
          <w:p w:rsidR="00EE03B2" w:rsidRPr="00902230" w:rsidRDefault="00EE03B2">
            <w:pPr>
              <w:pStyle w:val="Fichefinanciretextetable"/>
              <w:jc w:val="center"/>
            </w:pPr>
            <w:r w:rsidRPr="00902230">
              <w:t>–</w:t>
            </w:r>
          </w:p>
        </w:tc>
        <w:tc>
          <w:tcPr>
            <w:tcW w:w="1276" w:type="dxa"/>
            <w:gridSpan w:val="3"/>
            <w:tcBorders>
              <w:top w:val="nil"/>
              <w:left w:val="single" w:sz="6" w:space="0" w:color="auto"/>
              <w:bottom w:val="single" w:sz="6" w:space="0" w:color="auto"/>
              <w:right w:val="single" w:sz="6" w:space="0" w:color="auto"/>
            </w:tcBorders>
          </w:tcPr>
          <w:p w:rsidR="00EE03B2" w:rsidRPr="00902230" w:rsidRDefault="00EE03B2">
            <w:pPr>
              <w:pStyle w:val="Fichefinanciretextetable"/>
              <w:jc w:val="center"/>
            </w:pPr>
            <w:r w:rsidRPr="00902230">
              <w:t>–</w:t>
            </w:r>
          </w:p>
        </w:tc>
        <w:tc>
          <w:tcPr>
            <w:tcW w:w="992" w:type="dxa"/>
            <w:gridSpan w:val="2"/>
            <w:tcBorders>
              <w:top w:val="nil"/>
              <w:left w:val="single" w:sz="6" w:space="0" w:color="auto"/>
              <w:bottom w:val="single" w:sz="6" w:space="0" w:color="auto"/>
              <w:right w:val="single" w:sz="6" w:space="0" w:color="auto"/>
            </w:tcBorders>
          </w:tcPr>
          <w:p w:rsidR="00EE03B2" w:rsidRPr="00902230" w:rsidRDefault="00EE03B2">
            <w:pPr>
              <w:pStyle w:val="Fichefinanciretextetable"/>
              <w:jc w:val="center"/>
            </w:pPr>
            <w:r w:rsidRPr="00902230">
              <w:t>–</w:t>
            </w:r>
          </w:p>
        </w:tc>
        <w:tc>
          <w:tcPr>
            <w:tcW w:w="1182" w:type="dxa"/>
            <w:tcBorders>
              <w:top w:val="nil"/>
              <w:left w:val="single" w:sz="6" w:space="0" w:color="auto"/>
              <w:bottom w:val="single" w:sz="6" w:space="0" w:color="auto"/>
              <w:right w:val="single" w:sz="6" w:space="0" w:color="auto"/>
            </w:tcBorders>
          </w:tcPr>
          <w:p w:rsidR="00EE03B2" w:rsidRPr="00902230" w:rsidRDefault="00EE03B2">
            <w:pPr>
              <w:pStyle w:val="Fichefinanciretextetable"/>
              <w:jc w:val="center"/>
            </w:pPr>
            <w:r w:rsidRPr="00902230">
              <w:t>–</w:t>
            </w:r>
          </w:p>
        </w:tc>
      </w:tr>
      <w:tr w:rsidR="00EE03B2" w:rsidRPr="00902230">
        <w:tblPrEx>
          <w:tblCellMar>
            <w:top w:w="0" w:type="dxa"/>
            <w:bottom w:w="0" w:type="dxa"/>
          </w:tblCellMar>
        </w:tblPrEx>
        <w:tc>
          <w:tcPr>
            <w:tcW w:w="567" w:type="dxa"/>
            <w:tcBorders>
              <w:top w:val="single" w:sz="6" w:space="0" w:color="auto"/>
              <w:left w:val="single" w:sz="6" w:space="0" w:color="auto"/>
              <w:bottom w:val="single" w:sz="6" w:space="0" w:color="auto"/>
              <w:right w:val="nil"/>
            </w:tcBorders>
          </w:tcPr>
          <w:p w:rsidR="00EE03B2" w:rsidRPr="00902230" w:rsidRDefault="00EE03B2" w:rsidP="00CE7D15">
            <w:pPr>
              <w:pStyle w:val="Fichefinanciretextetable"/>
              <w:spacing w:before="66" w:after="40"/>
            </w:pPr>
            <w:r w:rsidRPr="00902230">
              <w:t>5.2</w:t>
            </w:r>
          </w:p>
        </w:tc>
        <w:tc>
          <w:tcPr>
            <w:tcW w:w="8609" w:type="dxa"/>
            <w:gridSpan w:val="8"/>
            <w:tcBorders>
              <w:top w:val="single" w:sz="6" w:space="0" w:color="auto"/>
              <w:left w:val="nil"/>
              <w:bottom w:val="single" w:sz="6" w:space="0" w:color="auto"/>
              <w:right w:val="single" w:sz="6" w:space="0" w:color="auto"/>
            </w:tcBorders>
          </w:tcPr>
          <w:p w:rsidR="00EE03B2" w:rsidRPr="00902230" w:rsidRDefault="00E01903" w:rsidP="00CE7D15">
            <w:pPr>
              <w:pStyle w:val="Fichefinanciretextetable"/>
              <w:spacing w:before="66" w:after="40"/>
            </w:pPr>
            <w:r w:rsidRPr="00902230">
              <w:t>BERÄKNINGSMETOD</w:t>
            </w:r>
            <w:r w:rsidR="00EE03B2" w:rsidRPr="00902230">
              <w:t>:</w:t>
            </w:r>
          </w:p>
          <w:p w:rsidR="00EE03B2" w:rsidRPr="00902230" w:rsidRDefault="004C31FA">
            <w:pPr>
              <w:pStyle w:val="Fichefinanciretextetable"/>
            </w:pPr>
            <w:r w:rsidRPr="00902230">
              <w:t>–</w:t>
            </w:r>
          </w:p>
        </w:tc>
      </w:tr>
      <w:tr w:rsidR="00EE03B2" w:rsidRPr="00902230">
        <w:tblPrEx>
          <w:tblCellMar>
            <w:top w:w="0" w:type="dxa"/>
            <w:bottom w:w="0" w:type="dxa"/>
          </w:tblCellMar>
        </w:tblPrEx>
        <w:tc>
          <w:tcPr>
            <w:tcW w:w="567" w:type="dxa"/>
            <w:tcBorders>
              <w:top w:val="single" w:sz="6" w:space="0" w:color="auto"/>
              <w:left w:val="single" w:sz="6" w:space="0" w:color="auto"/>
              <w:bottom w:val="nil"/>
              <w:right w:val="nil"/>
            </w:tcBorders>
          </w:tcPr>
          <w:p w:rsidR="00EE03B2" w:rsidRPr="00902230" w:rsidRDefault="00EE03B2">
            <w:pPr>
              <w:pStyle w:val="Fichefinanciretextetable"/>
              <w:spacing w:before="40" w:after="34"/>
            </w:pPr>
            <w:r w:rsidRPr="00902230">
              <w:t>6.0</w:t>
            </w:r>
          </w:p>
        </w:tc>
        <w:tc>
          <w:tcPr>
            <w:tcW w:w="7427" w:type="dxa"/>
            <w:gridSpan w:val="7"/>
            <w:tcBorders>
              <w:top w:val="single" w:sz="6" w:space="0" w:color="auto"/>
              <w:left w:val="nil"/>
              <w:bottom w:val="single" w:sz="6" w:space="0" w:color="auto"/>
              <w:right w:val="nil"/>
            </w:tcBorders>
          </w:tcPr>
          <w:p w:rsidR="00EE03B2" w:rsidRPr="00902230" w:rsidRDefault="00E01903">
            <w:pPr>
              <w:pStyle w:val="Fichefinanciretextetable"/>
              <w:spacing w:before="40" w:after="40"/>
            </w:pPr>
            <w:r w:rsidRPr="00902230">
              <w:rPr>
                <w:color w:val="000000"/>
              </w:rPr>
              <w:t>ÄR FINANSIERING MÖJLIG MED DE MEDEL SOM ANSLAGITS UNDER BERÖRT KAPITEL I PÅGÅENDE ÅRS BUDGET</w:t>
            </w:r>
            <w:r w:rsidR="00EE03B2" w:rsidRPr="00902230">
              <w:t>?</w:t>
            </w:r>
          </w:p>
        </w:tc>
        <w:tc>
          <w:tcPr>
            <w:tcW w:w="1182" w:type="dxa"/>
            <w:tcBorders>
              <w:top w:val="single" w:sz="6" w:space="0" w:color="auto"/>
              <w:left w:val="nil"/>
              <w:bottom w:val="nil"/>
              <w:right w:val="single" w:sz="6" w:space="0" w:color="auto"/>
            </w:tcBorders>
          </w:tcPr>
          <w:p w:rsidR="00EE03B2" w:rsidRPr="00902230" w:rsidRDefault="00EE03B2">
            <w:pPr>
              <w:pStyle w:val="Fichefinanciretextetable"/>
              <w:spacing w:before="40" w:after="40"/>
              <w:jc w:val="center"/>
            </w:pPr>
            <w:r w:rsidRPr="00902230">
              <w:rPr>
                <w:strike/>
              </w:rPr>
              <w:br/>
            </w:r>
            <w:r w:rsidR="00E01903" w:rsidRPr="00902230">
              <w:rPr>
                <w:strike/>
              </w:rPr>
              <w:t>JA</w:t>
            </w:r>
            <w:r w:rsidRPr="00902230">
              <w:rPr>
                <w:strike/>
              </w:rPr>
              <w:t xml:space="preserve"> N</w:t>
            </w:r>
            <w:r w:rsidR="00E01903" w:rsidRPr="00902230">
              <w:rPr>
                <w:strike/>
              </w:rPr>
              <w:t>EJ</w:t>
            </w:r>
          </w:p>
        </w:tc>
      </w:tr>
      <w:tr w:rsidR="00EE03B2" w:rsidRPr="00902230">
        <w:tblPrEx>
          <w:tblCellMar>
            <w:top w:w="0" w:type="dxa"/>
            <w:bottom w:w="0" w:type="dxa"/>
          </w:tblCellMar>
        </w:tblPrEx>
        <w:tc>
          <w:tcPr>
            <w:tcW w:w="567" w:type="dxa"/>
            <w:tcBorders>
              <w:top w:val="single" w:sz="6" w:space="0" w:color="auto"/>
              <w:left w:val="single" w:sz="6" w:space="0" w:color="auto"/>
              <w:bottom w:val="nil"/>
              <w:right w:val="nil"/>
            </w:tcBorders>
          </w:tcPr>
          <w:p w:rsidR="00EE03B2" w:rsidRPr="00902230" w:rsidRDefault="00EE03B2">
            <w:pPr>
              <w:pStyle w:val="Fichefinanciretextetable"/>
              <w:spacing w:before="40" w:after="34"/>
            </w:pPr>
            <w:r w:rsidRPr="00902230">
              <w:t>6.1</w:t>
            </w:r>
          </w:p>
        </w:tc>
        <w:tc>
          <w:tcPr>
            <w:tcW w:w="7427" w:type="dxa"/>
            <w:gridSpan w:val="7"/>
            <w:tcBorders>
              <w:top w:val="single" w:sz="6" w:space="0" w:color="auto"/>
              <w:left w:val="nil"/>
              <w:bottom w:val="single" w:sz="6" w:space="0" w:color="auto"/>
              <w:right w:val="nil"/>
            </w:tcBorders>
          </w:tcPr>
          <w:p w:rsidR="00EE03B2" w:rsidRPr="00902230" w:rsidRDefault="00E01903">
            <w:pPr>
              <w:pStyle w:val="Fichefinanciretextetable"/>
              <w:spacing w:before="40" w:after="40"/>
            </w:pPr>
            <w:r w:rsidRPr="00902230">
              <w:rPr>
                <w:color w:val="000000"/>
              </w:rPr>
              <w:t>ÄR FINANSIERING MÖJLIG GENOM ÖVERFÖRING MELLAN KAPITEL I PÅGÅENDE ÅRS BUDGET</w:t>
            </w:r>
            <w:r w:rsidR="00EE03B2" w:rsidRPr="00902230">
              <w:t>?</w:t>
            </w:r>
          </w:p>
        </w:tc>
        <w:tc>
          <w:tcPr>
            <w:tcW w:w="1182" w:type="dxa"/>
            <w:tcBorders>
              <w:top w:val="single" w:sz="6" w:space="0" w:color="auto"/>
              <w:left w:val="nil"/>
              <w:bottom w:val="nil"/>
              <w:right w:val="single" w:sz="6" w:space="0" w:color="auto"/>
            </w:tcBorders>
          </w:tcPr>
          <w:p w:rsidR="00EE03B2" w:rsidRPr="00902230" w:rsidRDefault="00EE03B2">
            <w:pPr>
              <w:pStyle w:val="Fichefinanciretextetable"/>
              <w:spacing w:before="40" w:after="40"/>
              <w:jc w:val="center"/>
            </w:pPr>
            <w:r w:rsidRPr="00902230">
              <w:rPr>
                <w:strike/>
              </w:rPr>
              <w:br/>
            </w:r>
            <w:r w:rsidR="00E01903" w:rsidRPr="00902230">
              <w:rPr>
                <w:strike/>
              </w:rPr>
              <w:t>JA NEJ</w:t>
            </w:r>
          </w:p>
        </w:tc>
      </w:tr>
      <w:tr w:rsidR="00EE03B2" w:rsidRPr="00902230">
        <w:tblPrEx>
          <w:tblCellMar>
            <w:top w:w="0" w:type="dxa"/>
            <w:bottom w:w="0" w:type="dxa"/>
          </w:tblCellMar>
        </w:tblPrEx>
        <w:tc>
          <w:tcPr>
            <w:tcW w:w="567" w:type="dxa"/>
            <w:tcBorders>
              <w:top w:val="single" w:sz="6" w:space="0" w:color="auto"/>
              <w:left w:val="single" w:sz="6" w:space="0" w:color="auto"/>
              <w:bottom w:val="nil"/>
              <w:right w:val="nil"/>
            </w:tcBorders>
          </w:tcPr>
          <w:p w:rsidR="00EE03B2" w:rsidRPr="00902230" w:rsidRDefault="00EE03B2">
            <w:pPr>
              <w:pStyle w:val="Fichefinanciretextetable"/>
              <w:spacing w:before="40" w:after="34"/>
            </w:pPr>
            <w:r w:rsidRPr="00902230">
              <w:t>6.2</w:t>
            </w:r>
          </w:p>
        </w:tc>
        <w:tc>
          <w:tcPr>
            <w:tcW w:w="7427" w:type="dxa"/>
            <w:gridSpan w:val="7"/>
            <w:tcBorders>
              <w:top w:val="single" w:sz="6" w:space="0" w:color="auto"/>
              <w:left w:val="nil"/>
              <w:bottom w:val="single" w:sz="6" w:space="0" w:color="auto"/>
              <w:right w:val="nil"/>
            </w:tcBorders>
          </w:tcPr>
          <w:p w:rsidR="00EE03B2" w:rsidRPr="00902230" w:rsidRDefault="00E01903">
            <w:pPr>
              <w:pStyle w:val="Fichefinanciretextetable"/>
              <w:spacing w:before="40" w:after="40"/>
            </w:pPr>
            <w:r w:rsidRPr="00902230">
              <w:t>ÄR EN TILLÄGGSBUDGET NÖDVÄNDIG</w:t>
            </w:r>
            <w:r w:rsidR="00EE03B2" w:rsidRPr="00902230">
              <w:t>?</w:t>
            </w:r>
          </w:p>
        </w:tc>
        <w:tc>
          <w:tcPr>
            <w:tcW w:w="1182" w:type="dxa"/>
            <w:tcBorders>
              <w:top w:val="single" w:sz="6" w:space="0" w:color="auto"/>
              <w:left w:val="nil"/>
              <w:bottom w:val="nil"/>
              <w:right w:val="single" w:sz="6" w:space="0" w:color="auto"/>
            </w:tcBorders>
          </w:tcPr>
          <w:p w:rsidR="00EE03B2" w:rsidRPr="00902230" w:rsidRDefault="00E01903">
            <w:pPr>
              <w:pStyle w:val="Fichefinanciretextetable"/>
              <w:spacing w:before="40" w:after="40"/>
              <w:jc w:val="center"/>
            </w:pPr>
            <w:r w:rsidRPr="00902230">
              <w:rPr>
                <w:strike/>
              </w:rPr>
              <w:t>JA NEJ</w:t>
            </w:r>
          </w:p>
        </w:tc>
      </w:tr>
      <w:tr w:rsidR="00EE03B2" w:rsidRPr="00902230">
        <w:tblPrEx>
          <w:tblCellMar>
            <w:top w:w="0" w:type="dxa"/>
            <w:bottom w:w="0" w:type="dxa"/>
          </w:tblCellMar>
        </w:tblPrEx>
        <w:tc>
          <w:tcPr>
            <w:tcW w:w="567" w:type="dxa"/>
            <w:tcBorders>
              <w:top w:val="single" w:sz="6" w:space="0" w:color="auto"/>
              <w:left w:val="single" w:sz="6" w:space="0" w:color="auto"/>
              <w:bottom w:val="single" w:sz="6" w:space="0" w:color="auto"/>
              <w:right w:val="nil"/>
            </w:tcBorders>
          </w:tcPr>
          <w:p w:rsidR="00EE03B2" w:rsidRPr="00902230" w:rsidRDefault="00EE03B2">
            <w:pPr>
              <w:pStyle w:val="Fichefinanciretextetable"/>
              <w:spacing w:before="40" w:after="34"/>
            </w:pPr>
            <w:r w:rsidRPr="00902230">
              <w:t>6.3</w:t>
            </w:r>
          </w:p>
        </w:tc>
        <w:tc>
          <w:tcPr>
            <w:tcW w:w="7427" w:type="dxa"/>
            <w:gridSpan w:val="7"/>
            <w:tcBorders>
              <w:top w:val="single" w:sz="6" w:space="0" w:color="auto"/>
              <w:left w:val="nil"/>
              <w:bottom w:val="single" w:sz="6" w:space="0" w:color="auto"/>
              <w:right w:val="nil"/>
            </w:tcBorders>
          </w:tcPr>
          <w:p w:rsidR="00EE03B2" w:rsidRPr="00902230" w:rsidRDefault="00E01903">
            <w:pPr>
              <w:pStyle w:val="Fichefinanciretextetable"/>
              <w:spacing w:before="40" w:after="40"/>
            </w:pPr>
            <w:r w:rsidRPr="00902230">
              <w:t>BEHÖVER MEDEL ANSLÅS I KOMMANDE BUDGETAR</w:t>
            </w:r>
            <w:r w:rsidR="00EE03B2" w:rsidRPr="00902230">
              <w:t>?</w:t>
            </w:r>
          </w:p>
        </w:tc>
        <w:tc>
          <w:tcPr>
            <w:tcW w:w="1182" w:type="dxa"/>
            <w:tcBorders>
              <w:top w:val="single" w:sz="6" w:space="0" w:color="auto"/>
              <w:left w:val="nil"/>
              <w:bottom w:val="single" w:sz="6" w:space="0" w:color="auto"/>
              <w:right w:val="single" w:sz="6" w:space="0" w:color="auto"/>
            </w:tcBorders>
          </w:tcPr>
          <w:p w:rsidR="00EE03B2" w:rsidRPr="00902230" w:rsidRDefault="00E01903">
            <w:pPr>
              <w:pStyle w:val="Fichefinanciretextetable"/>
              <w:spacing w:before="40" w:after="40"/>
              <w:jc w:val="center"/>
            </w:pPr>
            <w:r w:rsidRPr="00902230">
              <w:rPr>
                <w:strike/>
              </w:rPr>
              <w:t>JA NEJ</w:t>
            </w:r>
          </w:p>
        </w:tc>
      </w:tr>
      <w:tr w:rsidR="00EE03B2" w:rsidRPr="00902230">
        <w:tblPrEx>
          <w:tblCellMar>
            <w:top w:w="0" w:type="dxa"/>
            <w:bottom w:w="0" w:type="dxa"/>
          </w:tblCellMar>
        </w:tblPrEx>
        <w:tc>
          <w:tcPr>
            <w:tcW w:w="9176" w:type="dxa"/>
            <w:gridSpan w:val="9"/>
            <w:tcBorders>
              <w:top w:val="single" w:sz="6" w:space="0" w:color="auto"/>
              <w:left w:val="single" w:sz="6" w:space="0" w:color="auto"/>
              <w:bottom w:val="single" w:sz="6" w:space="0" w:color="auto"/>
              <w:right w:val="single" w:sz="6" w:space="0" w:color="auto"/>
            </w:tcBorders>
          </w:tcPr>
          <w:p w:rsidR="00EE03B2" w:rsidRPr="00902230" w:rsidRDefault="004C31FA" w:rsidP="00CE7D15">
            <w:pPr>
              <w:pStyle w:val="Fichefinanciretextetable"/>
              <w:spacing w:before="66" w:after="40"/>
            </w:pPr>
            <w:r w:rsidRPr="00902230">
              <w:t>ANMÄRKNINGAR</w:t>
            </w:r>
            <w:r w:rsidR="00EE03B2" w:rsidRPr="00902230">
              <w:t>:</w:t>
            </w:r>
          </w:p>
          <w:p w:rsidR="00EE03B2" w:rsidRPr="00902230" w:rsidRDefault="007062FA" w:rsidP="00CE7D15">
            <w:pPr>
              <w:pStyle w:val="Fichefinanciretextetable"/>
              <w:spacing w:before="20" w:after="120"/>
              <w:ind w:right="40"/>
              <w:jc w:val="both"/>
            </w:pPr>
            <w:r w:rsidRPr="00902230">
              <w:t xml:space="preserve">Denna förordning medför inga extra utgifter för gemenskapen. Den förlänger endast den möjlighet som redan ingår i artikel 10 i förordning </w:t>
            </w:r>
            <w:r w:rsidR="004C31FA" w:rsidRPr="00902230">
              <w:t xml:space="preserve">(EG) nr </w:t>
            </w:r>
            <w:r w:rsidR="00EE03B2" w:rsidRPr="00902230">
              <w:t xml:space="preserve">1782/2003 </w:t>
            </w:r>
            <w:r w:rsidRPr="00902230">
              <w:t>att överföra belopp från posten ”direktstöd”</w:t>
            </w:r>
            <w:r w:rsidR="00EE03B2" w:rsidRPr="00902230">
              <w:t xml:space="preserve"> t</w:t>
            </w:r>
            <w:r w:rsidRPr="00902230">
              <w:t>ill</w:t>
            </w:r>
            <w:r w:rsidR="00EE03B2" w:rsidRPr="00902230">
              <w:t xml:space="preserve"> </w:t>
            </w:r>
            <w:r w:rsidRPr="00902230">
              <w:t>”landsbygdsutveckling”</w:t>
            </w:r>
            <w:r w:rsidR="00EE03B2" w:rsidRPr="00902230">
              <w:t xml:space="preserve">. </w:t>
            </w:r>
            <w:r w:rsidRPr="00902230">
              <w:t>Därför är åtgärden budgetneutral.</w:t>
            </w:r>
          </w:p>
        </w:tc>
      </w:tr>
    </w:tbl>
    <w:p w:rsidR="00EE03B2" w:rsidRPr="00902230" w:rsidRDefault="00EE03B2"/>
    <w:sectPr w:rsidR="00EE03B2" w:rsidRPr="00902230" w:rsidSect="00E51A2C">
      <w:pgSz w:w="11907" w:h="16839" w:code="9"/>
      <w:pgMar w:top="1106" w:right="1389" w:bottom="1077" w:left="1389" w:header="635" w:footer="6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F3F" w:rsidRPr="00902230" w:rsidRDefault="006E2F3F">
      <w:r w:rsidRPr="00902230">
        <w:separator/>
      </w:r>
    </w:p>
  </w:endnote>
  <w:endnote w:type="continuationSeparator" w:id="0">
    <w:p w:rsidR="006E2F3F" w:rsidRPr="00902230" w:rsidRDefault="006E2F3F">
      <w:r w:rsidRPr="009022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D32" w:rsidRPr="00902230" w:rsidRDefault="00255D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D32" w:rsidRPr="00902230" w:rsidRDefault="00255D32">
    <w:pPr>
      <w:pStyle w:val="FooterConseil"/>
      <w:pBdr>
        <w:bottom w:val="single" w:sz="4" w:space="1" w:color="auto"/>
      </w:pBdr>
      <w:spacing w:after="60"/>
    </w:pPr>
  </w:p>
  <w:p w:rsidR="00255D32" w:rsidRPr="00902230" w:rsidRDefault="00255D32">
    <w:pPr>
      <w:pStyle w:val="FooterConseil"/>
    </w:pPr>
    <w:bookmarkStart w:id="11" w:name="CoteFooter"/>
    <w:bookmarkEnd w:id="11"/>
    <w:r w:rsidRPr="00902230">
      <w:t xml:space="preserve">10014/06 </w:t>
    </w:r>
    <w:r w:rsidRPr="00902230">
      <w:tab/>
    </w:r>
    <w:r w:rsidRPr="00902230">
      <w:tab/>
    </w:r>
    <w:bookmarkStart w:id="12" w:name="Init"/>
    <w:bookmarkEnd w:id="12"/>
    <w:r w:rsidRPr="00902230">
      <w:t>/aa</w:t>
    </w:r>
    <w:r w:rsidRPr="00902230">
      <w:tab/>
    </w:r>
    <w:r w:rsidRPr="00902230">
      <w:fldChar w:fldCharType="begin" w:fldLock="1"/>
    </w:r>
    <w:r w:rsidRPr="00902230">
      <w:instrText xml:space="preserve"> PAGE </w:instrText>
    </w:r>
    <w:r w:rsidRPr="00902230">
      <w:fldChar w:fldCharType="separate"/>
    </w:r>
    <w:r w:rsidRPr="00902230">
      <w:t>1</w:t>
    </w:r>
    <w:r w:rsidRPr="00902230">
      <w:fldChar w:fldCharType="end"/>
    </w:r>
  </w:p>
  <w:p w:rsidR="00255D32" w:rsidRPr="00902230" w:rsidRDefault="00255D32">
    <w:pPr>
      <w:pStyle w:val="FooterConseil"/>
      <w:tabs>
        <w:tab w:val="clear" w:pos="7371"/>
      </w:tabs>
      <w:spacing w:line="280" w:lineRule="exact"/>
      <w:rPr>
        <w:position w:val="-4"/>
      </w:rPr>
    </w:pPr>
    <w:r w:rsidRPr="00902230">
      <w:tab/>
    </w:r>
    <w:bookmarkStart w:id="13" w:name="DG"/>
    <w:bookmarkEnd w:id="13"/>
    <w:r w:rsidRPr="00902230">
      <w:t>DG B II</w:t>
    </w:r>
    <w:r w:rsidRPr="00902230">
      <w:tab/>
    </w:r>
    <w:bookmarkStart w:id="14" w:name="FooterCoteSec"/>
    <w:r w:rsidRPr="00902230">
      <w:rPr>
        <w:b/>
        <w:position w:val="-4"/>
        <w:sz w:val="36"/>
      </w:rPr>
      <w:t xml:space="preserve"> </w:t>
    </w:r>
    <w:bookmarkEnd w:id="14"/>
    <w:r w:rsidRPr="00902230">
      <w:rPr>
        <w:position w:val="-4"/>
      </w:rPr>
      <w:t> </w:t>
    </w:r>
    <w:bookmarkStart w:id="15" w:name="Langue"/>
    <w:r w:rsidRPr="00902230">
      <w:rPr>
        <w:b/>
        <w:position w:val="-4"/>
        <w:sz w:val="36"/>
      </w:rPr>
      <w:t>SV</w:t>
    </w:r>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D32" w:rsidRPr="00902230" w:rsidRDefault="00255D3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D32" w:rsidRPr="00902230" w:rsidRDefault="00255D32" w:rsidP="00E51A2C">
    <w:pPr>
      <w:pStyle w:val="Sidfot"/>
      <w:rPr>
        <w:rFonts w:ascii="Arial" w:hAnsi="Arial" w:cs="Arial"/>
        <w:b/>
        <w:sz w:val="48"/>
      </w:rPr>
    </w:pPr>
    <w:r w:rsidRPr="00902230">
      <w:rPr>
        <w:rFonts w:ascii="Arial" w:hAnsi="Arial" w:cs="Arial"/>
        <w:b/>
        <w:sz w:val="48"/>
      </w:rPr>
      <w:t>SV</w:t>
    </w:r>
    <w:r w:rsidRPr="00902230">
      <w:rPr>
        <w:rFonts w:ascii="Arial" w:hAnsi="Arial" w:cs="Arial"/>
        <w:b/>
        <w:sz w:val="48"/>
      </w:rPr>
      <w:tab/>
    </w:r>
    <w:r w:rsidRPr="00902230">
      <w:rPr>
        <w:rFonts w:ascii="Arial" w:hAnsi="Arial" w:cs="Arial"/>
        <w:b/>
        <w:sz w:val="48"/>
      </w:rPr>
      <w:tab/>
    </w:r>
    <w:fldSimple w:instr=" DOCPROPERTY &quot;Classification&quot; \* MERGEFORMAT " w:fldLock="1">
      <w:r w:rsidR="00840279" w:rsidRPr="00902230">
        <w:t xml:space="preserve"> </w:t>
      </w:r>
    </w:fldSimple>
    <w:r w:rsidRPr="00902230">
      <w:tab/>
    </w:r>
    <w:r w:rsidRPr="00902230">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D32" w:rsidRPr="00902230" w:rsidRDefault="00255D32" w:rsidP="00E51A2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D32" w:rsidRPr="00902230" w:rsidRDefault="00255D32" w:rsidP="00E51A2C">
    <w:pPr>
      <w:pStyle w:val="Sidfot"/>
      <w:rPr>
        <w:rFonts w:ascii="Arial" w:hAnsi="Arial" w:cs="Arial"/>
        <w:b/>
        <w:sz w:val="48"/>
      </w:rPr>
    </w:pPr>
    <w:r w:rsidRPr="00902230">
      <w:rPr>
        <w:rFonts w:ascii="Arial" w:hAnsi="Arial" w:cs="Arial"/>
        <w:b/>
        <w:sz w:val="48"/>
      </w:rPr>
      <w:t>SV</w:t>
    </w:r>
    <w:r w:rsidRPr="00902230">
      <w:rPr>
        <w:rFonts w:ascii="Arial" w:hAnsi="Arial" w:cs="Arial"/>
        <w:b/>
        <w:sz w:val="48"/>
      </w:rPr>
      <w:tab/>
    </w:r>
    <w:r w:rsidRPr="00902230">
      <w:fldChar w:fldCharType="begin" w:fldLock="1"/>
    </w:r>
    <w:r w:rsidRPr="00902230">
      <w:instrText xml:space="preserve"> PAGE  \* MERGEFORMAT </w:instrText>
    </w:r>
    <w:r w:rsidRPr="00902230">
      <w:fldChar w:fldCharType="separate"/>
    </w:r>
    <w:r w:rsidRPr="00902230">
      <w:t>2</w:t>
    </w:r>
    <w:r w:rsidRPr="00902230">
      <w:fldChar w:fldCharType="end"/>
    </w:r>
    <w:r w:rsidRPr="00902230">
      <w:tab/>
    </w:r>
    <w:fldSimple w:instr=" DOCPROPERTY &quot;Classification&quot; \* MERGEFORMAT " w:fldLock="1">
      <w:r w:rsidR="00840279" w:rsidRPr="00902230">
        <w:t xml:space="preserve"> </w:t>
      </w:r>
    </w:fldSimple>
    <w:r w:rsidRPr="00902230">
      <w:tab/>
    </w:r>
    <w:r w:rsidRPr="00902230">
      <w:rPr>
        <w:rFonts w:ascii="Arial" w:hAnsi="Arial" w:cs="Arial"/>
        <w:b/>
        <w:sz w:val="48"/>
      </w:rPr>
      <w:t>SV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D32" w:rsidRPr="00902230" w:rsidRDefault="00255D32" w:rsidP="00E51A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F3F" w:rsidRPr="00902230" w:rsidRDefault="006E2F3F">
      <w:r w:rsidRPr="00902230">
        <w:separator/>
      </w:r>
    </w:p>
  </w:footnote>
  <w:footnote w:type="continuationSeparator" w:id="0">
    <w:p w:rsidR="006E2F3F" w:rsidRPr="00902230" w:rsidRDefault="006E2F3F">
      <w:r w:rsidRPr="00902230">
        <w:continuationSeparator/>
      </w:r>
    </w:p>
  </w:footnote>
  <w:footnote w:id="1">
    <w:p w:rsidR="00255D32" w:rsidRPr="00902230" w:rsidRDefault="00255D32">
      <w:pPr>
        <w:pStyle w:val="Fotnotstext"/>
      </w:pPr>
      <w:r w:rsidRPr="00902230">
        <w:rPr>
          <w:rStyle w:val="Fotnotsreferens"/>
        </w:rPr>
        <w:footnoteRef/>
      </w:r>
      <w:r w:rsidRPr="00902230">
        <w:tab/>
        <w:t>EUT L…, …, s. …</w:t>
      </w:r>
    </w:p>
  </w:footnote>
  <w:footnote w:id="2">
    <w:p w:rsidR="00255D32" w:rsidRPr="00902230" w:rsidRDefault="00255D32">
      <w:pPr>
        <w:pStyle w:val="Fotnotstext"/>
      </w:pPr>
      <w:r w:rsidRPr="00902230">
        <w:rPr>
          <w:rStyle w:val="Fotnotsreferens"/>
        </w:rPr>
        <w:footnoteRef/>
      </w:r>
      <w:r w:rsidRPr="00902230">
        <w:tab/>
        <w:t>EUT L 270, 21.10.2003, s. 1. Förordningen senast ändrad genom förordning (EG) nr 247/2006 (EUT L 42, 14.2.2006, s. 1).</w:t>
      </w:r>
    </w:p>
  </w:footnote>
  <w:footnote w:id="3">
    <w:p w:rsidR="00255D32" w:rsidRPr="00902230" w:rsidRDefault="00255D32">
      <w:pPr>
        <w:pStyle w:val="Fotnotstext"/>
      </w:pPr>
      <w:r w:rsidRPr="00902230">
        <w:rPr>
          <w:rStyle w:val="Fotnotsreferens"/>
        </w:rPr>
        <w:footnoteRef/>
      </w:r>
      <w:r w:rsidRPr="00902230">
        <w:tab/>
        <w:t>EUT L 277, 21.10.2005, s. 1.</w:t>
      </w:r>
    </w:p>
  </w:footnote>
  <w:footnote w:id="4">
    <w:p w:rsidR="00255D32" w:rsidRPr="00902230" w:rsidRDefault="00255D32">
      <w:pPr>
        <w:pStyle w:val="Fotnotstext"/>
      </w:pPr>
      <w:r w:rsidRPr="00902230">
        <w:rPr>
          <w:rStyle w:val="Fotnotsreferens"/>
        </w:rPr>
        <w:footnoteRef/>
      </w:r>
      <w:r w:rsidRPr="00902230">
        <w:tab/>
        <w:t>EUT L 209, 11.8.2005, s. 1.</w:t>
      </w:r>
    </w:p>
  </w:footnote>
  <w:footnote w:id="5">
    <w:p w:rsidR="00255D32" w:rsidRPr="00902230" w:rsidRDefault="00255D32">
      <w:pPr>
        <w:pStyle w:val="Fotnotstext"/>
      </w:pPr>
      <w:r w:rsidRPr="00902230">
        <w:rPr>
          <w:rStyle w:val="Fotnotsreferens"/>
        </w:rPr>
        <w:footnoteRef/>
      </w:r>
      <w:r w:rsidRPr="00902230">
        <w:tab/>
        <w:t>EGT L 184, 17.7.1999, s.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D32" w:rsidRPr="00902230" w:rsidRDefault="00255D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D32" w:rsidRPr="00902230" w:rsidRDefault="00255D3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D32" w:rsidRPr="00902230" w:rsidRDefault="00255D3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D32" w:rsidRPr="00902230" w:rsidRDefault="00255D32" w:rsidP="00E51A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4D0FE1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854A26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21200D0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DDA0C828"/>
    <w:lvl w:ilvl="0">
      <w:start w:val="1"/>
      <w:numFmt w:val="decimal"/>
      <w:lvlText w:val="%1."/>
      <w:lvlJc w:val="left"/>
      <w:pPr>
        <w:tabs>
          <w:tab w:val="num" w:pos="360"/>
        </w:tabs>
        <w:ind w:left="360" w:hanging="360"/>
      </w:pPr>
    </w:lvl>
  </w:abstractNum>
  <w:abstractNum w:abstractNumId="4" w15:restartNumberingAfterBreak="0">
    <w:nsid w:val="03AE497A"/>
    <w:multiLevelType w:val="singleLevel"/>
    <w:tmpl w:val="34180612"/>
    <w:lvl w:ilvl="0">
      <w:start w:val="1"/>
      <w:numFmt w:val="bullet"/>
      <w:lvlRestart w:val="0"/>
      <w:pStyle w:val="ListBullet1"/>
      <w:lvlText w:val=""/>
      <w:lvlJc w:val="left"/>
      <w:pPr>
        <w:tabs>
          <w:tab w:val="num" w:pos="1134"/>
        </w:tabs>
        <w:ind w:left="1134" w:hanging="283"/>
      </w:pPr>
      <w:rPr>
        <w:rFonts w:ascii="Symbol" w:hAnsi="Symbol"/>
      </w:rPr>
    </w:lvl>
  </w:abstractNum>
  <w:abstractNum w:abstractNumId="5" w15:restartNumberingAfterBreak="0">
    <w:nsid w:val="046F33CE"/>
    <w:multiLevelType w:val="multilevel"/>
    <w:tmpl w:val="F76ED738"/>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86F37DE"/>
    <w:multiLevelType w:val="multilevel"/>
    <w:tmpl w:val="285C9CA8"/>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E85528"/>
    <w:multiLevelType w:val="singleLevel"/>
    <w:tmpl w:val="7BA29BAC"/>
    <w:lvl w:ilvl="0">
      <w:start w:val="1"/>
      <w:numFmt w:val="bullet"/>
      <w:lvlRestart w:val="0"/>
      <w:pStyle w:val="Punktlista3"/>
      <w:lvlText w:val=""/>
      <w:lvlJc w:val="left"/>
      <w:pPr>
        <w:tabs>
          <w:tab w:val="num" w:pos="1134"/>
        </w:tabs>
        <w:ind w:left="1134" w:hanging="283"/>
      </w:pPr>
      <w:rPr>
        <w:rFonts w:ascii="Symbol" w:hAnsi="Symbol"/>
      </w:rPr>
    </w:lvl>
  </w:abstractNum>
  <w:abstractNum w:abstractNumId="8" w15:restartNumberingAfterBreak="0">
    <w:nsid w:val="0E557D20"/>
    <w:multiLevelType w:val="singleLevel"/>
    <w:tmpl w:val="29AE4C22"/>
    <w:lvl w:ilvl="0">
      <w:start w:val="1"/>
      <w:numFmt w:val="bullet"/>
      <w:lvlRestart w:val="0"/>
      <w:pStyle w:val="Punktlista2"/>
      <w:lvlText w:val=""/>
      <w:lvlJc w:val="left"/>
      <w:pPr>
        <w:tabs>
          <w:tab w:val="num" w:pos="1134"/>
        </w:tabs>
        <w:ind w:left="1134" w:hanging="283"/>
      </w:pPr>
      <w:rPr>
        <w:rFonts w:ascii="Symbol" w:hAnsi="Symbol"/>
      </w:rPr>
    </w:lvl>
  </w:abstractNum>
  <w:abstractNum w:abstractNumId="9" w15:restartNumberingAfterBreak="0">
    <w:nsid w:val="10C32F8E"/>
    <w:multiLevelType w:val="singleLevel"/>
    <w:tmpl w:val="7D32806C"/>
    <w:lvl w:ilvl="0">
      <w:start w:val="1"/>
      <w:numFmt w:val="decimal"/>
      <w:lvlRestart w:val="0"/>
      <w:pStyle w:val="Considrant"/>
      <w:lvlText w:val="(%1)"/>
      <w:lvlJc w:val="left"/>
      <w:pPr>
        <w:tabs>
          <w:tab w:val="num" w:pos="709"/>
        </w:tabs>
        <w:ind w:left="709" w:hanging="709"/>
      </w:pPr>
    </w:lvl>
  </w:abstractNum>
  <w:abstractNum w:abstractNumId="10" w15:restartNumberingAfterBreak="0">
    <w:nsid w:val="177349BE"/>
    <w:multiLevelType w:val="singleLevel"/>
    <w:tmpl w:val="63CC21A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1" w15:restartNumberingAfterBreak="0">
    <w:nsid w:val="27AA4D49"/>
    <w:multiLevelType w:val="multilevel"/>
    <w:tmpl w:val="362490F8"/>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CD34FFD"/>
    <w:multiLevelType w:val="singleLevel"/>
    <w:tmpl w:val="40B842A2"/>
    <w:lvl w:ilvl="0">
      <w:start w:val="1"/>
      <w:numFmt w:val="bullet"/>
      <w:lvlRestart w:val="0"/>
      <w:pStyle w:val="Tiret2"/>
      <w:lvlText w:val="–"/>
      <w:lvlJc w:val="left"/>
      <w:pPr>
        <w:tabs>
          <w:tab w:val="num" w:pos="1984"/>
        </w:tabs>
        <w:ind w:left="1984" w:hanging="567"/>
      </w:pPr>
    </w:lvl>
  </w:abstractNum>
  <w:abstractNum w:abstractNumId="13"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14" w15:restartNumberingAfterBreak="0">
    <w:nsid w:val="3CBC2859"/>
    <w:multiLevelType w:val="multilevel"/>
    <w:tmpl w:val="A738782E"/>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5842BB8"/>
    <w:multiLevelType w:val="singleLevel"/>
    <w:tmpl w:val="9EB6589E"/>
    <w:lvl w:ilvl="0">
      <w:start w:val="1"/>
      <w:numFmt w:val="bullet"/>
      <w:lvlRestart w:val="0"/>
      <w:pStyle w:val="Punktlista4"/>
      <w:lvlText w:val=""/>
      <w:lvlJc w:val="left"/>
      <w:pPr>
        <w:tabs>
          <w:tab w:val="num" w:pos="1134"/>
        </w:tabs>
        <w:ind w:left="1134" w:hanging="283"/>
      </w:pPr>
      <w:rPr>
        <w:rFonts w:ascii="Symbol" w:hAnsi="Symbol"/>
      </w:rPr>
    </w:lvl>
  </w:abstractNum>
  <w:abstractNum w:abstractNumId="16" w15:restartNumberingAfterBreak="0">
    <w:nsid w:val="49C8346C"/>
    <w:multiLevelType w:val="multilevel"/>
    <w:tmpl w:val="C0145086"/>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60F45FC"/>
    <w:multiLevelType w:val="singleLevel"/>
    <w:tmpl w:val="3F3EA308"/>
    <w:lvl w:ilvl="0">
      <w:start w:val="1"/>
      <w:numFmt w:val="bullet"/>
      <w:lvlRestart w:val="0"/>
      <w:pStyle w:val="Punktlista"/>
      <w:lvlText w:val=""/>
      <w:lvlJc w:val="left"/>
      <w:pPr>
        <w:tabs>
          <w:tab w:val="num" w:pos="283"/>
        </w:tabs>
        <w:ind w:left="283" w:hanging="283"/>
      </w:pPr>
      <w:rPr>
        <w:rFonts w:ascii="Symbol" w:hAnsi="Symbol"/>
      </w:rPr>
    </w:lvl>
  </w:abstractNum>
  <w:abstractNum w:abstractNumId="18" w15:restartNumberingAfterBreak="0">
    <w:nsid w:val="576A32C9"/>
    <w:multiLevelType w:val="multilevel"/>
    <w:tmpl w:val="9FA4C1EA"/>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272686E"/>
    <w:multiLevelType w:val="singleLevel"/>
    <w:tmpl w:val="6292DC68"/>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62910FBB"/>
    <w:multiLevelType w:val="multilevel"/>
    <w:tmpl w:val="F4782DB6"/>
    <w:name w:val="List Number 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30E4DAD"/>
    <w:multiLevelType w:val="singleLevel"/>
    <w:tmpl w:val="DC928774"/>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2"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23" w15:restartNumberingAfterBreak="0">
    <w:nsid w:val="67EC134D"/>
    <w:multiLevelType w:val="singleLevel"/>
    <w:tmpl w:val="C9963BB4"/>
    <w:lvl w:ilvl="0">
      <w:start w:val="1"/>
      <w:numFmt w:val="bullet"/>
      <w:lvlRestart w:val="0"/>
      <w:pStyle w:val="Tiret3"/>
      <w:lvlText w:val="–"/>
      <w:lvlJc w:val="left"/>
      <w:pPr>
        <w:tabs>
          <w:tab w:val="num" w:pos="2551"/>
        </w:tabs>
        <w:ind w:left="2551" w:hanging="567"/>
      </w:pPr>
    </w:lvl>
  </w:abstractNum>
  <w:abstractNum w:abstractNumId="24" w15:restartNumberingAfterBreak="0">
    <w:nsid w:val="69A53F65"/>
    <w:multiLevelType w:val="multilevel"/>
    <w:tmpl w:val="C3B20EB4"/>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12154A4"/>
    <w:multiLevelType w:val="singleLevel"/>
    <w:tmpl w:val="99F26DBE"/>
    <w:lvl w:ilvl="0">
      <w:start w:val="1"/>
      <w:numFmt w:val="bullet"/>
      <w:lvlRestart w:val="0"/>
      <w:pStyle w:val="Tiret4"/>
      <w:lvlText w:val="–"/>
      <w:lvlJc w:val="left"/>
      <w:pPr>
        <w:tabs>
          <w:tab w:val="num" w:pos="3118"/>
        </w:tabs>
        <w:ind w:left="3118" w:hanging="567"/>
      </w:pPr>
    </w:lvl>
  </w:abstractNum>
  <w:abstractNum w:abstractNumId="26" w15:restartNumberingAfterBreak="0">
    <w:nsid w:val="7BE66D97"/>
    <w:multiLevelType w:val="singleLevel"/>
    <w:tmpl w:val="AAB21E0E"/>
    <w:lvl w:ilvl="0">
      <w:start w:val="1"/>
      <w:numFmt w:val="bullet"/>
      <w:lvlRestart w:val="0"/>
      <w:pStyle w:val="Tiret0"/>
      <w:lvlText w:val="–"/>
      <w:lvlJc w:val="left"/>
      <w:pPr>
        <w:tabs>
          <w:tab w:val="num" w:pos="850"/>
        </w:tabs>
        <w:ind w:left="850" w:hanging="850"/>
      </w:pPr>
    </w:lvl>
  </w:abstractNum>
  <w:abstractNum w:abstractNumId="27" w15:restartNumberingAfterBreak="0">
    <w:nsid w:val="7F0F3B56"/>
    <w:multiLevelType w:val="singleLevel"/>
    <w:tmpl w:val="175453F2"/>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8" w15:restartNumberingAfterBreak="0">
    <w:nsid w:val="7F7575D0"/>
    <w:multiLevelType w:val="singleLevel"/>
    <w:tmpl w:val="123E1F50"/>
    <w:lvl w:ilvl="0">
      <w:start w:val="1"/>
      <w:numFmt w:val="bullet"/>
      <w:lvlRestart w:val="0"/>
      <w:pStyle w:val="ListDash"/>
      <w:lvlText w:val="–"/>
      <w:lvlJc w:val="left"/>
      <w:pPr>
        <w:tabs>
          <w:tab w:val="num" w:pos="283"/>
        </w:tabs>
        <w:ind w:left="283" w:hanging="283"/>
      </w:pPr>
      <w:rPr>
        <w:rFonts w:ascii="Times New Roman" w:hAnsi="Times New Roman"/>
      </w:rPr>
    </w:lvl>
  </w:abstractNum>
  <w:num w:numId="1" w16cid:durableId="1150293765">
    <w:abstractNumId w:val="9"/>
  </w:num>
  <w:num w:numId="2" w16cid:durableId="1159076163">
    <w:abstractNumId w:val="18"/>
  </w:num>
  <w:num w:numId="3" w16cid:durableId="1472216103">
    <w:abstractNumId w:val="17"/>
  </w:num>
  <w:num w:numId="4" w16cid:durableId="1711756555">
    <w:abstractNumId w:val="4"/>
  </w:num>
  <w:num w:numId="5" w16cid:durableId="1252936595">
    <w:abstractNumId w:val="8"/>
  </w:num>
  <w:num w:numId="6" w16cid:durableId="463086523">
    <w:abstractNumId w:val="7"/>
  </w:num>
  <w:num w:numId="7" w16cid:durableId="2038459934">
    <w:abstractNumId w:val="15"/>
  </w:num>
  <w:num w:numId="8" w16cid:durableId="1109276389">
    <w:abstractNumId w:val="28"/>
  </w:num>
  <w:num w:numId="9" w16cid:durableId="547034640">
    <w:abstractNumId w:val="19"/>
  </w:num>
  <w:num w:numId="10" w16cid:durableId="266233950">
    <w:abstractNumId w:val="10"/>
  </w:num>
  <w:num w:numId="11" w16cid:durableId="1015498746">
    <w:abstractNumId w:val="21"/>
  </w:num>
  <w:num w:numId="12" w16cid:durableId="2058821439">
    <w:abstractNumId w:val="27"/>
  </w:num>
  <w:num w:numId="13" w16cid:durableId="1805079523">
    <w:abstractNumId w:val="24"/>
  </w:num>
  <w:num w:numId="14" w16cid:durableId="2066947958">
    <w:abstractNumId w:val="14"/>
  </w:num>
  <w:num w:numId="15" w16cid:durableId="805389998">
    <w:abstractNumId w:val="5"/>
  </w:num>
  <w:num w:numId="16" w16cid:durableId="1288897806">
    <w:abstractNumId w:val="6"/>
  </w:num>
  <w:num w:numId="17" w16cid:durableId="188301199">
    <w:abstractNumId w:val="11"/>
  </w:num>
  <w:num w:numId="18" w16cid:durableId="505098373">
    <w:abstractNumId w:val="16"/>
  </w:num>
  <w:num w:numId="19" w16cid:durableId="156772672">
    <w:abstractNumId w:val="26"/>
  </w:num>
  <w:num w:numId="20" w16cid:durableId="813638285">
    <w:abstractNumId w:val="13"/>
  </w:num>
  <w:num w:numId="21" w16cid:durableId="696590222">
    <w:abstractNumId w:val="12"/>
  </w:num>
  <w:num w:numId="22" w16cid:durableId="902328976">
    <w:abstractNumId w:val="23"/>
  </w:num>
  <w:num w:numId="23" w16cid:durableId="1378578329">
    <w:abstractNumId w:val="25"/>
  </w:num>
  <w:num w:numId="24" w16cid:durableId="398788689">
    <w:abstractNumId w:val="2"/>
  </w:num>
  <w:num w:numId="25" w16cid:durableId="1269197189">
    <w:abstractNumId w:val="1"/>
  </w:num>
  <w:num w:numId="26" w16cid:durableId="1450009621">
    <w:abstractNumId w:val="3"/>
  </w:num>
  <w:num w:numId="27" w16cid:durableId="991640573">
    <w:abstractNumId w:val="0"/>
  </w:num>
  <w:num w:numId="28" w16cid:durableId="3813654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LW_DocType" w:val="COM"/>
    <w:docVar w:name="VSSDB_IniPath" w:val="\\at100\user\wovo\SEILEG\vss\srcsafe.ini"/>
    <w:docVar w:name="VSSDB_ProjectPath" w:val="$/LegisWrite/DOT/COM"/>
  </w:docVars>
  <w:rsids>
    <w:rsidRoot w:val="00A24696"/>
    <w:rsid w:val="000158BB"/>
    <w:rsid w:val="00022271"/>
    <w:rsid w:val="00060122"/>
    <w:rsid w:val="00061353"/>
    <w:rsid w:val="000638DF"/>
    <w:rsid w:val="00081A48"/>
    <w:rsid w:val="000C09F7"/>
    <w:rsid w:val="000E6367"/>
    <w:rsid w:val="0011483B"/>
    <w:rsid w:val="00114D3D"/>
    <w:rsid w:val="00122DA6"/>
    <w:rsid w:val="0017261A"/>
    <w:rsid w:val="00176955"/>
    <w:rsid w:val="001966BF"/>
    <w:rsid w:val="001A5624"/>
    <w:rsid w:val="00222390"/>
    <w:rsid w:val="002312F1"/>
    <w:rsid w:val="00233484"/>
    <w:rsid w:val="00235CD8"/>
    <w:rsid w:val="00246366"/>
    <w:rsid w:val="00255D32"/>
    <w:rsid w:val="00270DC4"/>
    <w:rsid w:val="00280431"/>
    <w:rsid w:val="002B51DB"/>
    <w:rsid w:val="002E7C94"/>
    <w:rsid w:val="003063EF"/>
    <w:rsid w:val="00344D9C"/>
    <w:rsid w:val="003454E0"/>
    <w:rsid w:val="00357FC1"/>
    <w:rsid w:val="003A5C00"/>
    <w:rsid w:val="003A5CCD"/>
    <w:rsid w:val="003D4D85"/>
    <w:rsid w:val="003E378F"/>
    <w:rsid w:val="003E4548"/>
    <w:rsid w:val="003E5422"/>
    <w:rsid w:val="0047295D"/>
    <w:rsid w:val="00483F19"/>
    <w:rsid w:val="00497CAF"/>
    <w:rsid w:val="004A3476"/>
    <w:rsid w:val="004C31FA"/>
    <w:rsid w:val="004C52A4"/>
    <w:rsid w:val="00543967"/>
    <w:rsid w:val="005715B3"/>
    <w:rsid w:val="005872D9"/>
    <w:rsid w:val="005B0ACF"/>
    <w:rsid w:val="005D55A6"/>
    <w:rsid w:val="005F040D"/>
    <w:rsid w:val="00602B71"/>
    <w:rsid w:val="00603FCD"/>
    <w:rsid w:val="00633C23"/>
    <w:rsid w:val="006E2F3F"/>
    <w:rsid w:val="00704EC2"/>
    <w:rsid w:val="007062FA"/>
    <w:rsid w:val="00717F45"/>
    <w:rsid w:val="00747544"/>
    <w:rsid w:val="00762C7E"/>
    <w:rsid w:val="007802B7"/>
    <w:rsid w:val="007A37F2"/>
    <w:rsid w:val="007F4EA3"/>
    <w:rsid w:val="007F559B"/>
    <w:rsid w:val="007F67EC"/>
    <w:rsid w:val="007F7529"/>
    <w:rsid w:val="00812850"/>
    <w:rsid w:val="00825354"/>
    <w:rsid w:val="00840279"/>
    <w:rsid w:val="00856C1D"/>
    <w:rsid w:val="008E2EDB"/>
    <w:rsid w:val="00902230"/>
    <w:rsid w:val="00902E00"/>
    <w:rsid w:val="009364AA"/>
    <w:rsid w:val="00964577"/>
    <w:rsid w:val="00965FF0"/>
    <w:rsid w:val="009B4DDD"/>
    <w:rsid w:val="009B502D"/>
    <w:rsid w:val="009C55F1"/>
    <w:rsid w:val="009F2D31"/>
    <w:rsid w:val="00A24696"/>
    <w:rsid w:val="00A4601B"/>
    <w:rsid w:val="00B00C2D"/>
    <w:rsid w:val="00B01DA0"/>
    <w:rsid w:val="00B07422"/>
    <w:rsid w:val="00B34007"/>
    <w:rsid w:val="00BD7752"/>
    <w:rsid w:val="00BE16AA"/>
    <w:rsid w:val="00C23D72"/>
    <w:rsid w:val="00CA2154"/>
    <w:rsid w:val="00CA3334"/>
    <w:rsid w:val="00CE7D15"/>
    <w:rsid w:val="00D33C72"/>
    <w:rsid w:val="00D41A65"/>
    <w:rsid w:val="00D84F61"/>
    <w:rsid w:val="00D870D1"/>
    <w:rsid w:val="00DB022D"/>
    <w:rsid w:val="00DD63B0"/>
    <w:rsid w:val="00DE562C"/>
    <w:rsid w:val="00E01903"/>
    <w:rsid w:val="00E5125A"/>
    <w:rsid w:val="00E51A2C"/>
    <w:rsid w:val="00E63525"/>
    <w:rsid w:val="00E645F9"/>
    <w:rsid w:val="00E9603D"/>
    <w:rsid w:val="00EA70BD"/>
    <w:rsid w:val="00EE03B2"/>
    <w:rsid w:val="00F02638"/>
    <w:rsid w:val="00F02D1B"/>
    <w:rsid w:val="00F22D63"/>
    <w:rsid w:val="00F25C4B"/>
    <w:rsid w:val="00F5727D"/>
    <w:rsid w:val="00F620E3"/>
    <w:rsid w:val="00F84113"/>
    <w:rsid w:val="00FA42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02DB6041-6628-42C4-8426-E5000962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1FA"/>
    <w:pPr>
      <w:spacing w:before="120" w:after="120"/>
      <w:jc w:val="both"/>
    </w:pPr>
    <w:rPr>
      <w:sz w:val="24"/>
      <w:lang w:val="sv-SE" w:eastAsia="zh-CN"/>
    </w:rPr>
  </w:style>
  <w:style w:type="paragraph" w:styleId="Rubrik1">
    <w:name w:val="heading 1"/>
    <w:basedOn w:val="Normal"/>
    <w:next w:val="Text1"/>
    <w:qFormat/>
    <w:rsid w:val="004C31FA"/>
    <w:pPr>
      <w:keepNext/>
      <w:numPr>
        <w:numId w:val="2"/>
      </w:numPr>
      <w:spacing w:before="360"/>
      <w:outlineLvl w:val="0"/>
    </w:pPr>
    <w:rPr>
      <w:b/>
      <w:smallCaps/>
    </w:rPr>
  </w:style>
  <w:style w:type="paragraph" w:styleId="Rubrik2">
    <w:name w:val="heading 2"/>
    <w:basedOn w:val="Normal"/>
    <w:next w:val="Text2"/>
    <w:qFormat/>
    <w:rsid w:val="004C31FA"/>
    <w:pPr>
      <w:keepNext/>
      <w:numPr>
        <w:ilvl w:val="1"/>
        <w:numId w:val="2"/>
      </w:numPr>
      <w:outlineLvl w:val="1"/>
    </w:pPr>
    <w:rPr>
      <w:b/>
    </w:rPr>
  </w:style>
  <w:style w:type="paragraph" w:styleId="Rubrik3">
    <w:name w:val="heading 3"/>
    <w:basedOn w:val="Normal"/>
    <w:next w:val="Text3"/>
    <w:qFormat/>
    <w:rsid w:val="004C31FA"/>
    <w:pPr>
      <w:keepNext/>
      <w:numPr>
        <w:ilvl w:val="2"/>
        <w:numId w:val="2"/>
      </w:numPr>
      <w:outlineLvl w:val="2"/>
    </w:pPr>
    <w:rPr>
      <w:i/>
    </w:rPr>
  </w:style>
  <w:style w:type="paragraph" w:styleId="Rubrik4">
    <w:name w:val="heading 4"/>
    <w:basedOn w:val="Normal"/>
    <w:next w:val="Text4"/>
    <w:qFormat/>
    <w:rsid w:val="004C31FA"/>
    <w:pPr>
      <w:keepNext/>
      <w:numPr>
        <w:ilvl w:val="3"/>
        <w:numId w:val="2"/>
      </w:numPr>
      <w:outlineLvl w:val="3"/>
    </w:pPr>
  </w:style>
  <w:style w:type="character" w:default="1" w:styleId="Standardstycketeckensnitt">
    <w:name w:val="Default Paragraph Font"/>
    <w:semiHidden/>
    <w:rsid w:val="004C31F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C31FA"/>
  </w:style>
  <w:style w:type="paragraph" w:styleId="Sidhuvud">
    <w:name w:val="header"/>
    <w:basedOn w:val="Normal"/>
    <w:rsid w:val="004C31FA"/>
    <w:pPr>
      <w:tabs>
        <w:tab w:val="right" w:pos="9071"/>
      </w:tabs>
    </w:pPr>
  </w:style>
  <w:style w:type="paragraph" w:styleId="Sidfot">
    <w:name w:val="footer"/>
    <w:basedOn w:val="Normal"/>
    <w:rsid w:val="004C31FA"/>
    <w:pPr>
      <w:tabs>
        <w:tab w:val="center" w:pos="4535"/>
        <w:tab w:val="right" w:pos="9071"/>
        <w:tab w:val="right" w:pos="9921"/>
      </w:tabs>
      <w:spacing w:before="360" w:after="0"/>
      <w:ind w:left="-850" w:right="-850"/>
      <w:jc w:val="left"/>
    </w:pPr>
  </w:style>
  <w:style w:type="paragraph" w:styleId="Fotnotstext">
    <w:name w:val="footnote text"/>
    <w:basedOn w:val="Normal"/>
    <w:semiHidden/>
    <w:rsid w:val="004C31FA"/>
    <w:pPr>
      <w:spacing w:before="0" w:after="0"/>
      <w:ind w:left="720" w:hanging="720"/>
    </w:pPr>
    <w:rPr>
      <w:sz w:val="20"/>
    </w:rPr>
  </w:style>
  <w:style w:type="paragraph" w:styleId="Punktlista">
    <w:name w:val="List Bullet"/>
    <w:basedOn w:val="Normal"/>
    <w:rsid w:val="004C31FA"/>
    <w:pPr>
      <w:numPr>
        <w:numId w:val="3"/>
      </w:numPr>
    </w:pPr>
  </w:style>
  <w:style w:type="paragraph" w:styleId="Punktlista2">
    <w:name w:val="List Bullet 2"/>
    <w:basedOn w:val="Normal"/>
    <w:rsid w:val="004C31FA"/>
    <w:pPr>
      <w:numPr>
        <w:numId w:val="5"/>
      </w:numPr>
    </w:pPr>
  </w:style>
  <w:style w:type="paragraph" w:styleId="Punktlista3">
    <w:name w:val="List Bullet 3"/>
    <w:basedOn w:val="Normal"/>
    <w:rsid w:val="004C31FA"/>
    <w:pPr>
      <w:numPr>
        <w:numId w:val="6"/>
      </w:numPr>
    </w:pPr>
  </w:style>
  <w:style w:type="paragraph" w:styleId="Punktlista4">
    <w:name w:val="List Bullet 4"/>
    <w:basedOn w:val="Normal"/>
    <w:rsid w:val="004C31FA"/>
    <w:pPr>
      <w:numPr>
        <w:numId w:val="7"/>
      </w:numPr>
    </w:pPr>
  </w:style>
  <w:style w:type="paragraph" w:styleId="Numreradlista">
    <w:name w:val="List Number"/>
    <w:basedOn w:val="Normal"/>
    <w:rsid w:val="004C31FA"/>
    <w:pPr>
      <w:numPr>
        <w:numId w:val="13"/>
      </w:numPr>
    </w:pPr>
  </w:style>
  <w:style w:type="paragraph" w:styleId="Numreradlista2">
    <w:name w:val="List Number 2"/>
    <w:basedOn w:val="Normal"/>
    <w:rsid w:val="004C31FA"/>
    <w:pPr>
      <w:numPr>
        <w:numId w:val="15"/>
      </w:numPr>
    </w:pPr>
  </w:style>
  <w:style w:type="paragraph" w:styleId="Numreradlista3">
    <w:name w:val="List Number 3"/>
    <w:basedOn w:val="Normal"/>
    <w:rsid w:val="004C31FA"/>
    <w:pPr>
      <w:numPr>
        <w:numId w:val="16"/>
      </w:numPr>
    </w:pPr>
  </w:style>
  <w:style w:type="paragraph" w:styleId="Numreradlista4">
    <w:name w:val="List Number 4"/>
    <w:basedOn w:val="Normal"/>
    <w:rsid w:val="004C31FA"/>
    <w:pPr>
      <w:numPr>
        <w:numId w:val="17"/>
      </w:numPr>
    </w:pPr>
  </w:style>
  <w:style w:type="paragraph" w:styleId="Innehll1">
    <w:name w:val="toc 1"/>
    <w:basedOn w:val="Normal"/>
    <w:next w:val="Normal"/>
    <w:semiHidden/>
    <w:rsid w:val="004C31FA"/>
    <w:pPr>
      <w:tabs>
        <w:tab w:val="right" w:leader="dot" w:pos="9071"/>
      </w:tabs>
      <w:spacing w:before="60"/>
      <w:ind w:left="850" w:hanging="850"/>
      <w:jc w:val="left"/>
    </w:pPr>
  </w:style>
  <w:style w:type="paragraph" w:styleId="Innehll2">
    <w:name w:val="toc 2"/>
    <w:basedOn w:val="Normal"/>
    <w:next w:val="Normal"/>
    <w:semiHidden/>
    <w:rsid w:val="004C31FA"/>
    <w:pPr>
      <w:tabs>
        <w:tab w:val="right" w:leader="dot" w:pos="9071"/>
      </w:tabs>
      <w:spacing w:before="60"/>
      <w:ind w:left="850" w:hanging="850"/>
      <w:jc w:val="left"/>
    </w:pPr>
  </w:style>
  <w:style w:type="paragraph" w:styleId="Innehll3">
    <w:name w:val="toc 3"/>
    <w:basedOn w:val="Normal"/>
    <w:next w:val="Normal"/>
    <w:semiHidden/>
    <w:rsid w:val="004C31FA"/>
    <w:pPr>
      <w:tabs>
        <w:tab w:val="right" w:leader="dot" w:pos="9071"/>
      </w:tabs>
      <w:spacing w:before="60"/>
      <w:ind w:left="850" w:hanging="850"/>
      <w:jc w:val="left"/>
    </w:pPr>
  </w:style>
  <w:style w:type="paragraph" w:styleId="Innehll4">
    <w:name w:val="toc 4"/>
    <w:basedOn w:val="Normal"/>
    <w:next w:val="Normal"/>
    <w:semiHidden/>
    <w:rsid w:val="004C31FA"/>
    <w:pPr>
      <w:tabs>
        <w:tab w:val="right" w:leader="dot" w:pos="9071"/>
      </w:tabs>
      <w:spacing w:before="60"/>
      <w:ind w:left="850" w:hanging="850"/>
      <w:jc w:val="left"/>
    </w:pPr>
  </w:style>
  <w:style w:type="paragraph" w:styleId="Innehll5">
    <w:name w:val="toc 5"/>
    <w:basedOn w:val="Normal"/>
    <w:next w:val="Normal"/>
    <w:semiHidden/>
    <w:rsid w:val="004C31FA"/>
    <w:pPr>
      <w:tabs>
        <w:tab w:val="right" w:leader="dot" w:pos="9071"/>
      </w:tabs>
      <w:spacing w:before="300"/>
      <w:jc w:val="left"/>
    </w:pPr>
  </w:style>
  <w:style w:type="paragraph" w:styleId="Innehll6">
    <w:name w:val="toc 6"/>
    <w:basedOn w:val="Normal"/>
    <w:next w:val="Normal"/>
    <w:semiHidden/>
    <w:rsid w:val="004C31FA"/>
    <w:pPr>
      <w:tabs>
        <w:tab w:val="right" w:leader="dot" w:pos="9071"/>
      </w:tabs>
      <w:spacing w:before="240"/>
      <w:jc w:val="left"/>
    </w:pPr>
  </w:style>
  <w:style w:type="paragraph" w:styleId="Innehll7">
    <w:name w:val="toc 7"/>
    <w:basedOn w:val="Normal"/>
    <w:next w:val="Normal"/>
    <w:semiHidden/>
    <w:rsid w:val="004C31FA"/>
    <w:pPr>
      <w:tabs>
        <w:tab w:val="right" w:leader="dot" w:pos="9071"/>
      </w:tabs>
      <w:spacing w:before="180"/>
      <w:jc w:val="left"/>
    </w:pPr>
  </w:style>
  <w:style w:type="paragraph" w:styleId="Innehll8">
    <w:name w:val="toc 8"/>
    <w:basedOn w:val="Normal"/>
    <w:next w:val="Normal"/>
    <w:semiHidden/>
    <w:rsid w:val="004C31FA"/>
    <w:pPr>
      <w:tabs>
        <w:tab w:val="right" w:leader="dot" w:pos="9071"/>
      </w:tabs>
      <w:jc w:val="left"/>
    </w:pPr>
  </w:style>
  <w:style w:type="paragraph" w:styleId="Innehll9">
    <w:name w:val="toc 9"/>
    <w:basedOn w:val="Normal"/>
    <w:next w:val="Normal"/>
    <w:semiHidden/>
    <w:rsid w:val="004C31FA"/>
    <w:pPr>
      <w:tabs>
        <w:tab w:val="right" w:leader="dot" w:pos="9071"/>
      </w:tabs>
    </w:pPr>
  </w:style>
  <w:style w:type="paragraph" w:customStyle="1" w:styleId="HeaderLandscape">
    <w:name w:val="HeaderLandscape"/>
    <w:basedOn w:val="Normal"/>
    <w:rsid w:val="004C31FA"/>
    <w:pPr>
      <w:tabs>
        <w:tab w:val="right" w:pos="14003"/>
      </w:tabs>
    </w:pPr>
  </w:style>
  <w:style w:type="paragraph" w:customStyle="1" w:styleId="FooterLandscape">
    <w:name w:val="FooterLandscape"/>
    <w:basedOn w:val="Normal"/>
    <w:rsid w:val="004C31FA"/>
    <w:pPr>
      <w:tabs>
        <w:tab w:val="center" w:pos="7285"/>
        <w:tab w:val="center" w:pos="10913"/>
        <w:tab w:val="right" w:pos="15137"/>
      </w:tabs>
      <w:spacing w:before="360" w:after="0"/>
      <w:ind w:left="-567" w:right="-567"/>
      <w:jc w:val="left"/>
    </w:pPr>
  </w:style>
  <w:style w:type="character" w:styleId="Fotnotsreferens">
    <w:name w:val="footnote reference"/>
    <w:basedOn w:val="Standardstycketeckensnitt"/>
    <w:semiHidden/>
    <w:rsid w:val="004C31FA"/>
    <w:rPr>
      <w:vertAlign w:val="superscript"/>
    </w:rPr>
  </w:style>
  <w:style w:type="paragraph" w:customStyle="1" w:styleId="Text1">
    <w:name w:val="Text 1"/>
    <w:basedOn w:val="Normal"/>
    <w:rsid w:val="004C31FA"/>
    <w:pPr>
      <w:ind w:left="850"/>
    </w:pPr>
  </w:style>
  <w:style w:type="paragraph" w:customStyle="1" w:styleId="Text2">
    <w:name w:val="Text 2"/>
    <w:basedOn w:val="Normal"/>
    <w:rsid w:val="004C31FA"/>
    <w:pPr>
      <w:ind w:left="850"/>
    </w:pPr>
  </w:style>
  <w:style w:type="paragraph" w:customStyle="1" w:styleId="Text3">
    <w:name w:val="Text 3"/>
    <w:basedOn w:val="Normal"/>
    <w:rsid w:val="004C31FA"/>
    <w:pPr>
      <w:ind w:left="850"/>
    </w:pPr>
  </w:style>
  <w:style w:type="paragraph" w:customStyle="1" w:styleId="Text4">
    <w:name w:val="Text 4"/>
    <w:basedOn w:val="Normal"/>
    <w:rsid w:val="004C31FA"/>
    <w:pPr>
      <w:ind w:left="850"/>
    </w:pPr>
  </w:style>
  <w:style w:type="paragraph" w:customStyle="1" w:styleId="NormalCentered">
    <w:name w:val="Normal Centered"/>
    <w:basedOn w:val="Normal"/>
    <w:rsid w:val="004C31FA"/>
    <w:pPr>
      <w:jc w:val="center"/>
    </w:pPr>
  </w:style>
  <w:style w:type="paragraph" w:customStyle="1" w:styleId="NormalLeft">
    <w:name w:val="Normal Left"/>
    <w:basedOn w:val="Normal"/>
    <w:rsid w:val="004C31FA"/>
    <w:pPr>
      <w:jc w:val="left"/>
    </w:pPr>
  </w:style>
  <w:style w:type="paragraph" w:customStyle="1" w:styleId="NormalRight">
    <w:name w:val="Normal Right"/>
    <w:basedOn w:val="Normal"/>
    <w:rsid w:val="004C31FA"/>
    <w:pPr>
      <w:jc w:val="right"/>
    </w:pPr>
  </w:style>
  <w:style w:type="paragraph" w:customStyle="1" w:styleId="QuotedText">
    <w:name w:val="Quoted Text"/>
    <w:basedOn w:val="Normal"/>
    <w:rsid w:val="004C31FA"/>
    <w:pPr>
      <w:ind w:left="1417"/>
    </w:pPr>
  </w:style>
  <w:style w:type="paragraph" w:customStyle="1" w:styleId="Point0">
    <w:name w:val="Point 0"/>
    <w:basedOn w:val="Normal"/>
    <w:rsid w:val="004C31FA"/>
    <w:pPr>
      <w:ind w:left="850" w:hanging="850"/>
    </w:pPr>
  </w:style>
  <w:style w:type="paragraph" w:customStyle="1" w:styleId="Point1">
    <w:name w:val="Point 1"/>
    <w:basedOn w:val="Normal"/>
    <w:rsid w:val="004C31FA"/>
    <w:pPr>
      <w:ind w:left="1417" w:hanging="567"/>
    </w:pPr>
  </w:style>
  <w:style w:type="paragraph" w:customStyle="1" w:styleId="Point2">
    <w:name w:val="Point 2"/>
    <w:basedOn w:val="Normal"/>
    <w:rsid w:val="004C31FA"/>
    <w:pPr>
      <w:ind w:left="1984" w:hanging="567"/>
    </w:pPr>
  </w:style>
  <w:style w:type="paragraph" w:customStyle="1" w:styleId="Point3">
    <w:name w:val="Point 3"/>
    <w:basedOn w:val="Normal"/>
    <w:rsid w:val="004C31FA"/>
    <w:pPr>
      <w:ind w:left="2551" w:hanging="567"/>
    </w:pPr>
  </w:style>
  <w:style w:type="paragraph" w:customStyle="1" w:styleId="Point4">
    <w:name w:val="Point 4"/>
    <w:basedOn w:val="Normal"/>
    <w:rsid w:val="004C31FA"/>
    <w:pPr>
      <w:ind w:left="3118" w:hanging="567"/>
    </w:pPr>
  </w:style>
  <w:style w:type="paragraph" w:customStyle="1" w:styleId="Tiret0">
    <w:name w:val="Tiret 0"/>
    <w:basedOn w:val="Point0"/>
    <w:rsid w:val="004C31FA"/>
    <w:pPr>
      <w:numPr>
        <w:numId w:val="19"/>
      </w:numPr>
    </w:pPr>
  </w:style>
  <w:style w:type="paragraph" w:customStyle="1" w:styleId="Tiret1">
    <w:name w:val="Tiret 1"/>
    <w:basedOn w:val="Point1"/>
    <w:rsid w:val="004C31FA"/>
    <w:pPr>
      <w:numPr>
        <w:numId w:val="20"/>
      </w:numPr>
    </w:pPr>
  </w:style>
  <w:style w:type="paragraph" w:customStyle="1" w:styleId="Tiret2">
    <w:name w:val="Tiret 2"/>
    <w:basedOn w:val="Point2"/>
    <w:rsid w:val="004C31FA"/>
    <w:pPr>
      <w:numPr>
        <w:numId w:val="21"/>
      </w:numPr>
    </w:pPr>
  </w:style>
  <w:style w:type="paragraph" w:customStyle="1" w:styleId="Tiret3">
    <w:name w:val="Tiret 3"/>
    <w:basedOn w:val="Point3"/>
    <w:rsid w:val="004C31FA"/>
    <w:pPr>
      <w:numPr>
        <w:numId w:val="22"/>
      </w:numPr>
    </w:pPr>
  </w:style>
  <w:style w:type="paragraph" w:customStyle="1" w:styleId="Tiret4">
    <w:name w:val="Tiret 4"/>
    <w:basedOn w:val="Point4"/>
    <w:rsid w:val="004C31FA"/>
    <w:pPr>
      <w:numPr>
        <w:numId w:val="23"/>
      </w:numPr>
    </w:pPr>
  </w:style>
  <w:style w:type="paragraph" w:customStyle="1" w:styleId="PointDouble0">
    <w:name w:val="PointDouble 0"/>
    <w:basedOn w:val="Normal"/>
    <w:rsid w:val="004C31FA"/>
    <w:pPr>
      <w:tabs>
        <w:tab w:val="left" w:pos="850"/>
      </w:tabs>
      <w:ind w:left="1417" w:hanging="1417"/>
    </w:pPr>
  </w:style>
  <w:style w:type="paragraph" w:customStyle="1" w:styleId="PointDouble1">
    <w:name w:val="PointDouble 1"/>
    <w:basedOn w:val="Normal"/>
    <w:rsid w:val="004C31FA"/>
    <w:pPr>
      <w:tabs>
        <w:tab w:val="left" w:pos="1417"/>
      </w:tabs>
      <w:ind w:left="1984" w:hanging="1134"/>
    </w:pPr>
  </w:style>
  <w:style w:type="paragraph" w:customStyle="1" w:styleId="PointDouble2">
    <w:name w:val="PointDouble 2"/>
    <w:basedOn w:val="Normal"/>
    <w:rsid w:val="004C31FA"/>
    <w:pPr>
      <w:tabs>
        <w:tab w:val="left" w:pos="1984"/>
      </w:tabs>
      <w:ind w:left="2551" w:hanging="1134"/>
    </w:pPr>
  </w:style>
  <w:style w:type="paragraph" w:customStyle="1" w:styleId="PointDouble3">
    <w:name w:val="PointDouble 3"/>
    <w:basedOn w:val="Normal"/>
    <w:rsid w:val="004C31FA"/>
    <w:pPr>
      <w:tabs>
        <w:tab w:val="left" w:pos="2551"/>
      </w:tabs>
      <w:ind w:left="3118" w:hanging="1134"/>
    </w:pPr>
  </w:style>
  <w:style w:type="paragraph" w:customStyle="1" w:styleId="PointDouble4">
    <w:name w:val="PointDouble 4"/>
    <w:basedOn w:val="Normal"/>
    <w:rsid w:val="004C31FA"/>
    <w:pPr>
      <w:tabs>
        <w:tab w:val="left" w:pos="3118"/>
      </w:tabs>
      <w:ind w:left="3685" w:hanging="1134"/>
    </w:pPr>
  </w:style>
  <w:style w:type="paragraph" w:customStyle="1" w:styleId="PointTriple0">
    <w:name w:val="PointTriple 0"/>
    <w:basedOn w:val="Normal"/>
    <w:rsid w:val="004C31FA"/>
    <w:pPr>
      <w:tabs>
        <w:tab w:val="left" w:pos="850"/>
        <w:tab w:val="left" w:pos="1417"/>
      </w:tabs>
      <w:ind w:left="1984" w:hanging="1984"/>
    </w:pPr>
  </w:style>
  <w:style w:type="paragraph" w:customStyle="1" w:styleId="PointTriple1">
    <w:name w:val="PointTriple 1"/>
    <w:basedOn w:val="Normal"/>
    <w:rsid w:val="004C31FA"/>
    <w:pPr>
      <w:tabs>
        <w:tab w:val="left" w:pos="1417"/>
        <w:tab w:val="left" w:pos="1984"/>
      </w:tabs>
      <w:ind w:left="2551" w:hanging="1701"/>
    </w:pPr>
  </w:style>
  <w:style w:type="paragraph" w:customStyle="1" w:styleId="PointTriple2">
    <w:name w:val="PointTriple 2"/>
    <w:basedOn w:val="Normal"/>
    <w:rsid w:val="004C31FA"/>
    <w:pPr>
      <w:tabs>
        <w:tab w:val="left" w:pos="1984"/>
        <w:tab w:val="left" w:pos="2551"/>
      </w:tabs>
      <w:ind w:left="3118" w:hanging="1701"/>
    </w:pPr>
  </w:style>
  <w:style w:type="paragraph" w:customStyle="1" w:styleId="PointTriple3">
    <w:name w:val="PointTriple 3"/>
    <w:basedOn w:val="Normal"/>
    <w:rsid w:val="004C31FA"/>
    <w:pPr>
      <w:tabs>
        <w:tab w:val="left" w:pos="2551"/>
        <w:tab w:val="left" w:pos="3118"/>
      </w:tabs>
      <w:ind w:left="3685" w:hanging="1701"/>
    </w:pPr>
  </w:style>
  <w:style w:type="paragraph" w:customStyle="1" w:styleId="PointTriple4">
    <w:name w:val="PointTriple 4"/>
    <w:basedOn w:val="Normal"/>
    <w:rsid w:val="004C31FA"/>
    <w:pPr>
      <w:tabs>
        <w:tab w:val="left" w:pos="3118"/>
        <w:tab w:val="left" w:pos="3685"/>
      </w:tabs>
      <w:ind w:left="4252" w:hanging="1701"/>
    </w:pPr>
  </w:style>
  <w:style w:type="paragraph" w:customStyle="1" w:styleId="NumPar1">
    <w:name w:val="NumPar 1"/>
    <w:basedOn w:val="Normal"/>
    <w:next w:val="Text1"/>
    <w:rsid w:val="004C31FA"/>
    <w:pPr>
      <w:numPr>
        <w:numId w:val="18"/>
      </w:numPr>
    </w:pPr>
  </w:style>
  <w:style w:type="paragraph" w:customStyle="1" w:styleId="NumPar2">
    <w:name w:val="NumPar 2"/>
    <w:basedOn w:val="Normal"/>
    <w:next w:val="Text2"/>
    <w:rsid w:val="004C31FA"/>
    <w:pPr>
      <w:numPr>
        <w:ilvl w:val="1"/>
        <w:numId w:val="18"/>
      </w:numPr>
    </w:pPr>
  </w:style>
  <w:style w:type="paragraph" w:customStyle="1" w:styleId="NumPar3">
    <w:name w:val="NumPar 3"/>
    <w:basedOn w:val="Normal"/>
    <w:next w:val="Text3"/>
    <w:rsid w:val="004C31FA"/>
    <w:pPr>
      <w:numPr>
        <w:ilvl w:val="2"/>
        <w:numId w:val="18"/>
      </w:numPr>
    </w:pPr>
  </w:style>
  <w:style w:type="paragraph" w:customStyle="1" w:styleId="NumPar4">
    <w:name w:val="NumPar 4"/>
    <w:basedOn w:val="Normal"/>
    <w:next w:val="Text4"/>
    <w:rsid w:val="004C31FA"/>
    <w:pPr>
      <w:numPr>
        <w:ilvl w:val="3"/>
        <w:numId w:val="18"/>
      </w:numPr>
    </w:pPr>
  </w:style>
  <w:style w:type="paragraph" w:customStyle="1" w:styleId="ManualNumPar2">
    <w:name w:val="Manual NumPar 2"/>
    <w:basedOn w:val="Normal"/>
    <w:next w:val="Text2"/>
    <w:rsid w:val="004C31FA"/>
    <w:pPr>
      <w:ind w:left="850" w:hanging="850"/>
    </w:pPr>
  </w:style>
  <w:style w:type="paragraph" w:customStyle="1" w:styleId="ManualNumPar3">
    <w:name w:val="Manual NumPar 3"/>
    <w:basedOn w:val="Normal"/>
    <w:next w:val="Text3"/>
    <w:rsid w:val="004C31FA"/>
    <w:pPr>
      <w:ind w:left="850" w:hanging="850"/>
    </w:pPr>
  </w:style>
  <w:style w:type="paragraph" w:customStyle="1" w:styleId="ManualNumPar4">
    <w:name w:val="Manual NumPar 4"/>
    <w:basedOn w:val="Normal"/>
    <w:next w:val="Text4"/>
    <w:rsid w:val="004C31FA"/>
    <w:pPr>
      <w:ind w:left="850" w:hanging="850"/>
    </w:pPr>
  </w:style>
  <w:style w:type="paragraph" w:customStyle="1" w:styleId="QuotedNumPar">
    <w:name w:val="Quoted NumPar"/>
    <w:basedOn w:val="Normal"/>
    <w:rsid w:val="004C31FA"/>
    <w:pPr>
      <w:ind w:left="1417" w:hanging="567"/>
    </w:pPr>
  </w:style>
  <w:style w:type="paragraph" w:customStyle="1" w:styleId="ManualHeading1">
    <w:name w:val="Manual Heading 1"/>
    <w:basedOn w:val="Normal"/>
    <w:next w:val="Text1"/>
    <w:rsid w:val="004C31FA"/>
    <w:pPr>
      <w:keepNext/>
      <w:tabs>
        <w:tab w:val="left" w:pos="850"/>
      </w:tabs>
      <w:spacing w:before="360"/>
      <w:ind w:left="850" w:hanging="850"/>
      <w:outlineLvl w:val="0"/>
    </w:pPr>
    <w:rPr>
      <w:b/>
      <w:smallCaps/>
    </w:rPr>
  </w:style>
  <w:style w:type="paragraph" w:customStyle="1" w:styleId="ManualHeading2">
    <w:name w:val="Manual Heading 2"/>
    <w:basedOn w:val="Normal"/>
    <w:next w:val="Text2"/>
    <w:rsid w:val="004C31FA"/>
    <w:pPr>
      <w:keepNext/>
      <w:tabs>
        <w:tab w:val="left" w:pos="850"/>
      </w:tabs>
      <w:ind w:left="850" w:hanging="850"/>
      <w:outlineLvl w:val="1"/>
    </w:pPr>
    <w:rPr>
      <w:b/>
    </w:rPr>
  </w:style>
  <w:style w:type="paragraph" w:customStyle="1" w:styleId="ManualHeading3">
    <w:name w:val="Manual Heading 3"/>
    <w:basedOn w:val="Normal"/>
    <w:next w:val="Text3"/>
    <w:rsid w:val="004C31FA"/>
    <w:pPr>
      <w:keepNext/>
      <w:tabs>
        <w:tab w:val="left" w:pos="850"/>
      </w:tabs>
      <w:ind w:left="850" w:hanging="850"/>
      <w:outlineLvl w:val="2"/>
    </w:pPr>
    <w:rPr>
      <w:i/>
    </w:rPr>
  </w:style>
  <w:style w:type="paragraph" w:customStyle="1" w:styleId="ManualHeading4">
    <w:name w:val="Manual Heading 4"/>
    <w:basedOn w:val="Normal"/>
    <w:next w:val="Text4"/>
    <w:rsid w:val="004C31FA"/>
    <w:pPr>
      <w:keepNext/>
      <w:tabs>
        <w:tab w:val="left" w:pos="850"/>
      </w:tabs>
      <w:ind w:left="850" w:hanging="850"/>
      <w:outlineLvl w:val="3"/>
    </w:pPr>
  </w:style>
  <w:style w:type="paragraph" w:customStyle="1" w:styleId="ChapterTitle">
    <w:name w:val="ChapterTitle"/>
    <w:basedOn w:val="Normal"/>
    <w:next w:val="Normal"/>
    <w:rsid w:val="004C31FA"/>
    <w:pPr>
      <w:keepNext/>
      <w:spacing w:after="360"/>
      <w:jc w:val="center"/>
    </w:pPr>
    <w:rPr>
      <w:b/>
      <w:sz w:val="32"/>
    </w:rPr>
  </w:style>
  <w:style w:type="paragraph" w:customStyle="1" w:styleId="PartTitle">
    <w:name w:val="PartTitle"/>
    <w:basedOn w:val="Normal"/>
    <w:next w:val="ChapterTitle"/>
    <w:rsid w:val="004C31FA"/>
    <w:pPr>
      <w:keepNext/>
      <w:pageBreakBefore/>
      <w:spacing w:after="360"/>
      <w:jc w:val="center"/>
    </w:pPr>
    <w:rPr>
      <w:b/>
      <w:sz w:val="36"/>
    </w:rPr>
  </w:style>
  <w:style w:type="paragraph" w:customStyle="1" w:styleId="SectionTitle">
    <w:name w:val="SectionTitle"/>
    <w:basedOn w:val="Normal"/>
    <w:next w:val="Rubrik1"/>
    <w:rsid w:val="004C31FA"/>
    <w:pPr>
      <w:keepNext/>
      <w:spacing w:after="360"/>
      <w:jc w:val="center"/>
    </w:pPr>
    <w:rPr>
      <w:b/>
      <w:smallCaps/>
      <w:sz w:val="28"/>
    </w:rPr>
  </w:style>
  <w:style w:type="paragraph" w:customStyle="1" w:styleId="ListBullet1">
    <w:name w:val="List Bullet 1"/>
    <w:basedOn w:val="Normal"/>
    <w:rsid w:val="004C31FA"/>
    <w:pPr>
      <w:numPr>
        <w:numId w:val="4"/>
      </w:numPr>
    </w:pPr>
  </w:style>
  <w:style w:type="paragraph" w:customStyle="1" w:styleId="ListDash">
    <w:name w:val="List Dash"/>
    <w:basedOn w:val="Normal"/>
    <w:rsid w:val="004C31FA"/>
    <w:pPr>
      <w:numPr>
        <w:numId w:val="8"/>
      </w:numPr>
    </w:pPr>
  </w:style>
  <w:style w:type="paragraph" w:customStyle="1" w:styleId="ListDash1">
    <w:name w:val="List Dash 1"/>
    <w:basedOn w:val="Normal"/>
    <w:rsid w:val="004C31FA"/>
    <w:pPr>
      <w:numPr>
        <w:numId w:val="9"/>
      </w:numPr>
    </w:pPr>
  </w:style>
  <w:style w:type="paragraph" w:customStyle="1" w:styleId="ListDash2">
    <w:name w:val="List Dash 2"/>
    <w:basedOn w:val="Normal"/>
    <w:rsid w:val="004C31FA"/>
    <w:pPr>
      <w:numPr>
        <w:numId w:val="10"/>
      </w:numPr>
    </w:pPr>
  </w:style>
  <w:style w:type="paragraph" w:customStyle="1" w:styleId="ListDash3">
    <w:name w:val="List Dash 3"/>
    <w:basedOn w:val="Normal"/>
    <w:rsid w:val="004C31FA"/>
    <w:pPr>
      <w:numPr>
        <w:numId w:val="11"/>
      </w:numPr>
    </w:pPr>
  </w:style>
  <w:style w:type="paragraph" w:customStyle="1" w:styleId="ListDash4">
    <w:name w:val="List Dash 4"/>
    <w:basedOn w:val="Normal"/>
    <w:rsid w:val="004C31FA"/>
    <w:pPr>
      <w:numPr>
        <w:numId w:val="12"/>
      </w:numPr>
    </w:pPr>
  </w:style>
  <w:style w:type="paragraph" w:customStyle="1" w:styleId="ListNumber1">
    <w:name w:val="List Number 1"/>
    <w:basedOn w:val="Text1"/>
    <w:rsid w:val="004C31FA"/>
    <w:pPr>
      <w:numPr>
        <w:numId w:val="14"/>
      </w:numPr>
    </w:pPr>
  </w:style>
  <w:style w:type="paragraph" w:customStyle="1" w:styleId="ListNumberLevel2">
    <w:name w:val="List Number (Level 2)"/>
    <w:basedOn w:val="Normal"/>
    <w:rsid w:val="004C31FA"/>
    <w:pPr>
      <w:numPr>
        <w:ilvl w:val="1"/>
        <w:numId w:val="13"/>
      </w:numPr>
    </w:pPr>
  </w:style>
  <w:style w:type="paragraph" w:customStyle="1" w:styleId="ListNumber1Level2">
    <w:name w:val="List Number 1 (Level 2)"/>
    <w:basedOn w:val="Text1"/>
    <w:rsid w:val="004C31FA"/>
    <w:pPr>
      <w:numPr>
        <w:ilvl w:val="1"/>
        <w:numId w:val="14"/>
      </w:numPr>
    </w:pPr>
  </w:style>
  <w:style w:type="paragraph" w:customStyle="1" w:styleId="ListNumber2Level2">
    <w:name w:val="List Number 2 (Level 2)"/>
    <w:basedOn w:val="Text2"/>
    <w:rsid w:val="004C31FA"/>
    <w:pPr>
      <w:numPr>
        <w:ilvl w:val="1"/>
        <w:numId w:val="15"/>
      </w:numPr>
    </w:pPr>
  </w:style>
  <w:style w:type="paragraph" w:customStyle="1" w:styleId="ListNumber3Level2">
    <w:name w:val="List Number 3 (Level 2)"/>
    <w:basedOn w:val="Text3"/>
    <w:rsid w:val="004C31FA"/>
    <w:pPr>
      <w:numPr>
        <w:ilvl w:val="1"/>
        <w:numId w:val="16"/>
      </w:numPr>
    </w:pPr>
  </w:style>
  <w:style w:type="paragraph" w:customStyle="1" w:styleId="ListNumber4Level2">
    <w:name w:val="List Number 4 (Level 2)"/>
    <w:basedOn w:val="Text4"/>
    <w:rsid w:val="004C31FA"/>
    <w:pPr>
      <w:numPr>
        <w:ilvl w:val="1"/>
        <w:numId w:val="17"/>
      </w:numPr>
    </w:pPr>
  </w:style>
  <w:style w:type="paragraph" w:customStyle="1" w:styleId="ListNumberLevel3">
    <w:name w:val="List Number (Level 3)"/>
    <w:basedOn w:val="Normal"/>
    <w:rsid w:val="004C31FA"/>
    <w:pPr>
      <w:numPr>
        <w:ilvl w:val="2"/>
        <w:numId w:val="13"/>
      </w:numPr>
    </w:pPr>
  </w:style>
  <w:style w:type="paragraph" w:customStyle="1" w:styleId="ListNumber1Level3">
    <w:name w:val="List Number 1 (Level 3)"/>
    <w:basedOn w:val="Text1"/>
    <w:rsid w:val="004C31FA"/>
    <w:pPr>
      <w:numPr>
        <w:ilvl w:val="2"/>
        <w:numId w:val="14"/>
      </w:numPr>
    </w:pPr>
  </w:style>
  <w:style w:type="paragraph" w:customStyle="1" w:styleId="ListNumber2Level3">
    <w:name w:val="List Number 2 (Level 3)"/>
    <w:basedOn w:val="Text2"/>
    <w:rsid w:val="004C31FA"/>
    <w:pPr>
      <w:numPr>
        <w:ilvl w:val="2"/>
        <w:numId w:val="15"/>
      </w:numPr>
    </w:pPr>
  </w:style>
  <w:style w:type="paragraph" w:customStyle="1" w:styleId="ListNumber3Level3">
    <w:name w:val="List Number 3 (Level 3)"/>
    <w:basedOn w:val="Text3"/>
    <w:rsid w:val="004C31FA"/>
    <w:pPr>
      <w:numPr>
        <w:ilvl w:val="2"/>
        <w:numId w:val="16"/>
      </w:numPr>
    </w:pPr>
  </w:style>
  <w:style w:type="paragraph" w:customStyle="1" w:styleId="ListNumber4Level3">
    <w:name w:val="List Number 4 (Level 3)"/>
    <w:basedOn w:val="Text4"/>
    <w:rsid w:val="004C31FA"/>
    <w:pPr>
      <w:numPr>
        <w:ilvl w:val="2"/>
        <w:numId w:val="17"/>
      </w:numPr>
    </w:pPr>
  </w:style>
  <w:style w:type="paragraph" w:customStyle="1" w:styleId="ListNumberLevel4">
    <w:name w:val="List Number (Level 4)"/>
    <w:basedOn w:val="Normal"/>
    <w:rsid w:val="004C31FA"/>
    <w:pPr>
      <w:numPr>
        <w:ilvl w:val="3"/>
        <w:numId w:val="13"/>
      </w:numPr>
    </w:pPr>
  </w:style>
  <w:style w:type="paragraph" w:customStyle="1" w:styleId="ListNumber1Level4">
    <w:name w:val="List Number 1 (Level 4)"/>
    <w:basedOn w:val="Text1"/>
    <w:rsid w:val="004C31FA"/>
    <w:pPr>
      <w:numPr>
        <w:ilvl w:val="3"/>
        <w:numId w:val="14"/>
      </w:numPr>
    </w:pPr>
  </w:style>
  <w:style w:type="paragraph" w:customStyle="1" w:styleId="ListNumber2Level4">
    <w:name w:val="List Number 2 (Level 4)"/>
    <w:basedOn w:val="Text2"/>
    <w:rsid w:val="004C31FA"/>
    <w:pPr>
      <w:numPr>
        <w:ilvl w:val="3"/>
        <w:numId w:val="15"/>
      </w:numPr>
    </w:pPr>
  </w:style>
  <w:style w:type="paragraph" w:customStyle="1" w:styleId="ListNumber3Level4">
    <w:name w:val="List Number 3 (Level 4)"/>
    <w:basedOn w:val="Text3"/>
    <w:rsid w:val="004C31FA"/>
    <w:pPr>
      <w:numPr>
        <w:ilvl w:val="3"/>
        <w:numId w:val="16"/>
      </w:numPr>
    </w:pPr>
  </w:style>
  <w:style w:type="paragraph" w:customStyle="1" w:styleId="ListNumber4Level4">
    <w:name w:val="List Number 4 (Level 4)"/>
    <w:basedOn w:val="Text4"/>
    <w:rsid w:val="004C31FA"/>
    <w:pPr>
      <w:numPr>
        <w:ilvl w:val="3"/>
        <w:numId w:val="17"/>
      </w:numPr>
    </w:pPr>
  </w:style>
  <w:style w:type="paragraph" w:customStyle="1" w:styleId="TableTitle">
    <w:name w:val="Table Title"/>
    <w:basedOn w:val="Normal"/>
    <w:next w:val="Normal"/>
    <w:rsid w:val="004C31FA"/>
    <w:pPr>
      <w:jc w:val="center"/>
    </w:pPr>
    <w:rPr>
      <w:b/>
    </w:rPr>
  </w:style>
  <w:style w:type="character" w:customStyle="1" w:styleId="Marker">
    <w:name w:val="Marker"/>
    <w:basedOn w:val="Standardstycketeckensnitt"/>
    <w:rsid w:val="004C31FA"/>
    <w:rPr>
      <w:color w:val="0000FF"/>
    </w:rPr>
  </w:style>
  <w:style w:type="character" w:customStyle="1" w:styleId="Marker1">
    <w:name w:val="Marker1"/>
    <w:basedOn w:val="Standardstycketeckensnitt"/>
    <w:rsid w:val="004C31FA"/>
    <w:rPr>
      <w:color w:val="008000"/>
    </w:rPr>
  </w:style>
  <w:style w:type="character" w:customStyle="1" w:styleId="Marker2">
    <w:name w:val="Marker2"/>
    <w:basedOn w:val="Standardstycketeckensnitt"/>
    <w:rsid w:val="004C31FA"/>
    <w:rPr>
      <w:color w:val="FF0000"/>
    </w:rPr>
  </w:style>
  <w:style w:type="paragraph" w:customStyle="1" w:styleId="TOCHeading">
    <w:name w:val="TOC Heading"/>
    <w:basedOn w:val="Normal"/>
    <w:next w:val="Normal"/>
    <w:rsid w:val="004C31FA"/>
    <w:pPr>
      <w:spacing w:after="240"/>
      <w:jc w:val="center"/>
    </w:pPr>
    <w:rPr>
      <w:b/>
      <w:sz w:val="28"/>
    </w:rPr>
  </w:style>
  <w:style w:type="paragraph" w:customStyle="1" w:styleId="Annexetitreacte">
    <w:name w:val="Annexe titre (acte)"/>
    <w:basedOn w:val="Normal"/>
    <w:next w:val="Normal"/>
    <w:rsid w:val="004C31FA"/>
    <w:pPr>
      <w:jc w:val="center"/>
    </w:pPr>
    <w:rPr>
      <w:b/>
      <w:u w:val="single"/>
    </w:rPr>
  </w:style>
  <w:style w:type="paragraph" w:customStyle="1" w:styleId="Annexetitreexposglobal">
    <w:name w:val="Annexe titre (exposé global)"/>
    <w:basedOn w:val="Normal"/>
    <w:next w:val="Normal"/>
    <w:rsid w:val="004C31FA"/>
    <w:pPr>
      <w:jc w:val="center"/>
    </w:pPr>
    <w:rPr>
      <w:b/>
      <w:u w:val="single"/>
    </w:rPr>
  </w:style>
  <w:style w:type="paragraph" w:customStyle="1" w:styleId="Annexetitreexpos">
    <w:name w:val="Annexe titre (exposé)"/>
    <w:basedOn w:val="Normal"/>
    <w:next w:val="Normal"/>
    <w:rsid w:val="004C31FA"/>
    <w:pPr>
      <w:jc w:val="center"/>
    </w:pPr>
    <w:rPr>
      <w:b/>
      <w:u w:val="single"/>
    </w:rPr>
  </w:style>
  <w:style w:type="paragraph" w:customStyle="1" w:styleId="Annexetitrefichefinacte">
    <w:name w:val="Annexe titre (fiche fin. acte)"/>
    <w:basedOn w:val="Normal"/>
    <w:next w:val="Normal"/>
    <w:rsid w:val="004C31FA"/>
    <w:pPr>
      <w:jc w:val="center"/>
    </w:pPr>
    <w:rPr>
      <w:b/>
      <w:u w:val="single"/>
    </w:rPr>
  </w:style>
  <w:style w:type="paragraph" w:customStyle="1" w:styleId="Annexetitrefichefinglobale">
    <w:name w:val="Annexe titre (fiche fin. globale)"/>
    <w:basedOn w:val="Normal"/>
    <w:next w:val="Normal"/>
    <w:rsid w:val="004C31FA"/>
    <w:pPr>
      <w:jc w:val="center"/>
    </w:pPr>
    <w:rPr>
      <w:b/>
      <w:u w:val="single"/>
    </w:rPr>
  </w:style>
  <w:style w:type="paragraph" w:customStyle="1" w:styleId="Annexetitreglobale">
    <w:name w:val="Annexe titre (globale)"/>
    <w:basedOn w:val="Normal"/>
    <w:next w:val="Normal"/>
    <w:rsid w:val="004C31FA"/>
    <w:pPr>
      <w:jc w:val="center"/>
    </w:pPr>
    <w:rPr>
      <w:b/>
      <w:u w:val="single"/>
    </w:rPr>
  </w:style>
  <w:style w:type="paragraph" w:customStyle="1" w:styleId="Applicationdirecte">
    <w:name w:val="Application directe"/>
    <w:basedOn w:val="Normal"/>
    <w:next w:val="Fait"/>
    <w:rsid w:val="004C31FA"/>
    <w:pPr>
      <w:spacing w:before="480"/>
    </w:pPr>
  </w:style>
  <w:style w:type="paragraph" w:customStyle="1" w:styleId="Avertissementtitre">
    <w:name w:val="Avertissement titre"/>
    <w:basedOn w:val="Normal"/>
    <w:next w:val="Normal"/>
    <w:rsid w:val="004C31FA"/>
    <w:pPr>
      <w:keepNext/>
      <w:spacing w:before="480"/>
    </w:pPr>
    <w:rPr>
      <w:u w:val="single"/>
    </w:rPr>
  </w:style>
  <w:style w:type="paragraph" w:customStyle="1" w:styleId="Confidence">
    <w:name w:val="Confidence"/>
    <w:basedOn w:val="Normal"/>
    <w:next w:val="Normal"/>
    <w:rsid w:val="004C31FA"/>
    <w:pPr>
      <w:spacing w:before="360"/>
      <w:jc w:val="center"/>
    </w:pPr>
  </w:style>
  <w:style w:type="paragraph" w:customStyle="1" w:styleId="Confidentialit">
    <w:name w:val="Confidentialité"/>
    <w:basedOn w:val="Normal"/>
    <w:next w:val="Statut"/>
    <w:rsid w:val="004C31FA"/>
    <w:pPr>
      <w:spacing w:before="240" w:after="240"/>
      <w:ind w:left="5103"/>
    </w:pPr>
    <w:rPr>
      <w:u w:val="single"/>
    </w:rPr>
  </w:style>
  <w:style w:type="paragraph" w:customStyle="1" w:styleId="Considrant">
    <w:name w:val="Considérant"/>
    <w:basedOn w:val="Normal"/>
    <w:rsid w:val="004C31FA"/>
    <w:pPr>
      <w:numPr>
        <w:numId w:val="1"/>
      </w:numPr>
    </w:pPr>
  </w:style>
  <w:style w:type="paragraph" w:customStyle="1" w:styleId="Corrigendum">
    <w:name w:val="Corrigendum"/>
    <w:basedOn w:val="Normal"/>
    <w:next w:val="Normal"/>
    <w:rsid w:val="004C31FA"/>
    <w:pPr>
      <w:spacing w:before="0" w:after="240"/>
      <w:jc w:val="left"/>
    </w:pPr>
  </w:style>
  <w:style w:type="paragraph" w:customStyle="1" w:styleId="Datedadoption">
    <w:name w:val="Date d'adoption"/>
    <w:basedOn w:val="Normal"/>
    <w:next w:val="Titreobjet"/>
    <w:rsid w:val="004C31FA"/>
    <w:pPr>
      <w:spacing w:before="360" w:after="0"/>
      <w:jc w:val="center"/>
    </w:pPr>
    <w:rPr>
      <w:b/>
    </w:rPr>
  </w:style>
  <w:style w:type="paragraph" w:customStyle="1" w:styleId="Emission">
    <w:name w:val="Emission"/>
    <w:basedOn w:val="Normal"/>
    <w:next w:val="Rfrenceinstitutionelle"/>
    <w:rsid w:val="004C31FA"/>
    <w:pPr>
      <w:spacing w:before="0" w:after="0"/>
      <w:ind w:left="5103"/>
      <w:jc w:val="left"/>
    </w:pPr>
  </w:style>
  <w:style w:type="paragraph" w:customStyle="1" w:styleId="Exposdesmotifstitre">
    <w:name w:val="Exposé des motifs titre"/>
    <w:basedOn w:val="Normal"/>
    <w:next w:val="Normal"/>
    <w:rsid w:val="004C31FA"/>
    <w:pPr>
      <w:jc w:val="center"/>
    </w:pPr>
    <w:rPr>
      <w:b/>
      <w:u w:val="single"/>
    </w:rPr>
  </w:style>
  <w:style w:type="paragraph" w:customStyle="1" w:styleId="Exposdesmotifstitreglobal">
    <w:name w:val="Exposé des motifs titre (global)"/>
    <w:basedOn w:val="Normal"/>
    <w:next w:val="Normal"/>
    <w:rsid w:val="004C31FA"/>
    <w:pPr>
      <w:jc w:val="center"/>
    </w:pPr>
    <w:rPr>
      <w:b/>
      <w:u w:val="single"/>
    </w:rPr>
  </w:style>
  <w:style w:type="paragraph" w:customStyle="1" w:styleId="Fait">
    <w:name w:val="Fait à"/>
    <w:basedOn w:val="Normal"/>
    <w:next w:val="Institutionquisigne"/>
    <w:rsid w:val="004C31FA"/>
    <w:pPr>
      <w:keepNext/>
      <w:spacing w:after="0"/>
    </w:pPr>
  </w:style>
  <w:style w:type="paragraph" w:customStyle="1" w:styleId="Formuledadoption">
    <w:name w:val="Formule d'adoption"/>
    <w:basedOn w:val="Normal"/>
    <w:next w:val="Titrearticle"/>
    <w:rsid w:val="004C31FA"/>
    <w:pPr>
      <w:keepNext/>
    </w:pPr>
  </w:style>
  <w:style w:type="paragraph" w:customStyle="1" w:styleId="Institutionquiagit">
    <w:name w:val="Institution qui agit"/>
    <w:basedOn w:val="Normal"/>
    <w:next w:val="Normal"/>
    <w:rsid w:val="004C31FA"/>
    <w:pPr>
      <w:keepNext/>
      <w:spacing w:before="600"/>
    </w:pPr>
  </w:style>
  <w:style w:type="paragraph" w:customStyle="1" w:styleId="Institutionquisigne">
    <w:name w:val="Institution qui signe"/>
    <w:basedOn w:val="Normal"/>
    <w:next w:val="Personnequisigne"/>
    <w:rsid w:val="004C31FA"/>
    <w:pPr>
      <w:keepNext/>
      <w:tabs>
        <w:tab w:val="left" w:pos="4252"/>
      </w:tabs>
      <w:spacing w:before="720" w:after="0"/>
    </w:pPr>
    <w:rPr>
      <w:i/>
    </w:rPr>
  </w:style>
  <w:style w:type="paragraph" w:customStyle="1" w:styleId="Langue">
    <w:name w:val="Langue"/>
    <w:basedOn w:val="Normal"/>
    <w:next w:val="Rfrenceinterne"/>
    <w:rsid w:val="004C31FA"/>
    <w:pPr>
      <w:spacing w:before="0" w:after="600"/>
      <w:jc w:val="center"/>
    </w:pPr>
    <w:rPr>
      <w:b/>
      <w:caps/>
    </w:rPr>
  </w:style>
  <w:style w:type="paragraph" w:customStyle="1" w:styleId="Langueoriginale">
    <w:name w:val="Langue originale"/>
    <w:basedOn w:val="Normal"/>
    <w:next w:val="Phrasefinale"/>
    <w:rsid w:val="004C31FA"/>
    <w:pPr>
      <w:spacing w:before="360"/>
      <w:jc w:val="center"/>
    </w:pPr>
    <w:rPr>
      <w:caps/>
    </w:rPr>
  </w:style>
  <w:style w:type="paragraph" w:customStyle="1" w:styleId="ManualConsidrant">
    <w:name w:val="Manual Considérant"/>
    <w:basedOn w:val="Normal"/>
    <w:rsid w:val="004C31FA"/>
    <w:pPr>
      <w:ind w:left="709" w:hanging="709"/>
    </w:pPr>
  </w:style>
  <w:style w:type="paragraph" w:customStyle="1" w:styleId="Nomdelinstitution">
    <w:name w:val="Nom de l'institution"/>
    <w:basedOn w:val="Normal"/>
    <w:next w:val="Emission"/>
    <w:rsid w:val="004C31FA"/>
    <w:pPr>
      <w:spacing w:before="0" w:after="0"/>
      <w:jc w:val="left"/>
    </w:pPr>
    <w:rPr>
      <w:rFonts w:ascii="Arial" w:hAnsi="Arial"/>
    </w:rPr>
  </w:style>
  <w:style w:type="paragraph" w:customStyle="1" w:styleId="Personnequisigne">
    <w:name w:val="Personne qui signe"/>
    <w:basedOn w:val="Normal"/>
    <w:next w:val="Institutionquisigne"/>
    <w:rsid w:val="004C31FA"/>
    <w:pPr>
      <w:tabs>
        <w:tab w:val="left" w:pos="4252"/>
      </w:tabs>
      <w:spacing w:before="0" w:after="0"/>
      <w:jc w:val="left"/>
    </w:pPr>
    <w:rPr>
      <w:i/>
    </w:rPr>
  </w:style>
  <w:style w:type="paragraph" w:customStyle="1" w:styleId="Phrasefinale">
    <w:name w:val="Phrase finale"/>
    <w:basedOn w:val="Normal"/>
    <w:next w:val="Normal"/>
    <w:rsid w:val="004C31FA"/>
    <w:pPr>
      <w:spacing w:before="360" w:after="0"/>
      <w:jc w:val="center"/>
    </w:pPr>
  </w:style>
  <w:style w:type="paragraph" w:customStyle="1" w:styleId="Prliminairetitre">
    <w:name w:val="Préliminaire titre"/>
    <w:basedOn w:val="Normal"/>
    <w:next w:val="Normal"/>
    <w:rsid w:val="004C31FA"/>
    <w:pPr>
      <w:spacing w:before="360" w:after="360"/>
      <w:jc w:val="center"/>
    </w:pPr>
    <w:rPr>
      <w:b/>
    </w:rPr>
  </w:style>
  <w:style w:type="paragraph" w:customStyle="1" w:styleId="Prliminairetype">
    <w:name w:val="Préliminaire type"/>
    <w:basedOn w:val="Normal"/>
    <w:next w:val="Normal"/>
    <w:rsid w:val="004C31FA"/>
    <w:pPr>
      <w:spacing w:before="360" w:after="0"/>
      <w:jc w:val="center"/>
    </w:pPr>
    <w:rPr>
      <w:b/>
    </w:rPr>
  </w:style>
  <w:style w:type="paragraph" w:customStyle="1" w:styleId="Rfrenceinstitutionelle">
    <w:name w:val="Référence institutionelle"/>
    <w:basedOn w:val="Normal"/>
    <w:next w:val="Statut"/>
    <w:rsid w:val="004C31FA"/>
    <w:pPr>
      <w:spacing w:before="0" w:after="240"/>
      <w:ind w:left="5103"/>
      <w:jc w:val="left"/>
    </w:pPr>
  </w:style>
  <w:style w:type="paragraph" w:customStyle="1" w:styleId="Rfrenceinterinstitutionelle">
    <w:name w:val="Référence interinstitutionelle"/>
    <w:basedOn w:val="Normal"/>
    <w:next w:val="Statut"/>
    <w:rsid w:val="004C31FA"/>
    <w:pPr>
      <w:spacing w:before="0" w:after="0"/>
      <w:ind w:left="5103"/>
      <w:jc w:val="left"/>
    </w:pPr>
  </w:style>
  <w:style w:type="paragraph" w:customStyle="1" w:styleId="Rfrenceinterinstitutionelleprliminaire">
    <w:name w:val="Référence interinstitutionelle (préliminaire)"/>
    <w:basedOn w:val="Normal"/>
    <w:next w:val="Normal"/>
    <w:rsid w:val="004C31FA"/>
    <w:pPr>
      <w:spacing w:before="0" w:after="0"/>
      <w:ind w:left="5103"/>
      <w:jc w:val="left"/>
    </w:pPr>
  </w:style>
  <w:style w:type="paragraph" w:customStyle="1" w:styleId="Rfrenceinterne">
    <w:name w:val="Référence interne"/>
    <w:basedOn w:val="Normal"/>
    <w:next w:val="Nomdelinstitution"/>
    <w:rsid w:val="004C31FA"/>
    <w:pPr>
      <w:spacing w:before="0" w:after="600"/>
      <w:jc w:val="center"/>
    </w:pPr>
    <w:rPr>
      <w:b/>
    </w:rPr>
  </w:style>
  <w:style w:type="paragraph" w:customStyle="1" w:styleId="Sous-titreobjet">
    <w:name w:val="Sous-titre objet"/>
    <w:basedOn w:val="Normal"/>
    <w:rsid w:val="004C31FA"/>
    <w:pPr>
      <w:spacing w:before="0" w:after="0"/>
      <w:jc w:val="center"/>
    </w:pPr>
    <w:rPr>
      <w:b/>
    </w:rPr>
  </w:style>
  <w:style w:type="paragraph" w:customStyle="1" w:styleId="Sous-titreobjetprliminaire">
    <w:name w:val="Sous-titre objet (préliminaire)"/>
    <w:basedOn w:val="Normal"/>
    <w:rsid w:val="004C31FA"/>
    <w:pPr>
      <w:spacing w:before="0" w:after="0"/>
      <w:jc w:val="center"/>
    </w:pPr>
    <w:rPr>
      <w:b/>
    </w:rPr>
  </w:style>
  <w:style w:type="paragraph" w:customStyle="1" w:styleId="Statut">
    <w:name w:val="Statut"/>
    <w:basedOn w:val="Normal"/>
    <w:next w:val="Typedudocument"/>
    <w:rsid w:val="004C31FA"/>
    <w:pPr>
      <w:spacing w:before="360" w:after="0"/>
      <w:jc w:val="center"/>
    </w:pPr>
  </w:style>
  <w:style w:type="paragraph" w:customStyle="1" w:styleId="Statutprliminaire">
    <w:name w:val="Statut (préliminaire)"/>
    <w:basedOn w:val="Normal"/>
    <w:next w:val="Normal"/>
    <w:rsid w:val="004C31FA"/>
    <w:pPr>
      <w:spacing w:before="360" w:after="0"/>
      <w:jc w:val="center"/>
    </w:pPr>
  </w:style>
  <w:style w:type="paragraph" w:customStyle="1" w:styleId="Titrearticle">
    <w:name w:val="Titre article"/>
    <w:basedOn w:val="Normal"/>
    <w:next w:val="Normal"/>
    <w:rsid w:val="004C31FA"/>
    <w:pPr>
      <w:keepNext/>
      <w:spacing w:before="360"/>
      <w:jc w:val="center"/>
    </w:pPr>
    <w:rPr>
      <w:i/>
    </w:rPr>
  </w:style>
  <w:style w:type="paragraph" w:customStyle="1" w:styleId="Titreobjet">
    <w:name w:val="Titre objet"/>
    <w:basedOn w:val="Normal"/>
    <w:next w:val="Sous-titreobjet"/>
    <w:rsid w:val="004C31FA"/>
    <w:pPr>
      <w:spacing w:before="360" w:after="360"/>
      <w:jc w:val="center"/>
    </w:pPr>
    <w:rPr>
      <w:b/>
    </w:rPr>
  </w:style>
  <w:style w:type="paragraph" w:customStyle="1" w:styleId="Titreobjetprliminaire">
    <w:name w:val="Titre objet (préliminaire)"/>
    <w:basedOn w:val="Normal"/>
    <w:next w:val="Normal"/>
    <w:rsid w:val="004C31FA"/>
    <w:pPr>
      <w:spacing w:before="360" w:after="360"/>
      <w:jc w:val="center"/>
    </w:pPr>
    <w:rPr>
      <w:b/>
    </w:rPr>
  </w:style>
  <w:style w:type="paragraph" w:customStyle="1" w:styleId="Typedudocument">
    <w:name w:val="Type du document"/>
    <w:basedOn w:val="Normal"/>
    <w:next w:val="Datedadoption"/>
    <w:rsid w:val="004C31FA"/>
    <w:pPr>
      <w:spacing w:before="360" w:after="0"/>
      <w:jc w:val="center"/>
    </w:pPr>
    <w:rPr>
      <w:b/>
    </w:rPr>
  </w:style>
  <w:style w:type="paragraph" w:customStyle="1" w:styleId="Typedudocumentprliminaire">
    <w:name w:val="Type du document (préliminaire)"/>
    <w:basedOn w:val="Normal"/>
    <w:next w:val="Normal"/>
    <w:rsid w:val="004C31FA"/>
    <w:pPr>
      <w:spacing w:before="360" w:after="0"/>
      <w:jc w:val="center"/>
    </w:pPr>
    <w:rPr>
      <w:b/>
    </w:rPr>
  </w:style>
  <w:style w:type="character" w:customStyle="1" w:styleId="Added">
    <w:name w:val="Added"/>
    <w:basedOn w:val="Standardstycketeckensnitt"/>
    <w:rsid w:val="004C31FA"/>
    <w:rPr>
      <w:b/>
      <w:u w:val="single"/>
    </w:rPr>
  </w:style>
  <w:style w:type="character" w:customStyle="1" w:styleId="Deleted">
    <w:name w:val="Deleted"/>
    <w:basedOn w:val="Standardstycketeckensnitt"/>
    <w:rsid w:val="004C31FA"/>
    <w:rPr>
      <w:strike/>
    </w:rPr>
  </w:style>
  <w:style w:type="paragraph" w:customStyle="1" w:styleId="Address">
    <w:name w:val="Address"/>
    <w:basedOn w:val="Normal"/>
    <w:next w:val="Normal"/>
    <w:rsid w:val="004C31FA"/>
    <w:pPr>
      <w:keepLines/>
      <w:spacing w:line="360" w:lineRule="auto"/>
      <w:ind w:left="3402"/>
      <w:jc w:val="left"/>
    </w:pPr>
  </w:style>
  <w:style w:type="paragraph" w:customStyle="1" w:styleId="Fichefinancirestandardtitre">
    <w:name w:val="Fiche financière (standard) titre"/>
    <w:basedOn w:val="Normal"/>
    <w:next w:val="Normal"/>
    <w:rsid w:val="004C31FA"/>
    <w:pPr>
      <w:jc w:val="center"/>
    </w:pPr>
    <w:rPr>
      <w:b/>
      <w:u w:val="single"/>
    </w:rPr>
  </w:style>
  <w:style w:type="paragraph" w:customStyle="1" w:styleId="Fichefinancirestandardtitreacte">
    <w:name w:val="Fiche financière (standard) titre (acte)"/>
    <w:basedOn w:val="Normal"/>
    <w:next w:val="Normal"/>
    <w:rsid w:val="004C31FA"/>
    <w:pPr>
      <w:jc w:val="center"/>
    </w:pPr>
    <w:rPr>
      <w:b/>
      <w:u w:val="single"/>
    </w:rPr>
  </w:style>
  <w:style w:type="paragraph" w:customStyle="1" w:styleId="Fichefinanciretravailtitre">
    <w:name w:val="Fiche financière (travail) titre"/>
    <w:basedOn w:val="Normal"/>
    <w:next w:val="Normal"/>
    <w:rsid w:val="004C31FA"/>
    <w:pPr>
      <w:jc w:val="center"/>
    </w:pPr>
    <w:rPr>
      <w:b/>
      <w:u w:val="single"/>
    </w:rPr>
  </w:style>
  <w:style w:type="paragraph" w:customStyle="1" w:styleId="Fichefinanciretravailtitreacte">
    <w:name w:val="Fiche financière (travail) titre (acte)"/>
    <w:basedOn w:val="Normal"/>
    <w:next w:val="Normal"/>
    <w:rsid w:val="004C31FA"/>
    <w:pPr>
      <w:jc w:val="center"/>
    </w:pPr>
    <w:rPr>
      <w:b/>
      <w:u w:val="single"/>
    </w:rPr>
  </w:style>
  <w:style w:type="paragraph" w:customStyle="1" w:styleId="Fichefinancireattributiontitre">
    <w:name w:val="Fiche financière (attribution) titre"/>
    <w:basedOn w:val="Normal"/>
    <w:next w:val="Normal"/>
    <w:rsid w:val="004C31FA"/>
    <w:pPr>
      <w:jc w:val="center"/>
    </w:pPr>
    <w:rPr>
      <w:b/>
      <w:u w:val="single"/>
    </w:rPr>
  </w:style>
  <w:style w:type="paragraph" w:customStyle="1" w:styleId="Fichefinancireattributiontitreacte">
    <w:name w:val="Fiche financière (attribution) titre (acte)"/>
    <w:basedOn w:val="Normal"/>
    <w:next w:val="Normal"/>
    <w:rsid w:val="004C31FA"/>
    <w:pPr>
      <w:jc w:val="center"/>
    </w:pPr>
    <w:rPr>
      <w:b/>
      <w:u w:val="single"/>
    </w:rPr>
  </w:style>
  <w:style w:type="paragraph" w:customStyle="1" w:styleId="Fichefinanciretextetable">
    <w:name w:val="Fiche financière texte (table)"/>
    <w:basedOn w:val="Normal"/>
    <w:pPr>
      <w:spacing w:before="0" w:after="0"/>
      <w:jc w:val="left"/>
    </w:pPr>
    <w:rPr>
      <w:sz w:val="20"/>
    </w:rPr>
  </w:style>
  <w:style w:type="paragraph" w:customStyle="1" w:styleId="Fichefinanciretitretable">
    <w:name w:val="Fiche financière titre (table)"/>
    <w:basedOn w:val="Normal"/>
    <w:pPr>
      <w:jc w:val="center"/>
    </w:pPr>
    <w:rPr>
      <w:b/>
      <w:bCs/>
      <w:sz w:val="40"/>
      <w:szCs w:val="40"/>
    </w:rPr>
  </w:style>
  <w:style w:type="paragraph" w:styleId="Ballongtext">
    <w:name w:val="Balloon Text"/>
    <w:basedOn w:val="Normal"/>
    <w:semiHidden/>
    <w:rPr>
      <w:sz w:val="16"/>
      <w:szCs w:val="16"/>
    </w:r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character" w:styleId="Kommentarsreferens">
    <w:name w:val="annotation reference"/>
    <w:basedOn w:val="Standardstycketeckensnitt"/>
    <w:semiHidden/>
    <w:rsid w:val="004C31FA"/>
    <w:rPr>
      <w:sz w:val="16"/>
      <w:szCs w:val="16"/>
    </w:rPr>
  </w:style>
  <w:style w:type="paragraph" w:styleId="Kommentarer">
    <w:name w:val="annotation text"/>
    <w:basedOn w:val="Normal"/>
    <w:semiHidden/>
    <w:rsid w:val="004C31FA"/>
    <w:rPr>
      <w:sz w:val="20"/>
    </w:rPr>
  </w:style>
  <w:style w:type="paragraph" w:styleId="Kommentarsmne">
    <w:name w:val="annotation subject"/>
    <w:basedOn w:val="Kommentarer"/>
    <w:next w:val="Kommentarer"/>
    <w:semiHidden/>
    <w:rsid w:val="004C31FA"/>
    <w:rPr>
      <w:b/>
      <w:bCs/>
    </w:rPr>
  </w:style>
  <w:style w:type="character" w:styleId="Hyperlnk">
    <w:name w:val="Hyperlink"/>
    <w:basedOn w:val="Standardstycketeckensnitt"/>
    <w:rsid w:val="004C31FA"/>
    <w:rPr>
      <w:color w:val="0000FF"/>
      <w:u w:val="single"/>
    </w:rPr>
  </w:style>
  <w:style w:type="paragraph" w:customStyle="1" w:styleId="ManualNumPar1">
    <w:name w:val="Manual NumPar 1"/>
    <w:basedOn w:val="Normal"/>
    <w:next w:val="Text1"/>
    <w:rsid w:val="004C31FA"/>
    <w:pPr>
      <w:ind w:left="850" w:hanging="850"/>
    </w:pPr>
  </w:style>
  <w:style w:type="paragraph" w:styleId="Dokumentversikt">
    <w:name w:val="Document Map"/>
    <w:basedOn w:val="Normal"/>
    <w:semiHidden/>
    <w:rsid w:val="00633C23"/>
    <w:pPr>
      <w:shd w:val="clear" w:color="auto" w:fill="000080"/>
    </w:pPr>
    <w:rPr>
      <w:rFonts w:ascii="Tahoma" w:hAnsi="Tahoma" w:cs="Tahoma"/>
    </w:rPr>
  </w:style>
  <w:style w:type="paragraph" w:customStyle="1" w:styleId="EntInstit">
    <w:name w:val="EntInstit"/>
    <w:basedOn w:val="NormalConseil"/>
    <w:rsid w:val="00633C23"/>
    <w:pPr>
      <w:jc w:val="right"/>
    </w:pPr>
    <w:rPr>
      <w:b/>
    </w:rPr>
  </w:style>
  <w:style w:type="paragraph" w:customStyle="1" w:styleId="NormalConseil">
    <w:name w:val="NormalConseil"/>
    <w:basedOn w:val="Normal"/>
    <w:rsid w:val="00633C23"/>
    <w:pPr>
      <w:spacing w:before="0" w:after="0"/>
      <w:jc w:val="left"/>
    </w:pPr>
    <w:rPr>
      <w:lang w:eastAsia="fr-BE"/>
    </w:rPr>
  </w:style>
  <w:style w:type="paragraph" w:customStyle="1" w:styleId="EntRefer">
    <w:name w:val="EntRefer"/>
    <w:basedOn w:val="NormalConseil"/>
    <w:rsid w:val="00633C23"/>
    <w:rPr>
      <w:b/>
    </w:rPr>
  </w:style>
  <w:style w:type="paragraph" w:customStyle="1" w:styleId="EntEmet">
    <w:name w:val="EntEmet"/>
    <w:basedOn w:val="NormalConseil"/>
    <w:rsid w:val="00633C23"/>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633C23"/>
    <w:pPr>
      <w:spacing w:line="360" w:lineRule="auto"/>
    </w:pPr>
    <w:rPr>
      <w:b/>
    </w:rPr>
  </w:style>
  <w:style w:type="paragraph" w:customStyle="1" w:styleId="FooterConseil">
    <w:name w:val="FooterConseil"/>
    <w:basedOn w:val="NormalConseil"/>
    <w:rsid w:val="00633C23"/>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CoverNoteSv.dot</Template>
  <TotalTime>0</TotalTime>
  <Pages>2</Pages>
  <Words>1991</Words>
  <Characters>12288</Characters>
  <Application>Microsoft Office Word</Application>
  <DocSecurity>4</DocSecurity>
  <Lines>323</Lines>
  <Paragraphs>158</Paragraphs>
  <ScaleCrop>false</ScaleCrop>
  <HeadingPairs>
    <vt:vector size="2" baseType="variant">
      <vt:variant>
        <vt:lpstr>Title</vt:lpstr>
      </vt:variant>
      <vt:variant>
        <vt:i4>1</vt:i4>
      </vt:variant>
    </vt:vector>
  </HeadingPairs>
  <TitlesOfParts>
    <vt:vector size="1" baseType="lpstr">
      <vt:lpstr>EN</vt:lpstr>
    </vt:vector>
  </TitlesOfParts>
  <Manager/>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2006-06-29T12:55:00Z</cp:lastPrinted>
  <dcterms:created xsi:type="dcterms:W3CDTF">2025-12-16T23:18:00Z</dcterms:created>
  <dcterms:modified xsi:type="dcterms:W3CDTF">2025-12-16T23:18:00Z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5.4.2.5</vt:lpwstr>
  </property>
  <property fmtid="{D5CDD505-2E9C-101B-9397-08002B2CF9AE}" pid="5" name="Last edited using">
    <vt:lpwstr>LW 5.4, Build 20060309</vt:lpwstr>
  </property>
  <property fmtid="{D5CDD505-2E9C-101B-9397-08002B2CF9AE}" pid="6" name="Created using">
    <vt:lpwstr>LW 5.4, Build 20051126</vt:lpwstr>
  </property>
</Properties>
</file>