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529CF1618AE4AF7AF8B53E0D05EEC65"/>
        </w:placeholder>
        <w:text/>
      </w:sdtPr>
      <w:sdtEndPr/>
      <w:sdtContent>
        <w:p w:rsidRPr="009B062B" w:rsidR="00AF30DD" w:rsidP="007C0E75" w:rsidRDefault="00AF30DD" w14:paraId="4DD0A53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1dad961-9d60-46f0-92ee-cd7b2de20697"/>
        <w:id w:val="1927914646"/>
        <w:lock w:val="sdtLocked"/>
      </w:sdtPr>
      <w:sdtEndPr/>
      <w:sdtContent>
        <w:p w:rsidR="009D7A4D" w:rsidRDefault="00241422" w14:paraId="4DD0A53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regelverket kring produkter med dubbla användningsområden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EABEC3B4CD94C9FBAAE5E6D87028D3C"/>
        </w:placeholder>
        <w:text/>
      </w:sdtPr>
      <w:sdtEndPr/>
      <w:sdtContent>
        <w:p w:rsidRPr="009B062B" w:rsidR="006D79C9" w:rsidP="00333E95" w:rsidRDefault="006D79C9" w14:paraId="4DD0A53F" w14:textId="77777777">
          <w:pPr>
            <w:pStyle w:val="Rubrik1"/>
          </w:pPr>
          <w:r>
            <w:t>Motivering</w:t>
          </w:r>
        </w:p>
      </w:sdtContent>
    </w:sdt>
    <w:p w:rsidR="00754445" w:rsidP="00524C2B" w:rsidRDefault="00754445" w14:paraId="4DD0A540" w14:textId="77777777">
      <w:pPr>
        <w:pStyle w:val="Normalutanindragellerluft"/>
      </w:pPr>
      <w:r>
        <w:t>Svenska företag som tillverkar produkter som kan användas i både civila och militära sammanhang får allt oftare avslag på sina ansökningar om export från Inspektionen för strategiska produkter (ISP).</w:t>
      </w:r>
    </w:p>
    <w:p w:rsidR="00754445" w:rsidP="00524C2B" w:rsidRDefault="00754445" w14:paraId="4DD0A541" w14:textId="77777777">
      <w:r>
        <w:t>Det upplevs som problematiskt att produkter klassificeras som sådana med dubbla användningsområden, utan att de i själva verket är det. Ett exempel är instrument som kan identifiera kemiska stridsmedel vid flygplatskontroller etcetera, vars funktion enbart innebär identifiering, och inte utveckling eller distribuering, av kemiska stridsmedel.</w:t>
      </w:r>
    </w:p>
    <w:p w:rsidR="00754445" w:rsidP="00524C2B" w:rsidRDefault="00754445" w14:paraId="4DD0A542" w14:textId="48E755D3">
      <w:r>
        <w:t>I många fall är avslagen motiverade med diffusa förklaringar som att mottagaren finns i ett land med begränsad demokrati, trots att landet har genomfört demokratiska val. Och i vissa fall får företag avslag trots att svensk vapenexport till landet har god</w:t>
      </w:r>
      <w:r w:rsidR="00524C2B">
        <w:softHyphen/>
      </w:r>
      <w:r>
        <w:t>känts. Denna inkonsekventa hantering från ISP:s sida hämmar utvecklingen av innova</w:t>
      </w:r>
      <w:r w:rsidR="00524C2B">
        <w:softHyphen/>
      </w:r>
      <w:r>
        <w:t>tiva svenska produkter och leder till att svenska arbetstillfällen går förlorade.</w:t>
      </w:r>
    </w:p>
    <w:p w:rsidR="00754445" w:rsidP="00524C2B" w:rsidRDefault="00754445" w14:paraId="4DD0A543" w14:textId="64D36A97">
      <w:r>
        <w:t>Lagstiftningen behöver därför ses över för att åstadkomma stringens och ökad tyd</w:t>
      </w:r>
      <w:r w:rsidR="00524C2B">
        <w:softHyphen/>
      </w:r>
      <w:bookmarkStart w:name="_GoBack" w:id="1"/>
      <w:bookmarkEnd w:id="1"/>
      <w:r>
        <w:t>lighet, varigenom risken för beslut som onödigtvis hämmar utvecklingen för svensk exportindustri minskas.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2FA49D2A70D4E2EB425817CC900A24C"/>
        </w:placeholder>
      </w:sdtPr>
      <w:sdtEndPr>
        <w:rPr>
          <w:i w:val="0"/>
          <w:noProof w:val="0"/>
        </w:rPr>
      </w:sdtEndPr>
      <w:sdtContent>
        <w:p w:rsidR="007C0E75" w:rsidP="007C0E75" w:rsidRDefault="007C0E75" w14:paraId="4DD0A545" w14:textId="77777777"/>
        <w:p w:rsidRPr="008E0FE2" w:rsidR="007C0E75" w:rsidP="007C0E75" w:rsidRDefault="00524C2B" w14:paraId="4DD0A546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D472A" w14:paraId="5888C5AA" w14:textId="77777777">
        <w:trPr>
          <w:cantSplit/>
        </w:trPr>
        <w:tc>
          <w:tcPr>
            <w:tcW w:w="50" w:type="pct"/>
            <w:vAlign w:val="bottom"/>
          </w:tcPr>
          <w:p w:rsidR="004D472A" w:rsidRDefault="00C41630" w14:paraId="697DD595" w14:textId="77777777">
            <w:pPr>
              <w:pStyle w:val="Underskrifter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 w:rsidR="004D472A" w:rsidRDefault="004D472A" w14:paraId="1B77A885" w14:textId="77777777">
            <w:pPr>
              <w:pStyle w:val="Underskrifter"/>
            </w:pPr>
          </w:p>
        </w:tc>
      </w:tr>
    </w:tbl>
    <w:p w:rsidRPr="008E0FE2" w:rsidR="004801AC" w:rsidP="007C0E75" w:rsidRDefault="004801AC" w14:paraId="4DD0A54A" w14:textId="77777777">
      <w:pPr>
        <w:ind w:firstLine="0"/>
      </w:pPr>
    </w:p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0A54D" w14:textId="77777777" w:rsidR="001C4FB7" w:rsidRDefault="001C4FB7" w:rsidP="000C1CAD">
      <w:pPr>
        <w:spacing w:line="240" w:lineRule="auto"/>
      </w:pPr>
      <w:r>
        <w:separator/>
      </w:r>
    </w:p>
  </w:endnote>
  <w:endnote w:type="continuationSeparator" w:id="0">
    <w:p w14:paraId="4DD0A54E" w14:textId="77777777" w:rsidR="001C4FB7" w:rsidRDefault="001C4FB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0A55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0A55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0A55C" w14:textId="77777777" w:rsidR="00262EA3" w:rsidRPr="007C0E75" w:rsidRDefault="00262EA3" w:rsidP="007C0E7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0A54B" w14:textId="77777777" w:rsidR="001C4FB7" w:rsidRDefault="001C4FB7" w:rsidP="000C1CAD">
      <w:pPr>
        <w:spacing w:line="240" w:lineRule="auto"/>
      </w:pPr>
      <w:r>
        <w:separator/>
      </w:r>
    </w:p>
  </w:footnote>
  <w:footnote w:type="continuationSeparator" w:id="0">
    <w:p w14:paraId="4DD0A54C" w14:textId="77777777" w:rsidR="001C4FB7" w:rsidRDefault="001C4FB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0A54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DD0A55D" wp14:editId="4DD0A55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D0A561" w14:textId="77777777" w:rsidR="00262EA3" w:rsidRDefault="00524C2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2F8C4D8AE9040999E2926AB584043CB"/>
                              </w:placeholder>
                              <w:text/>
                            </w:sdtPr>
                            <w:sdtEndPr/>
                            <w:sdtContent>
                              <w:r w:rsidR="0075444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182666C06714E1CB0932D719BF87BC0"/>
                              </w:placeholder>
                              <w:text/>
                            </w:sdtPr>
                            <w:sdtEndPr/>
                            <w:sdtContent>
                              <w:r w:rsidR="00983888">
                                <w:t>1546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D0A55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DD0A561" w14:textId="77777777" w:rsidR="00262EA3" w:rsidRDefault="00524C2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2F8C4D8AE9040999E2926AB584043CB"/>
                        </w:placeholder>
                        <w:text/>
                      </w:sdtPr>
                      <w:sdtEndPr/>
                      <w:sdtContent>
                        <w:r w:rsidR="0075444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182666C06714E1CB0932D719BF87BC0"/>
                        </w:placeholder>
                        <w:text/>
                      </w:sdtPr>
                      <w:sdtEndPr/>
                      <w:sdtContent>
                        <w:r w:rsidR="00983888">
                          <w:t>1546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DD0A55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0A551" w14:textId="77777777" w:rsidR="00262EA3" w:rsidRDefault="00262EA3" w:rsidP="008563AC">
    <w:pPr>
      <w:jc w:val="right"/>
    </w:pPr>
  </w:p>
  <w:p w14:paraId="4DD0A55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0A555" w14:textId="77777777" w:rsidR="00262EA3" w:rsidRDefault="00524C2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DD0A55F" wp14:editId="4DD0A56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DD0A556" w14:textId="77777777" w:rsidR="00262EA3" w:rsidRDefault="00524C2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E693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5444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83888">
          <w:t>1546</w:t>
        </w:r>
      </w:sdtContent>
    </w:sdt>
  </w:p>
  <w:p w14:paraId="4DD0A557" w14:textId="77777777" w:rsidR="00262EA3" w:rsidRPr="008227B3" w:rsidRDefault="00524C2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DD0A558" w14:textId="77777777" w:rsidR="00262EA3" w:rsidRPr="008227B3" w:rsidRDefault="00524C2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E693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E6935">
          <w:t>:1512</w:t>
        </w:r>
      </w:sdtContent>
    </w:sdt>
  </w:p>
  <w:p w14:paraId="4DD0A559" w14:textId="77777777" w:rsidR="00262EA3" w:rsidRDefault="00524C2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E6935">
          <w:t>av Boriana Åberg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DD0A55A" w14:textId="77777777" w:rsidR="00262EA3" w:rsidRDefault="00754445" w:rsidP="00283E0F">
        <w:pPr>
          <w:pStyle w:val="FSHRub2"/>
        </w:pPr>
        <w:r>
          <w:t xml:space="preserve">Produkter med dubbla användningsområden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DD0A55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75444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4FB7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422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935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28A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72A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C2B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445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0E75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888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578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D7A4D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2B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630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D0A53C"/>
  <w15:chartTrackingRefBased/>
  <w15:docId w15:val="{329E374A-B525-4ACA-9DFC-21D9EFD4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Normalwebb">
    <w:name w:val="Normal (Web)"/>
    <w:basedOn w:val="Normal"/>
    <w:uiPriority w:val="99"/>
    <w:semiHidden/>
    <w:unhideWhenUsed/>
    <w:locked/>
    <w:rsid w:val="0075444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29CF1618AE4AF7AF8B53E0D05EEC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2489C2-415E-4B49-A748-1F8FF6F7B50B}"/>
      </w:docPartPr>
      <w:docPartBody>
        <w:p w:rsidR="0059210A" w:rsidRDefault="00A231C3">
          <w:pPr>
            <w:pStyle w:val="4529CF1618AE4AF7AF8B53E0D05EEC6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EABEC3B4CD94C9FBAAE5E6D87028D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B8EAD4-A025-4F0E-81F6-862D91BE5E6D}"/>
      </w:docPartPr>
      <w:docPartBody>
        <w:p w:rsidR="0059210A" w:rsidRDefault="00A231C3">
          <w:pPr>
            <w:pStyle w:val="0EABEC3B4CD94C9FBAAE5E6D87028D3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2F8C4D8AE9040999E2926AB584043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00B47F-0F1A-4F04-816A-0A56F535CD71}"/>
      </w:docPartPr>
      <w:docPartBody>
        <w:p w:rsidR="0059210A" w:rsidRDefault="00A231C3">
          <w:pPr>
            <w:pStyle w:val="92F8C4D8AE9040999E2926AB584043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82666C06714E1CB0932D719BF87B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917417-8225-4DAF-9E82-09F4EF7B9637}"/>
      </w:docPartPr>
      <w:docPartBody>
        <w:p w:rsidR="0059210A" w:rsidRDefault="00A231C3">
          <w:pPr>
            <w:pStyle w:val="E182666C06714E1CB0932D719BF87BC0"/>
          </w:pPr>
          <w:r>
            <w:t xml:space="preserve"> </w:t>
          </w:r>
        </w:p>
      </w:docPartBody>
    </w:docPart>
    <w:docPart>
      <w:docPartPr>
        <w:name w:val="42FA49D2A70D4E2EB425817CC900A2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C81429-BC53-4AC6-A0C6-86AD798DD2E5}"/>
      </w:docPartPr>
      <w:docPartBody>
        <w:p w:rsidR="00A369F8" w:rsidRDefault="00A369F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0A"/>
    <w:rsid w:val="0059210A"/>
    <w:rsid w:val="00661B66"/>
    <w:rsid w:val="00A231C3"/>
    <w:rsid w:val="00A3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529CF1618AE4AF7AF8B53E0D05EEC65">
    <w:name w:val="4529CF1618AE4AF7AF8B53E0D05EEC65"/>
  </w:style>
  <w:style w:type="paragraph" w:customStyle="1" w:styleId="11CE4298ED134149B164727308207B71">
    <w:name w:val="11CE4298ED134149B164727308207B7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058B1EE2B124072A994441A01B134C5">
    <w:name w:val="C058B1EE2B124072A994441A01B134C5"/>
  </w:style>
  <w:style w:type="paragraph" w:customStyle="1" w:styleId="0EABEC3B4CD94C9FBAAE5E6D87028D3C">
    <w:name w:val="0EABEC3B4CD94C9FBAAE5E6D87028D3C"/>
  </w:style>
  <w:style w:type="paragraph" w:customStyle="1" w:styleId="2F40042C2BDC489F9D127F5FA147B202">
    <w:name w:val="2F40042C2BDC489F9D127F5FA147B202"/>
  </w:style>
  <w:style w:type="paragraph" w:customStyle="1" w:styleId="52A350B9F23342BFACA3D3C97D81D426">
    <w:name w:val="52A350B9F23342BFACA3D3C97D81D426"/>
  </w:style>
  <w:style w:type="paragraph" w:customStyle="1" w:styleId="92F8C4D8AE9040999E2926AB584043CB">
    <w:name w:val="92F8C4D8AE9040999E2926AB584043CB"/>
  </w:style>
  <w:style w:type="paragraph" w:customStyle="1" w:styleId="E182666C06714E1CB0932D719BF87BC0">
    <w:name w:val="E182666C06714E1CB0932D719BF87B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612FC5-9125-4EE7-A822-FC03736FAD37}"/>
</file>

<file path=customXml/itemProps2.xml><?xml version="1.0" encoding="utf-8"?>
<ds:datastoreItem xmlns:ds="http://schemas.openxmlformats.org/officeDocument/2006/customXml" ds:itemID="{861FEC0D-761D-4726-BAC6-B5D3E1C722F2}"/>
</file>

<file path=customXml/itemProps3.xml><?xml version="1.0" encoding="utf-8"?>
<ds:datastoreItem xmlns:ds="http://schemas.openxmlformats.org/officeDocument/2006/customXml" ds:itemID="{5B52C145-92F8-48F6-89D6-3F7834D848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1197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Produkter med dubbla användningsområden</vt:lpstr>
      <vt:lpstr>
      </vt:lpstr>
    </vt:vector>
  </TitlesOfParts>
  <Company>Sveriges riksdag</Company>
  <LinksUpToDate>false</LinksUpToDate>
  <CharactersWithSpaces>1380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