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6222FF" w:rsidRDefault="006E04A4">
      <w:pPr>
        <w:pStyle w:val="Dokumentbeteckning"/>
        <w:rPr>
          <w:u w:val="single"/>
        </w:rPr>
      </w:pPr>
      <w:r w:rsidRPr="006222FF">
        <w:fldChar w:fldCharType="begin" w:fldLock="1"/>
      </w:r>
      <w:r w:rsidRPr="006222FF">
        <w:instrText xml:space="preserve"> DOCPROPERTY "DocumentYear" </w:instrText>
      </w:r>
      <w:r w:rsidRPr="006222FF">
        <w:fldChar w:fldCharType="separate"/>
      </w:r>
      <w:r w:rsidR="001533C8" w:rsidRPr="006222FF">
        <w:t>2009/10</w:t>
      </w:r>
      <w:r w:rsidRPr="006222FF">
        <w:fldChar w:fldCharType="end"/>
      </w:r>
      <w:r w:rsidRPr="006222FF">
        <w:t>:</w:t>
      </w:r>
      <w:r w:rsidRPr="006222FF">
        <w:fldChar w:fldCharType="begin" w:fldLock="1"/>
      </w:r>
      <w:r w:rsidRPr="006222FF">
        <w:instrText xml:space="preserve"> DOCPROPERTY "DocumentNumber" </w:instrText>
      </w:r>
      <w:r w:rsidRPr="006222FF">
        <w:fldChar w:fldCharType="separate"/>
      </w:r>
      <w:r w:rsidR="001533C8" w:rsidRPr="006222FF">
        <w:t>144</w:t>
      </w:r>
      <w:r w:rsidRPr="006222FF">
        <w:fldChar w:fldCharType="end"/>
      </w:r>
    </w:p>
    <w:p w:rsidR="006E04A4" w:rsidRPr="006222FF" w:rsidRDefault="006E04A4">
      <w:pPr>
        <w:pStyle w:val="Datum"/>
        <w:outlineLvl w:val="0"/>
      </w:pPr>
      <w:r w:rsidRPr="006222FF">
        <w:fldChar w:fldCharType="begin" w:fldLock="1"/>
      </w:r>
      <w:r w:rsidRPr="006222FF">
        <w:instrText xml:space="preserve"> DOCPROPERTY "DocumentDate" </w:instrText>
      </w:r>
      <w:r w:rsidRPr="006222FF">
        <w:fldChar w:fldCharType="separate"/>
      </w:r>
      <w:r w:rsidR="001533C8" w:rsidRPr="006222FF">
        <w:t>Måndagen den 28 juni 2010</w:t>
      </w:r>
      <w:r w:rsidRPr="006222FF">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6222FF">
        <w:tblPrEx>
          <w:tblCellMar>
            <w:top w:w="0" w:type="dxa"/>
            <w:left w:w="0" w:type="dxa"/>
            <w:bottom w:w="0" w:type="dxa"/>
            <w:right w:w="0" w:type="dxa"/>
          </w:tblCellMar>
        </w:tblPrEx>
        <w:tc>
          <w:tcPr>
            <w:tcW w:w="454" w:type="dxa"/>
          </w:tcPr>
          <w:p w:rsidR="006E04A4" w:rsidRPr="006222FF" w:rsidRDefault="009958AB">
            <w:pPr>
              <w:pStyle w:val="Plenum"/>
              <w:tabs>
                <w:tab w:val="clear" w:pos="1418"/>
              </w:tabs>
            </w:pPr>
            <w:r w:rsidRPr="006222FF">
              <w:t>Kl.</w:t>
            </w:r>
          </w:p>
        </w:tc>
        <w:tc>
          <w:tcPr>
            <w:tcW w:w="851" w:type="dxa"/>
          </w:tcPr>
          <w:p w:rsidR="006E04A4" w:rsidRPr="006222FF" w:rsidRDefault="009958AB">
            <w:pPr>
              <w:pStyle w:val="Plenum"/>
              <w:tabs>
                <w:tab w:val="clear" w:pos="1418"/>
              </w:tabs>
              <w:jc w:val="right"/>
            </w:pPr>
            <w:bookmarkStart w:id="0" w:name="StartTidSchema"/>
            <w:bookmarkEnd w:id="0"/>
            <w:r w:rsidRPr="006222FF">
              <w:t>13.00</w:t>
            </w:r>
          </w:p>
        </w:tc>
        <w:tc>
          <w:tcPr>
            <w:tcW w:w="397" w:type="dxa"/>
          </w:tcPr>
          <w:p w:rsidR="006E04A4" w:rsidRPr="006222FF" w:rsidRDefault="006E04A4">
            <w:pPr>
              <w:pStyle w:val="Plenum"/>
              <w:tabs>
                <w:tab w:val="clear" w:pos="1418"/>
              </w:tabs>
              <w:rPr>
                <w:sz w:val="24"/>
              </w:rPr>
            </w:pPr>
          </w:p>
        </w:tc>
        <w:tc>
          <w:tcPr>
            <w:tcW w:w="7512" w:type="dxa"/>
          </w:tcPr>
          <w:p w:rsidR="006E04A4" w:rsidRPr="006222FF" w:rsidRDefault="009958AB">
            <w:pPr>
              <w:pStyle w:val="Plenum"/>
              <w:tabs>
                <w:tab w:val="clear" w:pos="1418"/>
              </w:tabs>
              <w:ind w:right="1"/>
            </w:pPr>
            <w:r w:rsidRPr="006222FF">
              <w:t>Interpellationssvar</w:t>
            </w:r>
          </w:p>
        </w:tc>
      </w:tr>
    </w:tbl>
    <w:p w:rsidR="006E04A4" w:rsidRPr="006222FF" w:rsidRDefault="006E04A4">
      <w:pPr>
        <w:pStyle w:val="StreckLngt"/>
      </w:pPr>
      <w:r w:rsidRPr="006222FF">
        <w:tab/>
      </w:r>
    </w:p>
    <w:p w:rsidR="00873F07" w:rsidRPr="006222FF" w:rsidRDefault="00975030" w:rsidP="003675A0">
      <w:pPr>
        <w:pStyle w:val="Blankrad"/>
      </w:pPr>
      <w:r w:rsidRPr="006222FF">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873F07" w:rsidRPr="006222FF" w:rsidTr="00110B08">
        <w:tblPrEx>
          <w:tblCellMar>
            <w:top w:w="0" w:type="dxa"/>
            <w:bottom w:w="0" w:type="dxa"/>
          </w:tblCellMar>
        </w:tblPrEx>
        <w:tc>
          <w:tcPr>
            <w:tcW w:w="567" w:type="dxa"/>
          </w:tcPr>
          <w:p w:rsidR="00873F07" w:rsidRPr="006222FF" w:rsidRDefault="00873F07" w:rsidP="00110B08">
            <w:pPr>
              <w:pStyle w:val="HuvudrubrikFlisteNr"/>
            </w:pPr>
          </w:p>
        </w:tc>
        <w:tc>
          <w:tcPr>
            <w:tcW w:w="6237" w:type="dxa"/>
          </w:tcPr>
          <w:p w:rsidR="00873F07" w:rsidRPr="006222FF" w:rsidRDefault="00873F07" w:rsidP="00110B08">
            <w:pPr>
              <w:pStyle w:val="HuvudrubrikEnsam"/>
            </w:pPr>
            <w:bookmarkStart w:id="1" w:name="TypRubrik"/>
            <w:bookmarkEnd w:id="1"/>
            <w:r w:rsidRPr="006222FF">
              <w:t>Justering av protokoll</w:t>
            </w:r>
          </w:p>
        </w:tc>
        <w:tc>
          <w:tcPr>
            <w:tcW w:w="2481" w:type="dxa"/>
          </w:tcPr>
          <w:p w:rsidR="00873F07" w:rsidRPr="006222FF" w:rsidRDefault="00873F07" w:rsidP="00110B08">
            <w:pPr>
              <w:pStyle w:val="HuvudrubrikKolumn3"/>
            </w:pP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FlistaNrText"/>
            </w:pPr>
            <w:bookmarkStart w:id="2" w:name="StartText"/>
            <w:bookmarkEnd w:id="2"/>
          </w:p>
        </w:tc>
        <w:tc>
          <w:tcPr>
            <w:tcW w:w="6237" w:type="dxa"/>
          </w:tcPr>
          <w:p w:rsidR="00873F07" w:rsidRPr="006222FF" w:rsidRDefault="00873F07" w:rsidP="00110B08">
            <w:r w:rsidRPr="006222FF">
              <w:t>Protokollen från sammanträdena fredagen den 18 och måndagen den 21 juni</w:t>
            </w:r>
          </w:p>
        </w:tc>
        <w:tc>
          <w:tcPr>
            <w:tcW w:w="2481" w:type="dxa"/>
          </w:tcPr>
          <w:p w:rsidR="00873F07" w:rsidRPr="006222FF" w:rsidRDefault="00873F07" w:rsidP="00110B08">
            <w:pPr>
              <w:rPr>
                <w:spacing w:val="-4"/>
              </w:rPr>
            </w:pPr>
          </w:p>
        </w:tc>
      </w:tr>
    </w:tbl>
    <w:p w:rsidR="00873F07" w:rsidRPr="006222FF" w:rsidRDefault="00975030" w:rsidP="003675A0">
      <w:pPr>
        <w:pStyle w:val="Blankrad"/>
      </w:pPr>
      <w:r w:rsidRPr="006222FF">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873F07" w:rsidRPr="006222FF" w:rsidTr="00110B08">
        <w:tblPrEx>
          <w:tblCellMar>
            <w:top w:w="0" w:type="dxa"/>
            <w:bottom w:w="0" w:type="dxa"/>
          </w:tblCellMar>
        </w:tblPrEx>
        <w:tc>
          <w:tcPr>
            <w:tcW w:w="567" w:type="dxa"/>
          </w:tcPr>
          <w:p w:rsidR="00873F07" w:rsidRPr="006222FF" w:rsidRDefault="00873F07" w:rsidP="00110B08">
            <w:pPr>
              <w:pStyle w:val="HuvudrubrikFlisteNr"/>
            </w:pPr>
          </w:p>
        </w:tc>
        <w:tc>
          <w:tcPr>
            <w:tcW w:w="6237" w:type="dxa"/>
          </w:tcPr>
          <w:p w:rsidR="00873F07" w:rsidRPr="006222FF" w:rsidRDefault="00873F07" w:rsidP="00110B08">
            <w:pPr>
              <w:pStyle w:val="HuvudrubrikEnsam"/>
            </w:pPr>
            <w:r w:rsidRPr="006222FF">
              <w:t>Anmälan om kompletteringsval</w:t>
            </w:r>
          </w:p>
        </w:tc>
        <w:tc>
          <w:tcPr>
            <w:tcW w:w="2481" w:type="dxa"/>
          </w:tcPr>
          <w:p w:rsidR="00873F07" w:rsidRPr="006222FF" w:rsidRDefault="00873F07" w:rsidP="00110B08">
            <w:pPr>
              <w:pStyle w:val="HuvudrubrikKolumn3"/>
            </w:pP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FlistaNrText"/>
            </w:pPr>
          </w:p>
        </w:tc>
        <w:tc>
          <w:tcPr>
            <w:tcW w:w="6237" w:type="dxa"/>
          </w:tcPr>
          <w:p w:rsidR="00873F07" w:rsidRPr="006222FF" w:rsidRDefault="00873F07" w:rsidP="00110B08">
            <w:r w:rsidRPr="006222FF">
              <w:t>Christer Eriksson (c) som ledamot i skatteutskottet och suppleant i finansutskottet</w:t>
            </w:r>
          </w:p>
        </w:tc>
        <w:tc>
          <w:tcPr>
            <w:tcW w:w="2481" w:type="dxa"/>
          </w:tcPr>
          <w:p w:rsidR="00873F07" w:rsidRPr="006222FF" w:rsidRDefault="00873F07" w:rsidP="00110B08">
            <w:pPr>
              <w:rPr>
                <w:spacing w:val="-4"/>
              </w:rPr>
            </w:pPr>
          </w:p>
        </w:tc>
      </w:tr>
    </w:tbl>
    <w:p w:rsidR="00873F07" w:rsidRPr="006222FF" w:rsidRDefault="00975030" w:rsidP="003675A0">
      <w:pPr>
        <w:pStyle w:val="Blankrad"/>
      </w:pPr>
      <w:r w:rsidRPr="006222FF">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873F07" w:rsidRPr="006222FF" w:rsidTr="00110B08">
        <w:tblPrEx>
          <w:tblCellMar>
            <w:top w:w="0" w:type="dxa"/>
            <w:bottom w:w="0" w:type="dxa"/>
          </w:tblCellMar>
        </w:tblPrEx>
        <w:tc>
          <w:tcPr>
            <w:tcW w:w="567" w:type="dxa"/>
          </w:tcPr>
          <w:p w:rsidR="00873F07" w:rsidRPr="006222FF" w:rsidRDefault="00873F07" w:rsidP="00110B08">
            <w:pPr>
              <w:pStyle w:val="HuvudrubrikFlisteNr"/>
            </w:pPr>
          </w:p>
        </w:tc>
        <w:tc>
          <w:tcPr>
            <w:tcW w:w="6237" w:type="dxa"/>
          </w:tcPr>
          <w:p w:rsidR="00873F07" w:rsidRPr="006222FF" w:rsidRDefault="00873F07" w:rsidP="00110B08">
            <w:pPr>
              <w:pStyle w:val="HuvudrubrikEnsam"/>
            </w:pPr>
            <w:r w:rsidRPr="006222FF">
              <w:t>Meddelande om skriftliga frågor under sommaruppehållet</w:t>
            </w:r>
          </w:p>
        </w:tc>
        <w:tc>
          <w:tcPr>
            <w:tcW w:w="2481" w:type="dxa"/>
          </w:tcPr>
          <w:p w:rsidR="00873F07" w:rsidRPr="006222FF" w:rsidRDefault="00873F07" w:rsidP="00110B08">
            <w:pPr>
              <w:pStyle w:val="HuvudrubrikKolumn3"/>
            </w:pP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FlistaNrText"/>
            </w:pPr>
          </w:p>
        </w:tc>
        <w:tc>
          <w:tcPr>
            <w:tcW w:w="6237" w:type="dxa"/>
          </w:tcPr>
          <w:p w:rsidR="00873F07" w:rsidRPr="006222FF" w:rsidRDefault="00873F07" w:rsidP="00110B08">
            <w:r w:rsidRPr="006222FF">
              <w:t>Skriftliga frågor som lämnas in efter kl. 10.00 torsdagen den 24 juni och t.o.m. fredagen den 24 september ska besvaras av statsråd inom fjorton dagar efter det att frågan har framställts</w:t>
            </w:r>
          </w:p>
        </w:tc>
        <w:tc>
          <w:tcPr>
            <w:tcW w:w="2481" w:type="dxa"/>
          </w:tcPr>
          <w:p w:rsidR="00873F07" w:rsidRPr="006222FF" w:rsidRDefault="00873F07" w:rsidP="00110B08">
            <w:pPr>
              <w:rPr>
                <w:spacing w:val="-4"/>
              </w:rPr>
            </w:pPr>
          </w:p>
        </w:tc>
      </w:tr>
    </w:tbl>
    <w:p w:rsidR="00873F07" w:rsidRPr="006222FF" w:rsidRDefault="00975030" w:rsidP="003675A0">
      <w:pPr>
        <w:pStyle w:val="Blankrad"/>
      </w:pPr>
      <w:r w:rsidRPr="006222FF">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873F07" w:rsidRPr="006222FF" w:rsidTr="00110B08">
        <w:tblPrEx>
          <w:tblCellMar>
            <w:top w:w="0" w:type="dxa"/>
            <w:bottom w:w="0" w:type="dxa"/>
          </w:tblCellMar>
        </w:tblPrEx>
        <w:tc>
          <w:tcPr>
            <w:tcW w:w="567" w:type="dxa"/>
          </w:tcPr>
          <w:p w:rsidR="00873F07" w:rsidRPr="006222FF" w:rsidRDefault="00873F07" w:rsidP="00110B08">
            <w:pPr>
              <w:pStyle w:val="HuvudrubrikFlisteNr"/>
            </w:pPr>
          </w:p>
        </w:tc>
        <w:tc>
          <w:tcPr>
            <w:tcW w:w="6237" w:type="dxa"/>
          </w:tcPr>
          <w:p w:rsidR="00873F07" w:rsidRPr="006222FF" w:rsidRDefault="00975030" w:rsidP="00110B08">
            <w:pPr>
              <w:pStyle w:val="HuvudrubrikEnsam"/>
            </w:pPr>
            <w:bookmarkStart w:id="3" w:name="Start_Interpellationer"/>
            <w:bookmarkEnd w:id="3"/>
            <w:r w:rsidRPr="006222FF">
              <w:t>Svar på interpellationer</w:t>
            </w:r>
          </w:p>
        </w:tc>
        <w:tc>
          <w:tcPr>
            <w:tcW w:w="2481" w:type="dxa"/>
          </w:tcPr>
          <w:p w:rsidR="00873F07" w:rsidRPr="006222FF" w:rsidRDefault="00873F07" w:rsidP="00110B08">
            <w:pPr>
              <w:pStyle w:val="HuvudrubrikKolumn3"/>
            </w:pP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Underrubrik"/>
            </w:pPr>
          </w:p>
        </w:tc>
        <w:tc>
          <w:tcPr>
            <w:tcW w:w="6237" w:type="dxa"/>
          </w:tcPr>
          <w:p w:rsidR="00873F07" w:rsidRPr="006222FF" w:rsidRDefault="00975030" w:rsidP="00110B08">
            <w:pPr>
              <w:pStyle w:val="Underrubrik"/>
            </w:pPr>
            <w:r w:rsidRPr="006222FF">
              <w:t>Interpellationer upptagna under samma punkt besvaras i ett sammanhang</w:t>
            </w:r>
          </w:p>
        </w:tc>
        <w:tc>
          <w:tcPr>
            <w:tcW w:w="2481" w:type="dxa"/>
          </w:tcPr>
          <w:p w:rsidR="00873F07" w:rsidRPr="006222FF" w:rsidRDefault="00873F07" w:rsidP="00110B08">
            <w:pPr>
              <w:pStyle w:val="Underrubrik"/>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Besvaradav"/>
            </w:pPr>
          </w:p>
        </w:tc>
        <w:tc>
          <w:tcPr>
            <w:tcW w:w="6237" w:type="dxa"/>
          </w:tcPr>
          <w:p w:rsidR="00975030" w:rsidRPr="006222FF" w:rsidRDefault="00975030" w:rsidP="00975030">
            <w:pPr>
              <w:pStyle w:val="Besvaradav"/>
            </w:pPr>
            <w:r w:rsidRPr="006222FF">
              <w:t>Utbildningsminister Jan Björklund (fp)</w:t>
            </w:r>
          </w:p>
        </w:tc>
        <w:tc>
          <w:tcPr>
            <w:tcW w:w="2481" w:type="dxa"/>
          </w:tcPr>
          <w:p w:rsidR="00975030" w:rsidRPr="006222FF" w:rsidRDefault="00975030" w:rsidP="00975030">
            <w:pPr>
              <w:pStyle w:val="Besvaradav"/>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2009/10:470 av Marie Granlund (s)</w:t>
            </w:r>
          </w:p>
          <w:p w:rsidR="00975030" w:rsidRPr="006222FF" w:rsidRDefault="00975030" w:rsidP="00975030">
            <w:r w:rsidRPr="006222FF">
              <w:t>Utveckling av skolans resultat</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2009/10:483 av Ibrahim Baylan (s)</w:t>
            </w:r>
          </w:p>
          <w:p w:rsidR="00975030" w:rsidRPr="006222FF" w:rsidRDefault="00975030" w:rsidP="00975030">
            <w:r w:rsidRPr="006222FF">
              <w:t>Vårdnadsbidraget och det svenska språket</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2009/10:498 av Ibrahim Baylan (s)</w:t>
            </w:r>
          </w:p>
          <w:p w:rsidR="00975030" w:rsidRPr="006222FF" w:rsidRDefault="00975030" w:rsidP="00975030">
            <w:r w:rsidRPr="006222FF">
              <w:t>Lärartätheten i den svenska skolan</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Besvaradav"/>
            </w:pPr>
          </w:p>
        </w:tc>
        <w:tc>
          <w:tcPr>
            <w:tcW w:w="6237" w:type="dxa"/>
          </w:tcPr>
          <w:p w:rsidR="00975030" w:rsidRPr="006222FF" w:rsidRDefault="00975030" w:rsidP="00975030">
            <w:pPr>
              <w:pStyle w:val="Besvaradav"/>
            </w:pPr>
            <w:r w:rsidRPr="006222FF">
              <w:t>Finansminister Anders Borg (m)</w:t>
            </w:r>
          </w:p>
        </w:tc>
        <w:tc>
          <w:tcPr>
            <w:tcW w:w="2481" w:type="dxa"/>
          </w:tcPr>
          <w:p w:rsidR="00975030" w:rsidRPr="006222FF" w:rsidRDefault="00975030" w:rsidP="00975030">
            <w:pPr>
              <w:pStyle w:val="Besvaradav"/>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2009/10:397 av Jasenko Omanovic (s)</w:t>
            </w:r>
          </w:p>
          <w:p w:rsidR="00975030" w:rsidRPr="006222FF" w:rsidRDefault="00975030" w:rsidP="00975030">
            <w:r w:rsidRPr="006222FF">
              <w:t>Beskattning av föräldralediga</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tc>
        <w:tc>
          <w:tcPr>
            <w:tcW w:w="6237" w:type="dxa"/>
          </w:tcPr>
          <w:p w:rsidR="00975030" w:rsidRPr="006222FF" w:rsidRDefault="00975030" w:rsidP="00975030">
            <w:r w:rsidRPr="006222FF">
              <w:t>2009/10:402 av Per Svedberg (s)</w:t>
            </w:r>
          </w:p>
          <w:p w:rsidR="00975030" w:rsidRPr="006222FF" w:rsidRDefault="00975030" w:rsidP="00975030">
            <w:r w:rsidRPr="006222FF">
              <w:t>Pensionärers ekonomi</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numPr>
                <w:ilvl w:val="0"/>
                <w:numId w:val="0"/>
              </w:numPr>
            </w:pPr>
          </w:p>
        </w:tc>
        <w:tc>
          <w:tcPr>
            <w:tcW w:w="6237" w:type="dxa"/>
          </w:tcPr>
          <w:p w:rsidR="00975030" w:rsidRPr="006222FF" w:rsidRDefault="00975030" w:rsidP="00975030">
            <w:r w:rsidRPr="006222FF">
              <w:t>2009/10:468 av Lars Johansson (s)</w:t>
            </w:r>
          </w:p>
          <w:p w:rsidR="00975030" w:rsidRPr="006222FF" w:rsidRDefault="00975030" w:rsidP="00975030">
            <w:r w:rsidRPr="006222FF">
              <w:t>Skattesystemet och rättvisa skatter</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2009/10:419 av Britta Rådström (s)</w:t>
            </w:r>
          </w:p>
          <w:p w:rsidR="00975030" w:rsidRPr="006222FF" w:rsidRDefault="00975030" w:rsidP="00975030">
            <w:r w:rsidRPr="006222FF">
              <w:t>Tullverket</w:t>
            </w:r>
          </w:p>
          <w:p w:rsidR="00975030" w:rsidRPr="006222FF" w:rsidRDefault="00975030" w:rsidP="00975030">
            <w:r w:rsidRPr="006222FF">
              <w:t>Lars Johansson (s) tar svaret</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2009/10:398 av Leif Jakobsson (s)</w:t>
            </w:r>
          </w:p>
          <w:p w:rsidR="00975030" w:rsidRPr="006222FF" w:rsidRDefault="00975030" w:rsidP="00975030">
            <w:r w:rsidRPr="006222FF">
              <w:t>Nytt skatteavtal med Danmark</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2009/10:400 av Bosse Ringholm (s)</w:t>
            </w:r>
          </w:p>
          <w:p w:rsidR="00975030" w:rsidRPr="006222FF" w:rsidRDefault="00975030" w:rsidP="00975030">
            <w:r w:rsidRPr="006222FF">
              <w:t>Erfarenheterna av EU-insatser vid finansiella kriser</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2009/10:406 av Hans Olsson (s)</w:t>
            </w:r>
          </w:p>
          <w:p w:rsidR="00975030" w:rsidRPr="006222FF" w:rsidRDefault="00975030" w:rsidP="00975030">
            <w:r w:rsidRPr="006222FF">
              <w:t>Skattenivån</w:t>
            </w:r>
          </w:p>
          <w:p w:rsidR="00975030" w:rsidRPr="006222FF" w:rsidRDefault="00975030" w:rsidP="00975030">
            <w:r w:rsidRPr="006222FF">
              <w:t>Lars Johansson (s) tar svaret</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2009/10:416 av Sylvia Lindgren (s)</w:t>
            </w:r>
          </w:p>
          <w:p w:rsidR="00975030" w:rsidRPr="006222FF" w:rsidRDefault="00975030" w:rsidP="00975030">
            <w:r w:rsidRPr="006222FF">
              <w:t>Ökade klyftor</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tc>
        <w:tc>
          <w:tcPr>
            <w:tcW w:w="6237" w:type="dxa"/>
          </w:tcPr>
          <w:p w:rsidR="00975030" w:rsidRPr="006222FF" w:rsidRDefault="00975030" w:rsidP="00975030">
            <w:r w:rsidRPr="006222FF">
              <w:t>2009/10:441 av Eva-Lena Jansson (s)</w:t>
            </w:r>
          </w:p>
          <w:p w:rsidR="00975030" w:rsidRPr="006222FF" w:rsidRDefault="00975030" w:rsidP="00975030">
            <w:r w:rsidRPr="006222FF">
              <w:t>Skattepolitiken</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tc>
        <w:tc>
          <w:tcPr>
            <w:tcW w:w="6237" w:type="dxa"/>
          </w:tcPr>
          <w:p w:rsidR="00975030" w:rsidRPr="006222FF" w:rsidRDefault="00975030" w:rsidP="00975030">
            <w:r w:rsidRPr="006222FF">
              <w:t>2009/10:436 av Veronica Palm (s)</w:t>
            </w:r>
          </w:p>
          <w:p w:rsidR="00975030" w:rsidRPr="006222FF" w:rsidRDefault="00975030" w:rsidP="00975030">
            <w:r w:rsidRPr="006222FF">
              <w:t>Barnfattigdomen</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tc>
        <w:tc>
          <w:tcPr>
            <w:tcW w:w="6237" w:type="dxa"/>
          </w:tcPr>
          <w:p w:rsidR="00975030" w:rsidRPr="006222FF" w:rsidRDefault="00975030" w:rsidP="00975030">
            <w:r w:rsidRPr="006222FF">
              <w:t>2009/10:490 av Monica Green (s)</w:t>
            </w:r>
          </w:p>
          <w:p w:rsidR="00975030" w:rsidRPr="006222FF" w:rsidRDefault="00975030" w:rsidP="00975030">
            <w:r w:rsidRPr="006222FF">
              <w:t>Bidragsberoende</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2009/10:445 av Monica Green (s)</w:t>
            </w:r>
          </w:p>
          <w:p w:rsidR="00975030" w:rsidRPr="006222FF" w:rsidRDefault="00975030" w:rsidP="00975030">
            <w:r w:rsidRPr="006222FF">
              <w:t>Koldioxidskatten</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tc>
        <w:tc>
          <w:tcPr>
            <w:tcW w:w="6237" w:type="dxa"/>
          </w:tcPr>
          <w:p w:rsidR="00975030" w:rsidRPr="006222FF" w:rsidRDefault="00975030" w:rsidP="00975030">
            <w:r w:rsidRPr="006222FF">
              <w:t>2009/10:495 av Anders Ygeman (s)</w:t>
            </w:r>
          </w:p>
          <w:p w:rsidR="00975030" w:rsidRPr="006222FF" w:rsidRDefault="00975030" w:rsidP="00975030">
            <w:r w:rsidRPr="006222FF">
              <w:t>Koldioxidskatten som ett effektivt verktyg i klimatarbetet</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2009/10:476 av Anders Ygeman (s)</w:t>
            </w:r>
          </w:p>
          <w:p w:rsidR="00975030" w:rsidRPr="006222FF" w:rsidRDefault="00975030" w:rsidP="00975030">
            <w:r w:rsidRPr="006222FF">
              <w:t>Omställning av den svenska fordonsparken</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2009/10:463 av Bo Bernhardsson (s)</w:t>
            </w:r>
          </w:p>
          <w:p w:rsidR="00975030" w:rsidRPr="006222FF" w:rsidRDefault="00975030" w:rsidP="00975030">
            <w:r w:rsidRPr="006222FF">
              <w:t>Finanspolitiska åtgärder</w:t>
            </w:r>
          </w:p>
        </w:tc>
        <w:tc>
          <w:tcPr>
            <w:tcW w:w="2481" w:type="dxa"/>
          </w:tcPr>
          <w:p w:rsidR="00975030" w:rsidRPr="006222FF" w:rsidRDefault="00975030" w:rsidP="00975030">
            <w:pPr>
              <w:rPr>
                <w:spacing w:val="-4"/>
              </w:rPr>
            </w:pPr>
          </w:p>
        </w:tc>
      </w:tr>
      <w:tr w:rsidR="00975030" w:rsidRPr="006222FF" w:rsidTr="00110B08">
        <w:tblPrEx>
          <w:tblCellMar>
            <w:top w:w="0" w:type="dxa"/>
            <w:bottom w:w="0" w:type="dxa"/>
          </w:tblCellMar>
        </w:tblPrEx>
        <w:trPr>
          <w:cantSplit/>
        </w:trPr>
        <w:tc>
          <w:tcPr>
            <w:tcW w:w="567" w:type="dxa"/>
          </w:tcPr>
          <w:p w:rsidR="00975030" w:rsidRPr="006222FF" w:rsidRDefault="00975030" w:rsidP="00975030">
            <w:pPr>
              <w:pStyle w:val="FlistaNrText"/>
            </w:pPr>
          </w:p>
        </w:tc>
        <w:tc>
          <w:tcPr>
            <w:tcW w:w="6237" w:type="dxa"/>
          </w:tcPr>
          <w:p w:rsidR="00975030" w:rsidRPr="006222FF" w:rsidRDefault="00975030" w:rsidP="00975030">
            <w:r w:rsidRPr="006222FF">
              <w:t>2009/10:469 av Thomas Östros (s)</w:t>
            </w:r>
          </w:p>
          <w:p w:rsidR="00975030" w:rsidRPr="006222FF" w:rsidRDefault="00975030" w:rsidP="00975030">
            <w:r w:rsidRPr="006222FF">
              <w:t>En ekonomisk politik för bättre arbetsmarknad och fler jobb</w:t>
            </w:r>
          </w:p>
        </w:tc>
        <w:tc>
          <w:tcPr>
            <w:tcW w:w="2481" w:type="dxa"/>
          </w:tcPr>
          <w:p w:rsidR="00975030" w:rsidRPr="006222FF" w:rsidRDefault="00975030" w:rsidP="00975030">
            <w:pPr>
              <w:rPr>
                <w:spacing w:val="-4"/>
              </w:rPr>
            </w:pPr>
          </w:p>
        </w:tc>
      </w:tr>
    </w:tbl>
    <w:p w:rsidR="00873F07" w:rsidRPr="006222FF" w:rsidRDefault="00975030" w:rsidP="003675A0">
      <w:pPr>
        <w:pStyle w:val="Blankrad"/>
      </w:pPr>
      <w:r w:rsidRPr="006222FF">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873F07" w:rsidRPr="006222FF" w:rsidTr="00110B08">
        <w:tblPrEx>
          <w:tblCellMar>
            <w:top w:w="0" w:type="dxa"/>
            <w:bottom w:w="0" w:type="dxa"/>
          </w:tblCellMar>
        </w:tblPrEx>
        <w:tc>
          <w:tcPr>
            <w:tcW w:w="567" w:type="dxa"/>
          </w:tcPr>
          <w:p w:rsidR="00873F07" w:rsidRPr="006222FF" w:rsidRDefault="00873F07" w:rsidP="00110B08">
            <w:pPr>
              <w:pStyle w:val="HuvudrubrikFlisteNr"/>
            </w:pPr>
          </w:p>
        </w:tc>
        <w:tc>
          <w:tcPr>
            <w:tcW w:w="6237" w:type="dxa"/>
          </w:tcPr>
          <w:p w:rsidR="00873F07" w:rsidRPr="006222FF" w:rsidRDefault="00873F07" w:rsidP="00110B08">
            <w:pPr>
              <w:pStyle w:val="Huvudrubrik"/>
            </w:pPr>
            <w:bookmarkStart w:id="4" w:name="Start_HänvisningTillUtskott"/>
            <w:bookmarkEnd w:id="4"/>
            <w:r w:rsidRPr="006222FF">
              <w:t>Ärenden för hänvisning till utskott</w:t>
            </w:r>
          </w:p>
        </w:tc>
        <w:tc>
          <w:tcPr>
            <w:tcW w:w="2481" w:type="dxa"/>
          </w:tcPr>
          <w:p w:rsidR="00873F07" w:rsidRPr="006222FF" w:rsidRDefault="00873F07" w:rsidP="00110B08">
            <w:pPr>
              <w:pStyle w:val="HuvudrubrikKolumn3"/>
            </w:pPr>
            <w:r w:rsidRPr="006222FF">
              <w:t>Förslag</w:t>
            </w: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renderubrik"/>
            </w:pPr>
          </w:p>
        </w:tc>
        <w:tc>
          <w:tcPr>
            <w:tcW w:w="6237" w:type="dxa"/>
          </w:tcPr>
          <w:p w:rsidR="00873F07" w:rsidRPr="006222FF" w:rsidRDefault="00873F07" w:rsidP="00110B08">
            <w:pPr>
              <w:pStyle w:val="renderubrik"/>
            </w:pPr>
            <w:r w:rsidRPr="006222FF">
              <w:t>Propositioner</w:t>
            </w:r>
          </w:p>
        </w:tc>
        <w:tc>
          <w:tcPr>
            <w:tcW w:w="2481" w:type="dxa"/>
          </w:tcPr>
          <w:p w:rsidR="00873F07" w:rsidRPr="006222FF" w:rsidRDefault="00873F07" w:rsidP="00110B08">
            <w:pPr>
              <w:pStyle w:val="renderubrik"/>
              <w:rPr>
                <w:spacing w:val="-4"/>
              </w:rPr>
            </w:pP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FlistaNrText"/>
            </w:pPr>
          </w:p>
        </w:tc>
        <w:tc>
          <w:tcPr>
            <w:tcW w:w="6237" w:type="dxa"/>
          </w:tcPr>
          <w:p w:rsidR="00873F07" w:rsidRPr="006222FF" w:rsidRDefault="00873F07" w:rsidP="00110B08">
            <w:r w:rsidRPr="006222FF">
              <w:t>2009/10:237 Ny delgivningslag</w:t>
            </w:r>
          </w:p>
        </w:tc>
        <w:tc>
          <w:tcPr>
            <w:tcW w:w="2481" w:type="dxa"/>
          </w:tcPr>
          <w:p w:rsidR="00873F07" w:rsidRPr="006222FF" w:rsidRDefault="00873F07" w:rsidP="00110B08">
            <w:pPr>
              <w:rPr>
                <w:spacing w:val="-4"/>
              </w:rPr>
            </w:pPr>
            <w:r w:rsidRPr="006222FF">
              <w:rPr>
                <w:spacing w:val="-4"/>
              </w:rPr>
              <w:t>JuU</w:t>
            </w: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FlistaNrText"/>
            </w:pPr>
          </w:p>
        </w:tc>
        <w:tc>
          <w:tcPr>
            <w:tcW w:w="6237" w:type="dxa"/>
          </w:tcPr>
          <w:p w:rsidR="00873F07" w:rsidRPr="006222FF" w:rsidRDefault="00873F07" w:rsidP="00110B08">
            <w:r w:rsidRPr="006222FF">
              <w:t>2009/10:239 Älgförvaltningen</w:t>
            </w:r>
          </w:p>
        </w:tc>
        <w:tc>
          <w:tcPr>
            <w:tcW w:w="2481" w:type="dxa"/>
          </w:tcPr>
          <w:p w:rsidR="00873F07" w:rsidRPr="006222FF" w:rsidRDefault="00873F07" w:rsidP="00110B08">
            <w:pPr>
              <w:rPr>
                <w:spacing w:val="-4"/>
              </w:rPr>
            </w:pPr>
            <w:r w:rsidRPr="006222FF">
              <w:rPr>
                <w:spacing w:val="-4"/>
              </w:rPr>
              <w:t>MJU</w:t>
            </w: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renderubrik"/>
            </w:pPr>
          </w:p>
        </w:tc>
        <w:tc>
          <w:tcPr>
            <w:tcW w:w="6237" w:type="dxa"/>
          </w:tcPr>
          <w:p w:rsidR="00873F07" w:rsidRPr="006222FF" w:rsidRDefault="00873F07" w:rsidP="00110B08">
            <w:pPr>
              <w:pStyle w:val="renderubrik"/>
            </w:pPr>
            <w:r w:rsidRPr="006222FF">
              <w:t>Skrivelse</w:t>
            </w:r>
          </w:p>
        </w:tc>
        <w:tc>
          <w:tcPr>
            <w:tcW w:w="2481" w:type="dxa"/>
          </w:tcPr>
          <w:p w:rsidR="00873F07" w:rsidRPr="006222FF" w:rsidRDefault="00873F07" w:rsidP="00110B08">
            <w:pPr>
              <w:pStyle w:val="renderubrik"/>
              <w:rPr>
                <w:spacing w:val="-4"/>
              </w:rPr>
            </w:pPr>
          </w:p>
        </w:tc>
      </w:tr>
      <w:tr w:rsidR="00873F07" w:rsidRPr="006222FF" w:rsidTr="00110B08">
        <w:tblPrEx>
          <w:tblCellMar>
            <w:top w:w="0" w:type="dxa"/>
            <w:bottom w:w="0" w:type="dxa"/>
          </w:tblCellMar>
        </w:tblPrEx>
        <w:trPr>
          <w:cantSplit/>
        </w:trPr>
        <w:tc>
          <w:tcPr>
            <w:tcW w:w="567" w:type="dxa"/>
          </w:tcPr>
          <w:p w:rsidR="00873F07" w:rsidRPr="006222FF" w:rsidRDefault="00873F07" w:rsidP="00110B08">
            <w:pPr>
              <w:pStyle w:val="FlistaNrText"/>
            </w:pPr>
          </w:p>
        </w:tc>
        <w:tc>
          <w:tcPr>
            <w:tcW w:w="6237" w:type="dxa"/>
          </w:tcPr>
          <w:p w:rsidR="00873F07" w:rsidRPr="006222FF" w:rsidRDefault="00873F07" w:rsidP="00110B08">
            <w:r w:rsidRPr="006222FF">
              <w:t>2009/10:234 Redovisning av den särskilda jämställdhetssatsningen</w:t>
            </w:r>
          </w:p>
        </w:tc>
        <w:tc>
          <w:tcPr>
            <w:tcW w:w="2481" w:type="dxa"/>
          </w:tcPr>
          <w:p w:rsidR="00873F07" w:rsidRPr="006222FF" w:rsidRDefault="00873F07" w:rsidP="00110B08">
            <w:pPr>
              <w:rPr>
                <w:spacing w:val="-4"/>
              </w:rPr>
            </w:pPr>
            <w:r w:rsidRPr="006222FF">
              <w:rPr>
                <w:spacing w:val="-4"/>
              </w:rPr>
              <w:t>AU</w:t>
            </w:r>
          </w:p>
        </w:tc>
      </w:tr>
    </w:tbl>
    <w:p w:rsidR="00975030" w:rsidRPr="006222FF" w:rsidRDefault="00975030" w:rsidP="003675A0">
      <w:pPr>
        <w:pStyle w:val="Blankrad"/>
      </w:pPr>
      <w:r w:rsidRPr="006222FF">
        <w:t>     </w:t>
      </w:r>
    </w:p>
    <w:p w:rsidR="0083148D" w:rsidRPr="006222FF" w:rsidRDefault="00975030" w:rsidP="003675A0">
      <w:pPr>
        <w:pStyle w:val="Blankrad"/>
      </w:pPr>
      <w:bookmarkStart w:id="5" w:name="Start"/>
      <w:bookmarkEnd w:id="5"/>
      <w:r w:rsidRPr="006222FF">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6222FF">
        <w:tblPrEx>
          <w:tblCellMar>
            <w:top w:w="0" w:type="dxa"/>
            <w:bottom w:w="0" w:type="dxa"/>
          </w:tblCellMar>
        </w:tblPrEx>
        <w:tc>
          <w:tcPr>
            <w:tcW w:w="567" w:type="dxa"/>
          </w:tcPr>
          <w:p w:rsidR="006E04A4" w:rsidRPr="006222FF" w:rsidRDefault="006E04A4">
            <w:pPr>
              <w:pStyle w:val="IngenText"/>
            </w:pPr>
          </w:p>
        </w:tc>
        <w:tc>
          <w:tcPr>
            <w:tcW w:w="8718" w:type="dxa"/>
          </w:tcPr>
          <w:p w:rsidR="006E04A4" w:rsidRPr="006222FF" w:rsidRDefault="006E04A4" w:rsidP="00D016E9">
            <w:pPr>
              <w:pStyle w:val="StreckMitten"/>
            </w:pPr>
            <w:r w:rsidRPr="006222FF">
              <w:tab/>
            </w:r>
            <w:r w:rsidRPr="006222FF">
              <w:tab/>
            </w:r>
          </w:p>
        </w:tc>
      </w:tr>
    </w:tbl>
    <w:p w:rsidR="006E04A4" w:rsidRPr="006222FF" w:rsidRDefault="006E04A4" w:rsidP="003675A0">
      <w:pPr>
        <w:pStyle w:val="Blankrad"/>
      </w:pPr>
    </w:p>
    <w:sectPr w:rsidR="006E04A4" w:rsidRPr="006222FF">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B08" w:rsidRPr="006222FF" w:rsidRDefault="00110B08">
      <w:r w:rsidRPr="006222FF">
        <w:separator/>
      </w:r>
    </w:p>
  </w:endnote>
  <w:endnote w:type="continuationSeparator" w:id="0">
    <w:p w:rsidR="00110B08" w:rsidRPr="006222FF" w:rsidRDefault="00110B08">
      <w:r w:rsidRPr="00622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8AB" w:rsidRPr="006222FF" w:rsidRDefault="009958AB">
    <w:pPr>
      <w:pStyle w:val="Sidhuvud"/>
      <w:jc w:val="center"/>
    </w:pPr>
    <w:r w:rsidRPr="006222FF">
      <w:fldChar w:fldCharType="begin" w:fldLock="1"/>
    </w:r>
    <w:r w:rsidRPr="006222FF">
      <w:instrText xml:space="preserve"> PAGE </w:instrText>
    </w:r>
    <w:r w:rsidRPr="006222FF">
      <w:fldChar w:fldCharType="separate"/>
    </w:r>
    <w:r w:rsidR="00975030" w:rsidRPr="006222FF">
      <w:t>2</w:t>
    </w:r>
    <w:r w:rsidRPr="006222FF">
      <w:fldChar w:fldCharType="end"/>
    </w:r>
    <w:r w:rsidRPr="006222FF">
      <w:t xml:space="preserve"> (</w:t>
    </w:r>
    <w:r w:rsidRPr="006222FF">
      <w:fldChar w:fldCharType="begin" w:fldLock="1"/>
    </w:r>
    <w:r w:rsidRPr="006222FF">
      <w:instrText xml:space="preserve"> NUMPAGES </w:instrText>
    </w:r>
    <w:r w:rsidRPr="006222FF">
      <w:fldChar w:fldCharType="separate"/>
    </w:r>
    <w:r w:rsidR="00975030" w:rsidRPr="006222FF">
      <w:t>2</w:t>
    </w:r>
    <w:r w:rsidRPr="006222FF">
      <w:fldChar w:fldCharType="end"/>
    </w:r>
    <w:r w:rsidRPr="006222FF">
      <w:t>)</w:t>
    </w:r>
  </w:p>
  <w:p w:rsidR="009958AB" w:rsidRPr="006222FF" w:rsidRDefault="009958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8AB" w:rsidRPr="006222FF" w:rsidRDefault="009958AB">
    <w:pPr>
      <w:pStyle w:val="Sidhuvud"/>
      <w:jc w:val="center"/>
    </w:pPr>
    <w:r w:rsidRPr="006222FF">
      <w:fldChar w:fldCharType="begin" w:fldLock="1"/>
    </w:r>
    <w:r w:rsidRPr="006222FF">
      <w:instrText xml:space="preserve"> PAGE </w:instrText>
    </w:r>
    <w:r w:rsidRPr="006222FF">
      <w:fldChar w:fldCharType="separate"/>
    </w:r>
    <w:r w:rsidR="00110B08" w:rsidRPr="006222FF">
      <w:t>1</w:t>
    </w:r>
    <w:r w:rsidRPr="006222FF">
      <w:fldChar w:fldCharType="end"/>
    </w:r>
    <w:r w:rsidRPr="006222FF">
      <w:t xml:space="preserve"> (</w:t>
    </w:r>
    <w:r w:rsidRPr="006222FF">
      <w:fldChar w:fldCharType="begin" w:fldLock="1"/>
    </w:r>
    <w:r w:rsidRPr="006222FF">
      <w:instrText xml:space="preserve"> NUMPAGES </w:instrText>
    </w:r>
    <w:r w:rsidRPr="006222FF">
      <w:fldChar w:fldCharType="separate"/>
    </w:r>
    <w:r w:rsidR="001533C8" w:rsidRPr="006222FF">
      <w:t>2</w:t>
    </w:r>
    <w:r w:rsidRPr="006222FF">
      <w:fldChar w:fldCharType="end"/>
    </w:r>
    <w:r w:rsidRPr="006222FF">
      <w:t>)</w:t>
    </w:r>
  </w:p>
  <w:p w:rsidR="009958AB" w:rsidRPr="006222FF" w:rsidRDefault="009958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B08" w:rsidRPr="006222FF" w:rsidRDefault="00110B08">
      <w:r w:rsidRPr="006222FF">
        <w:separator/>
      </w:r>
    </w:p>
  </w:footnote>
  <w:footnote w:type="continuationSeparator" w:id="0">
    <w:p w:rsidR="00110B08" w:rsidRPr="006222FF" w:rsidRDefault="00110B08">
      <w:r w:rsidRPr="00622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8AB" w:rsidRPr="006222FF" w:rsidRDefault="009958AB">
    <w:pPr>
      <w:pStyle w:val="Sidhuvud"/>
      <w:tabs>
        <w:tab w:val="clear" w:pos="4536"/>
      </w:tabs>
    </w:pPr>
    <w:r w:rsidRPr="006222FF">
      <w:fldChar w:fldCharType="begin" w:fldLock="1"/>
    </w:r>
    <w:r w:rsidRPr="006222FF">
      <w:instrText xml:space="preserve"> DOCPROPERTY "DocumentDate" </w:instrText>
    </w:r>
    <w:r w:rsidRPr="006222FF">
      <w:fldChar w:fldCharType="separate"/>
    </w:r>
    <w:r w:rsidR="001533C8" w:rsidRPr="006222FF">
      <w:t>Måndagen den 28 juni 2010</w:t>
    </w:r>
    <w:r w:rsidRPr="006222FF">
      <w:fldChar w:fldCharType="end"/>
    </w:r>
    <w:r w:rsidRPr="006222FF">
      <w:tab/>
    </w:r>
  </w:p>
  <w:p w:rsidR="009958AB" w:rsidRPr="006222FF" w:rsidRDefault="009958AB">
    <w:pPr>
      <w:pStyle w:val="Sidhuvud"/>
      <w:tabs>
        <w:tab w:val="clear" w:pos="4536"/>
        <w:tab w:val="right" w:leader="underscore" w:pos="9072"/>
      </w:tabs>
      <w:spacing w:after="480"/>
      <w:rPr>
        <w:sz w:val="12"/>
      </w:rPr>
    </w:pPr>
    <w:r w:rsidRPr="006222FF">
      <w:rPr>
        <w:sz w:val="12"/>
      </w:rPr>
      <w:tab/>
    </w:r>
  </w:p>
  <w:p w:rsidR="009958AB" w:rsidRPr="006222FF" w:rsidRDefault="009958AB"/>
  <w:p w:rsidR="009958AB" w:rsidRPr="006222FF" w:rsidRDefault="009958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8AB" w:rsidRPr="006222FF" w:rsidRDefault="006222FF">
    <w:pPr>
      <w:pStyle w:val="logo"/>
      <w:framePr w:wrap="around" w:x="9073" w:y="721" w:anchorLock="0"/>
      <w:spacing w:line="240" w:lineRule="atLeast"/>
      <w:rPr>
        <w:rFonts w:ascii="Arial" w:hAnsi="Arial"/>
        <w:sz w:val="60"/>
      </w:rPr>
    </w:pPr>
    <w:r w:rsidRPr="006222FF">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9958AB" w:rsidRPr="006222FF" w:rsidRDefault="009958AB">
    <w:pPr>
      <w:pStyle w:val="Dokumentrubrik"/>
      <w:spacing w:after="360"/>
    </w:pPr>
    <w:r w:rsidRPr="006222FF">
      <w:t>Föredragningslista</w:t>
    </w:r>
  </w:p>
  <w:p w:rsidR="009958AB" w:rsidRPr="006222FF" w:rsidRDefault="009958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1472285617">
    <w:abstractNumId w:val="5"/>
  </w:num>
  <w:num w:numId="2" w16cid:durableId="345985701">
    <w:abstractNumId w:val="2"/>
  </w:num>
  <w:num w:numId="3" w16cid:durableId="1412702685">
    <w:abstractNumId w:val="4"/>
  </w:num>
  <w:num w:numId="4" w16cid:durableId="1612130134">
    <w:abstractNumId w:val="1"/>
  </w:num>
  <w:num w:numId="5" w16cid:durableId="1395855478">
    <w:abstractNumId w:val="0"/>
  </w:num>
  <w:num w:numId="6" w16cid:durableId="596210695">
    <w:abstractNumId w:val="3"/>
  </w:num>
  <w:num w:numId="7" w16cid:durableId="268389544">
    <w:abstractNumId w:val="3"/>
  </w:num>
  <w:num w:numId="8" w16cid:durableId="79059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25310C"/>
    <w:rsid w:val="00000608"/>
    <w:rsid w:val="00000DAE"/>
    <w:rsid w:val="000021B0"/>
    <w:rsid w:val="000025B1"/>
    <w:rsid w:val="00002616"/>
    <w:rsid w:val="00003249"/>
    <w:rsid w:val="00013362"/>
    <w:rsid w:val="00014B7E"/>
    <w:rsid w:val="000157A2"/>
    <w:rsid w:val="00016950"/>
    <w:rsid w:val="0002560B"/>
    <w:rsid w:val="00025ED1"/>
    <w:rsid w:val="00030ADD"/>
    <w:rsid w:val="00035B74"/>
    <w:rsid w:val="000451B8"/>
    <w:rsid w:val="000466D5"/>
    <w:rsid w:val="0004699B"/>
    <w:rsid w:val="000473E3"/>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16E1"/>
    <w:rsid w:val="00083022"/>
    <w:rsid w:val="00086017"/>
    <w:rsid w:val="0009271C"/>
    <w:rsid w:val="00092904"/>
    <w:rsid w:val="00096F15"/>
    <w:rsid w:val="000A1CDF"/>
    <w:rsid w:val="000A48E1"/>
    <w:rsid w:val="000A51FF"/>
    <w:rsid w:val="000A7D17"/>
    <w:rsid w:val="000B62B2"/>
    <w:rsid w:val="000C49EC"/>
    <w:rsid w:val="000C5504"/>
    <w:rsid w:val="000C6C04"/>
    <w:rsid w:val="000D0D53"/>
    <w:rsid w:val="000D6E9F"/>
    <w:rsid w:val="000E06B1"/>
    <w:rsid w:val="000E1C84"/>
    <w:rsid w:val="000E30A0"/>
    <w:rsid w:val="000E48DD"/>
    <w:rsid w:val="000F3D68"/>
    <w:rsid w:val="00102948"/>
    <w:rsid w:val="00102B56"/>
    <w:rsid w:val="00103C04"/>
    <w:rsid w:val="00110B08"/>
    <w:rsid w:val="00111453"/>
    <w:rsid w:val="00112044"/>
    <w:rsid w:val="0012112E"/>
    <w:rsid w:val="00130979"/>
    <w:rsid w:val="00135D30"/>
    <w:rsid w:val="00143D28"/>
    <w:rsid w:val="00146992"/>
    <w:rsid w:val="0014779C"/>
    <w:rsid w:val="00147F56"/>
    <w:rsid w:val="001533C8"/>
    <w:rsid w:val="001548E3"/>
    <w:rsid w:val="00160B0C"/>
    <w:rsid w:val="00165404"/>
    <w:rsid w:val="0016727E"/>
    <w:rsid w:val="00170F83"/>
    <w:rsid w:val="00174FCA"/>
    <w:rsid w:val="001763B7"/>
    <w:rsid w:val="0018078C"/>
    <w:rsid w:val="001903E8"/>
    <w:rsid w:val="00193B94"/>
    <w:rsid w:val="00193E4B"/>
    <w:rsid w:val="00194661"/>
    <w:rsid w:val="0019542B"/>
    <w:rsid w:val="00195593"/>
    <w:rsid w:val="00197857"/>
    <w:rsid w:val="00197CC0"/>
    <w:rsid w:val="001A1CBE"/>
    <w:rsid w:val="001A6303"/>
    <w:rsid w:val="001B02DA"/>
    <w:rsid w:val="001B0897"/>
    <w:rsid w:val="001B45D3"/>
    <w:rsid w:val="001B4C8D"/>
    <w:rsid w:val="001B64A0"/>
    <w:rsid w:val="001C4530"/>
    <w:rsid w:val="001C66D9"/>
    <w:rsid w:val="001D1131"/>
    <w:rsid w:val="001D19AB"/>
    <w:rsid w:val="001D19E3"/>
    <w:rsid w:val="001D270A"/>
    <w:rsid w:val="001D7C4B"/>
    <w:rsid w:val="001E0CB1"/>
    <w:rsid w:val="001E1635"/>
    <w:rsid w:val="001E71B1"/>
    <w:rsid w:val="001F45EF"/>
    <w:rsid w:val="001F52AB"/>
    <w:rsid w:val="001F58F3"/>
    <w:rsid w:val="002068C6"/>
    <w:rsid w:val="0021008A"/>
    <w:rsid w:val="002100C3"/>
    <w:rsid w:val="0021052F"/>
    <w:rsid w:val="00211667"/>
    <w:rsid w:val="00213618"/>
    <w:rsid w:val="00215146"/>
    <w:rsid w:val="00220E39"/>
    <w:rsid w:val="00223EF7"/>
    <w:rsid w:val="002257C6"/>
    <w:rsid w:val="00233D5B"/>
    <w:rsid w:val="00233E62"/>
    <w:rsid w:val="00236B2E"/>
    <w:rsid w:val="00241A96"/>
    <w:rsid w:val="00242820"/>
    <w:rsid w:val="0025181C"/>
    <w:rsid w:val="0025310C"/>
    <w:rsid w:val="0026765E"/>
    <w:rsid w:val="00270162"/>
    <w:rsid w:val="00274A69"/>
    <w:rsid w:val="002760B5"/>
    <w:rsid w:val="002766C2"/>
    <w:rsid w:val="00281841"/>
    <w:rsid w:val="002826A6"/>
    <w:rsid w:val="00286AD2"/>
    <w:rsid w:val="00286D2E"/>
    <w:rsid w:val="002874D6"/>
    <w:rsid w:val="0029262E"/>
    <w:rsid w:val="0029386E"/>
    <w:rsid w:val="002A09ED"/>
    <w:rsid w:val="002A6592"/>
    <w:rsid w:val="002A73EF"/>
    <w:rsid w:val="002B3051"/>
    <w:rsid w:val="002B73F4"/>
    <w:rsid w:val="002C244C"/>
    <w:rsid w:val="002C2EDB"/>
    <w:rsid w:val="002C63D7"/>
    <w:rsid w:val="002C6F0F"/>
    <w:rsid w:val="002D23AD"/>
    <w:rsid w:val="002D33AA"/>
    <w:rsid w:val="002D569C"/>
    <w:rsid w:val="002D6A00"/>
    <w:rsid w:val="002D72ED"/>
    <w:rsid w:val="002E546B"/>
    <w:rsid w:val="002E55DF"/>
    <w:rsid w:val="002E5A5E"/>
    <w:rsid w:val="002F0948"/>
    <w:rsid w:val="002F0C89"/>
    <w:rsid w:val="002F19EC"/>
    <w:rsid w:val="002F2D1A"/>
    <w:rsid w:val="002F7486"/>
    <w:rsid w:val="00303B6B"/>
    <w:rsid w:val="00305353"/>
    <w:rsid w:val="003107BB"/>
    <w:rsid w:val="0031328B"/>
    <w:rsid w:val="00315C69"/>
    <w:rsid w:val="003200DD"/>
    <w:rsid w:val="0032182C"/>
    <w:rsid w:val="003221FF"/>
    <w:rsid w:val="00324C15"/>
    <w:rsid w:val="0032573D"/>
    <w:rsid w:val="003320D1"/>
    <w:rsid w:val="0033476B"/>
    <w:rsid w:val="00334A3B"/>
    <w:rsid w:val="003368FF"/>
    <w:rsid w:val="0034141E"/>
    <w:rsid w:val="00341C37"/>
    <w:rsid w:val="00346BF8"/>
    <w:rsid w:val="00346BFE"/>
    <w:rsid w:val="003474E1"/>
    <w:rsid w:val="00350ACF"/>
    <w:rsid w:val="003511C0"/>
    <w:rsid w:val="00351287"/>
    <w:rsid w:val="00352F3D"/>
    <w:rsid w:val="00355222"/>
    <w:rsid w:val="003605E2"/>
    <w:rsid w:val="0036199E"/>
    <w:rsid w:val="003652CF"/>
    <w:rsid w:val="00365CD2"/>
    <w:rsid w:val="003675A0"/>
    <w:rsid w:val="00371E50"/>
    <w:rsid w:val="003721AE"/>
    <w:rsid w:val="00376480"/>
    <w:rsid w:val="00377A35"/>
    <w:rsid w:val="00377B34"/>
    <w:rsid w:val="0038132C"/>
    <w:rsid w:val="00382B93"/>
    <w:rsid w:val="003863CC"/>
    <w:rsid w:val="00386486"/>
    <w:rsid w:val="003945BB"/>
    <w:rsid w:val="00395550"/>
    <w:rsid w:val="00395C88"/>
    <w:rsid w:val="00396FD0"/>
    <w:rsid w:val="003A3C72"/>
    <w:rsid w:val="003B796F"/>
    <w:rsid w:val="003C1FD3"/>
    <w:rsid w:val="003C5072"/>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5884"/>
    <w:rsid w:val="004158EB"/>
    <w:rsid w:val="004166DF"/>
    <w:rsid w:val="0041796D"/>
    <w:rsid w:val="00424119"/>
    <w:rsid w:val="00426681"/>
    <w:rsid w:val="00442A2D"/>
    <w:rsid w:val="00445027"/>
    <w:rsid w:val="004453D0"/>
    <w:rsid w:val="00446814"/>
    <w:rsid w:val="0045348A"/>
    <w:rsid w:val="00455A42"/>
    <w:rsid w:val="004603CE"/>
    <w:rsid w:val="0046352C"/>
    <w:rsid w:val="00464CE0"/>
    <w:rsid w:val="00465360"/>
    <w:rsid w:val="0046556D"/>
    <w:rsid w:val="0046765A"/>
    <w:rsid w:val="00474978"/>
    <w:rsid w:val="00481275"/>
    <w:rsid w:val="004823D1"/>
    <w:rsid w:val="004827EF"/>
    <w:rsid w:val="004849E6"/>
    <w:rsid w:val="004B04E9"/>
    <w:rsid w:val="004B06DE"/>
    <w:rsid w:val="004B295D"/>
    <w:rsid w:val="004B2D2B"/>
    <w:rsid w:val="004B7A73"/>
    <w:rsid w:val="004C0E50"/>
    <w:rsid w:val="004C1300"/>
    <w:rsid w:val="004C1FA3"/>
    <w:rsid w:val="004C4932"/>
    <w:rsid w:val="004D1B3F"/>
    <w:rsid w:val="004D7DD4"/>
    <w:rsid w:val="004E2D20"/>
    <w:rsid w:val="004E4219"/>
    <w:rsid w:val="004E5670"/>
    <w:rsid w:val="004E5AC8"/>
    <w:rsid w:val="004F173D"/>
    <w:rsid w:val="004F2643"/>
    <w:rsid w:val="004F403E"/>
    <w:rsid w:val="004F5548"/>
    <w:rsid w:val="004F60B1"/>
    <w:rsid w:val="005020C6"/>
    <w:rsid w:val="00503BE4"/>
    <w:rsid w:val="005103F6"/>
    <w:rsid w:val="00510E80"/>
    <w:rsid w:val="005128A9"/>
    <w:rsid w:val="005166A2"/>
    <w:rsid w:val="00517888"/>
    <w:rsid w:val="00533A3C"/>
    <w:rsid w:val="00537A01"/>
    <w:rsid w:val="00543489"/>
    <w:rsid w:val="005460B2"/>
    <w:rsid w:val="005510B5"/>
    <w:rsid w:val="00560161"/>
    <w:rsid w:val="00567E16"/>
    <w:rsid w:val="00571EEC"/>
    <w:rsid w:val="005724E4"/>
    <w:rsid w:val="0058117D"/>
    <w:rsid w:val="00585ED4"/>
    <w:rsid w:val="00587EDB"/>
    <w:rsid w:val="00593F37"/>
    <w:rsid w:val="00594D74"/>
    <w:rsid w:val="0059568C"/>
    <w:rsid w:val="00597CFF"/>
    <w:rsid w:val="005A05F4"/>
    <w:rsid w:val="005A2918"/>
    <w:rsid w:val="005A4129"/>
    <w:rsid w:val="005A6C87"/>
    <w:rsid w:val="005B067A"/>
    <w:rsid w:val="005B1060"/>
    <w:rsid w:val="005B2016"/>
    <w:rsid w:val="005B50D4"/>
    <w:rsid w:val="005B70D8"/>
    <w:rsid w:val="005C2FB4"/>
    <w:rsid w:val="005C507D"/>
    <w:rsid w:val="005C7F3D"/>
    <w:rsid w:val="005D15F9"/>
    <w:rsid w:val="005D4B9F"/>
    <w:rsid w:val="005D5DA3"/>
    <w:rsid w:val="005D65CC"/>
    <w:rsid w:val="005D6C81"/>
    <w:rsid w:val="005E05A7"/>
    <w:rsid w:val="005E0859"/>
    <w:rsid w:val="005E201A"/>
    <w:rsid w:val="005E3DF0"/>
    <w:rsid w:val="005F080B"/>
    <w:rsid w:val="005F1084"/>
    <w:rsid w:val="005F2E2A"/>
    <w:rsid w:val="005F5AE6"/>
    <w:rsid w:val="005F793C"/>
    <w:rsid w:val="0060198F"/>
    <w:rsid w:val="00602264"/>
    <w:rsid w:val="006025D2"/>
    <w:rsid w:val="00602C19"/>
    <w:rsid w:val="006047EA"/>
    <w:rsid w:val="00605CA7"/>
    <w:rsid w:val="00607D38"/>
    <w:rsid w:val="0061149D"/>
    <w:rsid w:val="006115DB"/>
    <w:rsid w:val="0061194B"/>
    <w:rsid w:val="0061541F"/>
    <w:rsid w:val="006204A3"/>
    <w:rsid w:val="006222FF"/>
    <w:rsid w:val="006320E4"/>
    <w:rsid w:val="00634CAC"/>
    <w:rsid w:val="006359D0"/>
    <w:rsid w:val="00640D29"/>
    <w:rsid w:val="006417AD"/>
    <w:rsid w:val="0064413C"/>
    <w:rsid w:val="00645051"/>
    <w:rsid w:val="00652619"/>
    <w:rsid w:val="00652957"/>
    <w:rsid w:val="00654041"/>
    <w:rsid w:val="0065466B"/>
    <w:rsid w:val="00660A6C"/>
    <w:rsid w:val="00662905"/>
    <w:rsid w:val="00662DB5"/>
    <w:rsid w:val="0067195E"/>
    <w:rsid w:val="0067606B"/>
    <w:rsid w:val="006775C2"/>
    <w:rsid w:val="00683F0B"/>
    <w:rsid w:val="00684077"/>
    <w:rsid w:val="00690C89"/>
    <w:rsid w:val="00691645"/>
    <w:rsid w:val="00691B56"/>
    <w:rsid w:val="00691D8C"/>
    <w:rsid w:val="00693162"/>
    <w:rsid w:val="00693E34"/>
    <w:rsid w:val="00695350"/>
    <w:rsid w:val="006B0B9F"/>
    <w:rsid w:val="006B1634"/>
    <w:rsid w:val="006C05D9"/>
    <w:rsid w:val="006C4107"/>
    <w:rsid w:val="006D0C2B"/>
    <w:rsid w:val="006D196C"/>
    <w:rsid w:val="006D5B2A"/>
    <w:rsid w:val="006E04A4"/>
    <w:rsid w:val="006E3810"/>
    <w:rsid w:val="006E4241"/>
    <w:rsid w:val="006E5764"/>
    <w:rsid w:val="006E7DD1"/>
    <w:rsid w:val="006F28F0"/>
    <w:rsid w:val="006F2BA3"/>
    <w:rsid w:val="006F4339"/>
    <w:rsid w:val="006F4563"/>
    <w:rsid w:val="006F4DE6"/>
    <w:rsid w:val="006F63C4"/>
    <w:rsid w:val="006F66D1"/>
    <w:rsid w:val="006F66DE"/>
    <w:rsid w:val="006F7031"/>
    <w:rsid w:val="007022B9"/>
    <w:rsid w:val="0071198D"/>
    <w:rsid w:val="007125DF"/>
    <w:rsid w:val="00712ED9"/>
    <w:rsid w:val="0071440B"/>
    <w:rsid w:val="00715E0F"/>
    <w:rsid w:val="00721555"/>
    <w:rsid w:val="007246B8"/>
    <w:rsid w:val="00724FED"/>
    <w:rsid w:val="00726578"/>
    <w:rsid w:val="00727547"/>
    <w:rsid w:val="007343B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737CA"/>
    <w:rsid w:val="00773D32"/>
    <w:rsid w:val="007743CC"/>
    <w:rsid w:val="00777E1D"/>
    <w:rsid w:val="0078127D"/>
    <w:rsid w:val="007833F3"/>
    <w:rsid w:val="00796C1C"/>
    <w:rsid w:val="00797ED8"/>
    <w:rsid w:val="007A090E"/>
    <w:rsid w:val="007A0BF3"/>
    <w:rsid w:val="007A12F0"/>
    <w:rsid w:val="007A3C83"/>
    <w:rsid w:val="007A5D21"/>
    <w:rsid w:val="007B01A2"/>
    <w:rsid w:val="007B3D13"/>
    <w:rsid w:val="007B4230"/>
    <w:rsid w:val="007B7189"/>
    <w:rsid w:val="007C00AC"/>
    <w:rsid w:val="007C0AB9"/>
    <w:rsid w:val="007C54FD"/>
    <w:rsid w:val="007D165E"/>
    <w:rsid w:val="007D7A4C"/>
    <w:rsid w:val="007D7F1E"/>
    <w:rsid w:val="007E4194"/>
    <w:rsid w:val="007E76A6"/>
    <w:rsid w:val="007F32E4"/>
    <w:rsid w:val="007F3C22"/>
    <w:rsid w:val="007F5CBC"/>
    <w:rsid w:val="00800178"/>
    <w:rsid w:val="00805253"/>
    <w:rsid w:val="00807049"/>
    <w:rsid w:val="00814CAC"/>
    <w:rsid w:val="008159B7"/>
    <w:rsid w:val="00817F0F"/>
    <w:rsid w:val="00821A25"/>
    <w:rsid w:val="00824853"/>
    <w:rsid w:val="0083148D"/>
    <w:rsid w:val="00835D03"/>
    <w:rsid w:val="008420E9"/>
    <w:rsid w:val="0084285B"/>
    <w:rsid w:val="0084643C"/>
    <w:rsid w:val="00854C30"/>
    <w:rsid w:val="008600DA"/>
    <w:rsid w:val="008614A3"/>
    <w:rsid w:val="0086222B"/>
    <w:rsid w:val="00870FA3"/>
    <w:rsid w:val="00873E43"/>
    <w:rsid w:val="00873F07"/>
    <w:rsid w:val="00887B6F"/>
    <w:rsid w:val="00891A92"/>
    <w:rsid w:val="008958A5"/>
    <w:rsid w:val="00895A26"/>
    <w:rsid w:val="00895F3A"/>
    <w:rsid w:val="008A1EE5"/>
    <w:rsid w:val="008A4639"/>
    <w:rsid w:val="008A69A8"/>
    <w:rsid w:val="008B74DB"/>
    <w:rsid w:val="008B788D"/>
    <w:rsid w:val="008C0578"/>
    <w:rsid w:val="008C11FA"/>
    <w:rsid w:val="008C2406"/>
    <w:rsid w:val="008C2C60"/>
    <w:rsid w:val="008C3F55"/>
    <w:rsid w:val="008C75B5"/>
    <w:rsid w:val="008C79FF"/>
    <w:rsid w:val="008D70CE"/>
    <w:rsid w:val="008E0710"/>
    <w:rsid w:val="008E1049"/>
    <w:rsid w:val="008F481D"/>
    <w:rsid w:val="008F66F9"/>
    <w:rsid w:val="0090066C"/>
    <w:rsid w:val="00902758"/>
    <w:rsid w:val="00916262"/>
    <w:rsid w:val="0092616A"/>
    <w:rsid w:val="00930B15"/>
    <w:rsid w:val="0093232C"/>
    <w:rsid w:val="009339AC"/>
    <w:rsid w:val="00935A09"/>
    <w:rsid w:val="00943639"/>
    <w:rsid w:val="00945CF1"/>
    <w:rsid w:val="00947D7F"/>
    <w:rsid w:val="00953F6C"/>
    <w:rsid w:val="00954C81"/>
    <w:rsid w:val="00966E48"/>
    <w:rsid w:val="0096765E"/>
    <w:rsid w:val="0097005E"/>
    <w:rsid w:val="00974789"/>
    <w:rsid w:val="00975030"/>
    <w:rsid w:val="00976944"/>
    <w:rsid w:val="009819CD"/>
    <w:rsid w:val="00981CD7"/>
    <w:rsid w:val="00984094"/>
    <w:rsid w:val="0099091B"/>
    <w:rsid w:val="009918A3"/>
    <w:rsid w:val="00993003"/>
    <w:rsid w:val="009936B7"/>
    <w:rsid w:val="00993C2E"/>
    <w:rsid w:val="009958AB"/>
    <w:rsid w:val="009A3C9D"/>
    <w:rsid w:val="009A4BE1"/>
    <w:rsid w:val="009B39C7"/>
    <w:rsid w:val="009B58A6"/>
    <w:rsid w:val="009B5E12"/>
    <w:rsid w:val="009B6D39"/>
    <w:rsid w:val="009D208A"/>
    <w:rsid w:val="009D21A4"/>
    <w:rsid w:val="009E024F"/>
    <w:rsid w:val="009E0477"/>
    <w:rsid w:val="009E29D2"/>
    <w:rsid w:val="009E2A19"/>
    <w:rsid w:val="009E53BF"/>
    <w:rsid w:val="009F16CD"/>
    <w:rsid w:val="009F4B33"/>
    <w:rsid w:val="00A00A4D"/>
    <w:rsid w:val="00A020C6"/>
    <w:rsid w:val="00A047C8"/>
    <w:rsid w:val="00A06675"/>
    <w:rsid w:val="00A10980"/>
    <w:rsid w:val="00A14C18"/>
    <w:rsid w:val="00A20302"/>
    <w:rsid w:val="00A209BB"/>
    <w:rsid w:val="00A214D6"/>
    <w:rsid w:val="00A22D7F"/>
    <w:rsid w:val="00A2364A"/>
    <w:rsid w:val="00A2382E"/>
    <w:rsid w:val="00A24FCD"/>
    <w:rsid w:val="00A27213"/>
    <w:rsid w:val="00A27870"/>
    <w:rsid w:val="00A31819"/>
    <w:rsid w:val="00A323E6"/>
    <w:rsid w:val="00A33A32"/>
    <w:rsid w:val="00A40076"/>
    <w:rsid w:val="00A41169"/>
    <w:rsid w:val="00A4142C"/>
    <w:rsid w:val="00A437CC"/>
    <w:rsid w:val="00A4395A"/>
    <w:rsid w:val="00A471C2"/>
    <w:rsid w:val="00A51BBE"/>
    <w:rsid w:val="00A55B5B"/>
    <w:rsid w:val="00A63B75"/>
    <w:rsid w:val="00A65816"/>
    <w:rsid w:val="00A669E1"/>
    <w:rsid w:val="00A67874"/>
    <w:rsid w:val="00A70B35"/>
    <w:rsid w:val="00A714C9"/>
    <w:rsid w:val="00A726A7"/>
    <w:rsid w:val="00A73D73"/>
    <w:rsid w:val="00A76381"/>
    <w:rsid w:val="00A76762"/>
    <w:rsid w:val="00A80A21"/>
    <w:rsid w:val="00A80A58"/>
    <w:rsid w:val="00A87597"/>
    <w:rsid w:val="00A936C6"/>
    <w:rsid w:val="00A973E1"/>
    <w:rsid w:val="00AA1BD1"/>
    <w:rsid w:val="00AA23B0"/>
    <w:rsid w:val="00AA4B94"/>
    <w:rsid w:val="00AA5156"/>
    <w:rsid w:val="00AA5BB4"/>
    <w:rsid w:val="00AA66FE"/>
    <w:rsid w:val="00AB538F"/>
    <w:rsid w:val="00AB7B2A"/>
    <w:rsid w:val="00AC0E93"/>
    <w:rsid w:val="00AC66F6"/>
    <w:rsid w:val="00AD0AE2"/>
    <w:rsid w:val="00AD51C2"/>
    <w:rsid w:val="00AE1CA5"/>
    <w:rsid w:val="00AE255A"/>
    <w:rsid w:val="00AE413F"/>
    <w:rsid w:val="00AE4186"/>
    <w:rsid w:val="00AE4BC2"/>
    <w:rsid w:val="00AF003C"/>
    <w:rsid w:val="00AF07F6"/>
    <w:rsid w:val="00AF239D"/>
    <w:rsid w:val="00AF25DD"/>
    <w:rsid w:val="00AF62E9"/>
    <w:rsid w:val="00B01905"/>
    <w:rsid w:val="00B03730"/>
    <w:rsid w:val="00B04D39"/>
    <w:rsid w:val="00B0563F"/>
    <w:rsid w:val="00B10B20"/>
    <w:rsid w:val="00B110D7"/>
    <w:rsid w:val="00B11B39"/>
    <w:rsid w:val="00B15011"/>
    <w:rsid w:val="00B221D7"/>
    <w:rsid w:val="00B256C7"/>
    <w:rsid w:val="00B26D24"/>
    <w:rsid w:val="00B27DC3"/>
    <w:rsid w:val="00B4136F"/>
    <w:rsid w:val="00B4159D"/>
    <w:rsid w:val="00B43D8D"/>
    <w:rsid w:val="00B503C7"/>
    <w:rsid w:val="00B505BD"/>
    <w:rsid w:val="00B51D26"/>
    <w:rsid w:val="00B5220D"/>
    <w:rsid w:val="00B528F7"/>
    <w:rsid w:val="00B52F86"/>
    <w:rsid w:val="00B543C0"/>
    <w:rsid w:val="00B54E2B"/>
    <w:rsid w:val="00B6403A"/>
    <w:rsid w:val="00B6548C"/>
    <w:rsid w:val="00B710EF"/>
    <w:rsid w:val="00B71361"/>
    <w:rsid w:val="00B73A7E"/>
    <w:rsid w:val="00B73B21"/>
    <w:rsid w:val="00B7507C"/>
    <w:rsid w:val="00B76A27"/>
    <w:rsid w:val="00B81DE8"/>
    <w:rsid w:val="00B81FDE"/>
    <w:rsid w:val="00B83FE7"/>
    <w:rsid w:val="00B8715B"/>
    <w:rsid w:val="00B90627"/>
    <w:rsid w:val="00B91174"/>
    <w:rsid w:val="00B96B57"/>
    <w:rsid w:val="00B97D51"/>
    <w:rsid w:val="00BA4976"/>
    <w:rsid w:val="00BA5A42"/>
    <w:rsid w:val="00BA667D"/>
    <w:rsid w:val="00BA6962"/>
    <w:rsid w:val="00BA6D0A"/>
    <w:rsid w:val="00BB092F"/>
    <w:rsid w:val="00BB32D1"/>
    <w:rsid w:val="00BB5780"/>
    <w:rsid w:val="00BC1B9D"/>
    <w:rsid w:val="00BD1E8E"/>
    <w:rsid w:val="00BD48A4"/>
    <w:rsid w:val="00BD5B2F"/>
    <w:rsid w:val="00BE0F1C"/>
    <w:rsid w:val="00BE1F3F"/>
    <w:rsid w:val="00BE26EA"/>
    <w:rsid w:val="00BE2AE5"/>
    <w:rsid w:val="00BE2EB7"/>
    <w:rsid w:val="00BF1A01"/>
    <w:rsid w:val="00BF2ADF"/>
    <w:rsid w:val="00BF319E"/>
    <w:rsid w:val="00BF4579"/>
    <w:rsid w:val="00BF68E5"/>
    <w:rsid w:val="00C04A70"/>
    <w:rsid w:val="00C113CE"/>
    <w:rsid w:val="00C11760"/>
    <w:rsid w:val="00C175DA"/>
    <w:rsid w:val="00C20D9F"/>
    <w:rsid w:val="00C2393C"/>
    <w:rsid w:val="00C25CD0"/>
    <w:rsid w:val="00C324D8"/>
    <w:rsid w:val="00C337B2"/>
    <w:rsid w:val="00C339E2"/>
    <w:rsid w:val="00C34AF3"/>
    <w:rsid w:val="00C354BF"/>
    <w:rsid w:val="00C373BB"/>
    <w:rsid w:val="00C37D3A"/>
    <w:rsid w:val="00C41550"/>
    <w:rsid w:val="00C46972"/>
    <w:rsid w:val="00C46D5F"/>
    <w:rsid w:val="00C553BB"/>
    <w:rsid w:val="00C55D66"/>
    <w:rsid w:val="00C64067"/>
    <w:rsid w:val="00C64B5E"/>
    <w:rsid w:val="00C6587A"/>
    <w:rsid w:val="00C7634B"/>
    <w:rsid w:val="00C768F1"/>
    <w:rsid w:val="00C76C1F"/>
    <w:rsid w:val="00C81EDE"/>
    <w:rsid w:val="00C927AD"/>
    <w:rsid w:val="00C94CBC"/>
    <w:rsid w:val="00C95FD1"/>
    <w:rsid w:val="00CA0B9A"/>
    <w:rsid w:val="00CA0FEA"/>
    <w:rsid w:val="00CA35C2"/>
    <w:rsid w:val="00CA5C77"/>
    <w:rsid w:val="00CA63A1"/>
    <w:rsid w:val="00CA6FC2"/>
    <w:rsid w:val="00CA781F"/>
    <w:rsid w:val="00CB2C30"/>
    <w:rsid w:val="00CC24C3"/>
    <w:rsid w:val="00CC4FEA"/>
    <w:rsid w:val="00CD26A6"/>
    <w:rsid w:val="00CD2A19"/>
    <w:rsid w:val="00CD5D0A"/>
    <w:rsid w:val="00CD7560"/>
    <w:rsid w:val="00CE06E3"/>
    <w:rsid w:val="00CE2D82"/>
    <w:rsid w:val="00CE4300"/>
    <w:rsid w:val="00CE73D0"/>
    <w:rsid w:val="00CE76D3"/>
    <w:rsid w:val="00CF242C"/>
    <w:rsid w:val="00CF3CD1"/>
    <w:rsid w:val="00CF710F"/>
    <w:rsid w:val="00D016E9"/>
    <w:rsid w:val="00D04310"/>
    <w:rsid w:val="00D06F6A"/>
    <w:rsid w:val="00D1172A"/>
    <w:rsid w:val="00D1178C"/>
    <w:rsid w:val="00D149F1"/>
    <w:rsid w:val="00D1688C"/>
    <w:rsid w:val="00D168AD"/>
    <w:rsid w:val="00D176C3"/>
    <w:rsid w:val="00D22A02"/>
    <w:rsid w:val="00D2330C"/>
    <w:rsid w:val="00D24759"/>
    <w:rsid w:val="00D24C5A"/>
    <w:rsid w:val="00D27346"/>
    <w:rsid w:val="00D35FA6"/>
    <w:rsid w:val="00D36F32"/>
    <w:rsid w:val="00D37696"/>
    <w:rsid w:val="00D41247"/>
    <w:rsid w:val="00D420A1"/>
    <w:rsid w:val="00D44740"/>
    <w:rsid w:val="00D45AE3"/>
    <w:rsid w:val="00D46A27"/>
    <w:rsid w:val="00D51FA2"/>
    <w:rsid w:val="00D52B77"/>
    <w:rsid w:val="00D52C90"/>
    <w:rsid w:val="00D5755C"/>
    <w:rsid w:val="00D604D8"/>
    <w:rsid w:val="00D6469C"/>
    <w:rsid w:val="00D648C2"/>
    <w:rsid w:val="00D66127"/>
    <w:rsid w:val="00D66C4D"/>
    <w:rsid w:val="00D6713F"/>
    <w:rsid w:val="00D6756A"/>
    <w:rsid w:val="00D7032C"/>
    <w:rsid w:val="00D7044D"/>
    <w:rsid w:val="00D76DAF"/>
    <w:rsid w:val="00D77FF8"/>
    <w:rsid w:val="00D80B4A"/>
    <w:rsid w:val="00D82BA7"/>
    <w:rsid w:val="00D852CE"/>
    <w:rsid w:val="00D923F2"/>
    <w:rsid w:val="00D93CC8"/>
    <w:rsid w:val="00DB05D5"/>
    <w:rsid w:val="00DB3C3E"/>
    <w:rsid w:val="00DB414F"/>
    <w:rsid w:val="00DB5953"/>
    <w:rsid w:val="00DB6D32"/>
    <w:rsid w:val="00DC1161"/>
    <w:rsid w:val="00DC6608"/>
    <w:rsid w:val="00DD2846"/>
    <w:rsid w:val="00DD32AE"/>
    <w:rsid w:val="00DD564D"/>
    <w:rsid w:val="00DD5929"/>
    <w:rsid w:val="00DD656E"/>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7A"/>
    <w:rsid w:val="00E45215"/>
    <w:rsid w:val="00E47848"/>
    <w:rsid w:val="00E521C9"/>
    <w:rsid w:val="00E535B2"/>
    <w:rsid w:val="00E559B8"/>
    <w:rsid w:val="00E610C7"/>
    <w:rsid w:val="00E61243"/>
    <w:rsid w:val="00E62231"/>
    <w:rsid w:val="00E70164"/>
    <w:rsid w:val="00E7771F"/>
    <w:rsid w:val="00E835F2"/>
    <w:rsid w:val="00E975DB"/>
    <w:rsid w:val="00EA0896"/>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446E"/>
    <w:rsid w:val="00F061D3"/>
    <w:rsid w:val="00F1796B"/>
    <w:rsid w:val="00F20263"/>
    <w:rsid w:val="00F20F9E"/>
    <w:rsid w:val="00F221DA"/>
    <w:rsid w:val="00F272B4"/>
    <w:rsid w:val="00F27AE3"/>
    <w:rsid w:val="00F3158D"/>
    <w:rsid w:val="00F31A26"/>
    <w:rsid w:val="00F32AB0"/>
    <w:rsid w:val="00F445A2"/>
    <w:rsid w:val="00F5416E"/>
    <w:rsid w:val="00F57380"/>
    <w:rsid w:val="00F6126D"/>
    <w:rsid w:val="00F63D49"/>
    <w:rsid w:val="00F65389"/>
    <w:rsid w:val="00F7311F"/>
    <w:rsid w:val="00F7374B"/>
    <w:rsid w:val="00F80555"/>
    <w:rsid w:val="00F849DC"/>
    <w:rsid w:val="00F85B97"/>
    <w:rsid w:val="00F93337"/>
    <w:rsid w:val="00F96145"/>
    <w:rsid w:val="00F9696A"/>
    <w:rsid w:val="00FA3584"/>
    <w:rsid w:val="00FA35BF"/>
    <w:rsid w:val="00FA4133"/>
    <w:rsid w:val="00FA4AC7"/>
    <w:rsid w:val="00FB101A"/>
    <w:rsid w:val="00FB2984"/>
    <w:rsid w:val="00FB5261"/>
    <w:rsid w:val="00FB6412"/>
    <w:rsid w:val="00FB6B84"/>
    <w:rsid w:val="00FC0BAE"/>
    <w:rsid w:val="00FC11E2"/>
    <w:rsid w:val="00FC1A2D"/>
    <w:rsid w:val="00FC3DD5"/>
    <w:rsid w:val="00FC5094"/>
    <w:rsid w:val="00FD009B"/>
    <w:rsid w:val="00FD4FB8"/>
    <w:rsid w:val="00FD5AF9"/>
    <w:rsid w:val="00FD75C3"/>
    <w:rsid w:val="00FE0492"/>
    <w:rsid w:val="00FE3611"/>
    <w:rsid w:val="00FE68B7"/>
    <w:rsid w:val="00FE73AB"/>
    <w:rsid w:val="00FF05D4"/>
    <w:rsid w:val="00FF0A50"/>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563CDD-4C53-48AA-A0A2-80EA7AD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styleId="Normalwebb">
    <w:name w:val="Normal (Web)"/>
    <w:basedOn w:val="Normal"/>
    <w:rsid w:val="00605CA7"/>
    <w:pPr>
      <w:widowControl/>
      <w:tabs>
        <w:tab w:val="clear" w:pos="6804"/>
      </w:tabs>
      <w:spacing w:before="100" w:beforeAutospacing="1" w:after="100" w:afterAutospacing="1" w:line="240" w:lineRule="auto"/>
    </w:pPr>
    <w:rPr>
      <w:szCs w:val="24"/>
    </w:r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 w:type="paragraph" w:styleId="Ballongtext">
    <w:name w:val="Balloon Text"/>
    <w:basedOn w:val="Normal"/>
    <w:semiHidden/>
    <w:rsid w:val="00605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522341">
      <w:bodyDiv w:val="1"/>
      <w:marLeft w:val="0"/>
      <w:marRight w:val="0"/>
      <w:marTop w:val="0"/>
      <w:marBottom w:val="0"/>
      <w:divBdr>
        <w:top w:val="none" w:sz="0" w:space="0" w:color="auto"/>
        <w:left w:val="none" w:sz="0" w:space="0" w:color="auto"/>
        <w:bottom w:val="none" w:sz="0" w:space="0" w:color="auto"/>
        <w:right w:val="none" w:sz="0" w:space="0" w:color="auto"/>
      </w:divBdr>
      <w:divsChild>
        <w:div w:id="1547057843">
          <w:marLeft w:val="0"/>
          <w:marRight w:val="0"/>
          <w:marTop w:val="0"/>
          <w:marBottom w:val="0"/>
          <w:divBdr>
            <w:top w:val="none" w:sz="0" w:space="0" w:color="auto"/>
            <w:left w:val="none" w:sz="0" w:space="0" w:color="auto"/>
            <w:bottom w:val="none" w:sz="0" w:space="0" w:color="auto"/>
            <w:right w:val="none" w:sz="0" w:space="0" w:color="auto"/>
          </w:divBdr>
          <w:divsChild>
            <w:div w:id="1329678347">
              <w:marLeft w:val="0"/>
              <w:marRight w:val="0"/>
              <w:marTop w:val="0"/>
              <w:marBottom w:val="0"/>
              <w:divBdr>
                <w:top w:val="none" w:sz="0" w:space="0" w:color="auto"/>
                <w:left w:val="none" w:sz="0" w:space="0" w:color="auto"/>
                <w:bottom w:val="none" w:sz="0" w:space="0" w:color="auto"/>
                <w:right w:val="none" w:sz="0" w:space="0" w:color="auto"/>
              </w:divBdr>
              <w:divsChild>
                <w:div w:id="78731461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sChild>
                        <w:div w:id="1814831594">
                          <w:marLeft w:val="0"/>
                          <w:marRight w:val="0"/>
                          <w:marTop w:val="0"/>
                          <w:marBottom w:val="0"/>
                          <w:divBdr>
                            <w:top w:val="none" w:sz="0" w:space="0" w:color="auto"/>
                            <w:left w:val="none" w:sz="0" w:space="0" w:color="auto"/>
                            <w:bottom w:val="none" w:sz="0" w:space="0" w:color="auto"/>
                            <w:right w:val="none" w:sz="0" w:space="0" w:color="auto"/>
                          </w:divBdr>
                          <w:divsChild>
                            <w:div w:id="13630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Template>
  <TotalTime>0</TotalTime>
  <Pages>2</Pages>
  <Words>331</Words>
  <Characters>2067</Characters>
  <Application>Microsoft Office Word</Application>
  <DocSecurity>4</DocSecurity>
  <Lines>172</Lines>
  <Paragraphs>104</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Föredragningslista</vt:lpstr>
      <vt:lpstr>2009/10:144</vt:lpstr>
      <vt:lpstr>Måndagen den 28 juni 2010</vt:lpstr>
    </vt:vector>
  </TitlesOfParts>
  <Company>Riksdagen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cp:lastModifiedBy>Lars Brink</cp:lastModifiedBy>
  <cp:revision>2</cp:revision>
  <cp:lastPrinted>2010-06-23T11:30:00Z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Måndagen den 28 juni 2010</vt:lpwstr>
  </property>
  <property fmtid="{D5CDD505-2E9C-101B-9397-08002B2CF9AE}" pid="3" name="DocumentNumber">
    <vt:lpwstr>144</vt:lpwstr>
  </property>
  <property fmtid="{D5CDD505-2E9C-101B-9397-08002B2CF9AE}" pid="4" name="DocumentYear">
    <vt:lpwstr>2009/10</vt:lpwstr>
  </property>
  <property fmtid="{D5CDD505-2E9C-101B-9397-08002B2CF9AE}" pid="5" name="DocumentType">
    <vt:lpwstr>Föredragningslista</vt:lpwstr>
  </property>
  <property fmtid="{D5CDD505-2E9C-101B-9397-08002B2CF9AE}" pid="6" name="DocumentDateShort">
    <vt:lpwstr>2010-06-28</vt:lpwstr>
  </property>
  <property fmtid="{D5CDD505-2E9C-101B-9397-08002B2CF9AE}" pid="7" name="DatumAvgörande">
    <vt:lpwstr>2010-06-28</vt:lpwstr>
  </property>
</Properties>
</file>