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56E2ED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45964" w:rsidRDefault="00B45964" w14:paraId="2F08971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5D19A5088D46A0A9D948BF0DCE171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c1d8d07-9f83-4c3f-ac46-a7a3b33da64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ändra plan- och bygglagen i syfte att avskaffa onödiga sanktionsavgifter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27F60CC6A743EB9586E4D6F22DC04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7A1E79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D19D6" w:rsidR="004D19D6" w:rsidP="00FC6D70" w:rsidRDefault="004D19D6" w14:paraId="202245EA" w14:textId="27043A6E">
      <w:pPr>
        <w:ind w:firstLine="0"/>
      </w:pPr>
      <w:r w:rsidRPr="004D19D6">
        <w:t>Sveriges civilförsvar bygger i hög grad på människors förmåga att upprätthålla livsnödvändiga funktioner i vardagen. Landsbygden har här en särskild styrka genom en lång tradition av beredskap och egenförsörjning. Denna kraft bör tas tillvara, inte hämmas av byråkratiska hinder.</w:t>
      </w:r>
    </w:p>
    <w:p xmlns:w14="http://schemas.microsoft.com/office/word/2010/wordml" w:rsidRPr="004D19D6" w:rsidR="004D19D6" w:rsidP="000D1D42" w:rsidRDefault="004D19D6" w14:paraId="5DE0E0B9" w14:textId="2B8BA257">
      <w:r w:rsidRPr="004D19D6">
        <w:t xml:space="preserve">I dag leder </w:t>
      </w:r>
      <w:r w:rsidR="00DD03AC">
        <w:t>p</w:t>
      </w:r>
      <w:r w:rsidRPr="004D19D6">
        <w:t>lan- och bygglagens (PBL) regler om sanktionsavgifter till onödigt byråkratiska, tidsödande och kostsamma processer – både för enskilda och för kommunerna. Även i ärenden av mindre art, där en åtgärd enkelt kan godkännas i efterhand, tvingas kommunerna till omfattande handläggning enbart för att kunna motivera utdömandet av en sanktionsavgift.</w:t>
      </w:r>
    </w:p>
    <w:p xmlns:w14="http://schemas.microsoft.com/office/word/2010/wordml" w:rsidRPr="004D19D6" w:rsidR="004D19D6" w:rsidP="000D1D42" w:rsidRDefault="004D19D6" w14:paraId="1719F453" w14:textId="77777777">
      <w:r w:rsidRPr="004D19D6">
        <w:t>Detta skapar inte någon reell nytta utan försvårar i stället för människor som vill vårda sina fastigheter och stärka sin beredskap. Reglerna innebär dessutom ett ineffektivt användande av kommunernas resurser, som i stället borde kunna användas för kärnuppgifter i välfärden.</w:t>
      </w:r>
    </w:p>
    <w:p xmlns:w14="http://schemas.microsoft.com/office/word/2010/wordml" w:rsidRPr="004D19D6" w:rsidR="004D19D6" w:rsidP="000D1D42" w:rsidRDefault="004D19D6" w14:paraId="59BEC2D5" w14:textId="3865F4A6">
      <w:r w:rsidRPr="004D19D6">
        <w:lastRenderedPageBreak/>
        <w:t xml:space="preserve">Ett avskaffande av </w:t>
      </w:r>
      <w:r w:rsidR="002612FB">
        <w:t xml:space="preserve">onödiga </w:t>
      </w:r>
      <w:r w:rsidRPr="004D19D6">
        <w:t>sanktionsavgifter i PBL skulle innebära en förenkling för såväl fastighetsägare som kommuner, frigöra resurser och samtidigt bibehålla ordning och reda i byggprocessen. Möjligheten till förelägganden och krav på återställande skulle fortsatt finnas kvar där det finns faktiska problem eller olovliga byggnationer.</w:t>
      </w:r>
    </w:p>
    <w:p xmlns:w14="http://schemas.microsoft.com/office/word/2010/wordml" w:rsidRPr="004D19D6" w:rsidR="004D19D6" w:rsidP="000D1D42" w:rsidRDefault="004D19D6" w14:paraId="06454571" w14:textId="77777777">
      <w:r w:rsidRPr="004D19D6">
        <w:t>Relevanta och begripliga regelverk stärker tilltron till myndigheter och gör det enklare för människor att göra rätt. Att ta bort onödiga sanktionsavgifter i PBL är därför en viktig åtgärd för att minska byråkrati, stärka människors egen förmåga och effektivisera samhällsresurserna.</w:t>
      </w:r>
    </w:p>
    <w:p xmlns:w14="http://schemas.microsoft.com/office/word/2010/wordml" w:rsidRPr="00422B9E" w:rsidR="00422B9E" w:rsidP="008E0FE2" w:rsidRDefault="00422B9E" w14:paraId="193D7421" w14:textId="1725FA69">
      <w:pPr>
        <w:pStyle w:val="Normalutanindragellerluft"/>
      </w:pPr>
    </w:p>
    <w:p xmlns:w14="http://schemas.microsoft.com/office/word/2010/wordml" w:rsidR="00BB6339" w:rsidP="008E0FE2" w:rsidRDefault="00BB6339" w14:paraId="659CD05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B0B428DEFF4D159B7CE183523FE30D"/>
        </w:placeholder>
      </w:sdtPr>
      <w:sdtEndPr/>
      <w:sdtContent>
        <w:p xmlns:w14="http://schemas.microsoft.com/office/word/2010/wordml" w:rsidR="00B45964" w:rsidP="00B45964" w:rsidRDefault="00B45964" w14:paraId="4191E315" w14:textId="77777777">
          <w:pPr/>
          <w:r/>
        </w:p>
        <w:p xmlns:w14="http://schemas.microsoft.com/office/word/2010/wordml" w:rsidR="00B45964" w:rsidP="00B45964" w:rsidRDefault="00B45964" w14:paraId="2DDF03A8" w14:textId="13CBA36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af Sillén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2C2A440" w14:textId="5F9C1F9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DCC4" w14:textId="77777777" w:rsidR="00882427" w:rsidRDefault="00882427" w:rsidP="000C1CAD">
      <w:pPr>
        <w:spacing w:line="240" w:lineRule="auto"/>
      </w:pPr>
      <w:r>
        <w:separator/>
      </w:r>
    </w:p>
  </w:endnote>
  <w:endnote w:type="continuationSeparator" w:id="0">
    <w:p w14:paraId="4DF23C78" w14:textId="77777777" w:rsidR="00882427" w:rsidRDefault="008824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3B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82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AD49" w14:textId="0B1F5029" w:rsidR="00262EA3" w:rsidRPr="00B45964" w:rsidRDefault="00262EA3" w:rsidP="00B459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0F04" w14:textId="77777777" w:rsidR="00882427" w:rsidRDefault="00882427" w:rsidP="000C1CAD">
      <w:pPr>
        <w:spacing w:line="240" w:lineRule="auto"/>
      </w:pPr>
      <w:r>
        <w:separator/>
      </w:r>
    </w:p>
  </w:footnote>
  <w:footnote w:type="continuationSeparator" w:id="0">
    <w:p w14:paraId="2B766B25" w14:textId="77777777" w:rsidR="00882427" w:rsidRDefault="008824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C3D22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CFC11F" wp14:anchorId="54AD92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5964" w14:paraId="6D7D03C8" w14:textId="2C55519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479360B0894D30B361A5954D00BA94"/>
                              </w:placeholder>
                              <w:text/>
                            </w:sdtPr>
                            <w:sdtEndPr/>
                            <w:sdtContent>
                              <w:r w:rsidR="004D19D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812A9996E84509B64E2C8D12100E01"/>
                              </w:placeholder>
                              <w:text/>
                            </w:sdtPr>
                            <w:sdtEndPr/>
                            <w:sdtContent>
                              <w:r w:rsidR="00651774">
                                <w:t>1548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AD92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5964" w14:paraId="6D7D03C8" w14:textId="2C55519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479360B0894D30B361A5954D00BA94"/>
                        </w:placeholder>
                        <w:text/>
                      </w:sdtPr>
                      <w:sdtEndPr/>
                      <w:sdtContent>
                        <w:r w:rsidR="004D19D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812A9996E84509B64E2C8D12100E01"/>
                        </w:placeholder>
                        <w:text/>
                      </w:sdtPr>
                      <w:sdtEndPr/>
                      <w:sdtContent>
                        <w:r w:rsidR="00651774">
                          <w:t>1548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613E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6D20F4" w14:textId="77777777">
    <w:pPr>
      <w:jc w:val="right"/>
    </w:pPr>
  </w:p>
  <w:p w:rsidR="00262EA3" w:rsidP="00776B74" w:rsidRDefault="00262EA3" w14:paraId="2B960F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45964" w14:paraId="1AEB87D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6FDF884E" wp14:anchorId="3A3074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5964" w14:paraId="58C6DFBA" w14:textId="576C27F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D19D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51774">
          <w:t>1548</w:t>
        </w:r>
      </w:sdtContent>
    </w:sdt>
  </w:p>
  <w:p w:rsidRPr="008227B3" w:rsidR="00262EA3" w:rsidP="008227B3" w:rsidRDefault="00B45964" w14:paraId="6081CB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5964" w14:paraId="6E5F0035" w14:textId="6EDA7BC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:2495</w:t>
        </w:r>
      </w:sdtContent>
    </w:sdt>
  </w:p>
  <w:p w:rsidR="00262EA3" w:rsidP="00E03A3D" w:rsidRDefault="00B45964" w14:paraId="4D97E6AB" w14:textId="07A0A0F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4479360B0894D30B361A5954D00BA94"/>
        </w:placeholder>
        <w15:appearance w15:val="hidden"/>
        <w:text/>
      </w:sdtPr>
      <w:sdtEndPr/>
      <w:sdtContent>
        <w:r>
          <w:t>av Anna af Sillén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0812A9996E84509B64E2C8D12100E01"/>
      </w:placeholder>
      <w:text/>
    </w:sdtPr>
    <w:sdtEndPr/>
    <w:sdtContent>
      <w:p w:rsidR="00262EA3" w:rsidP="00283E0F" w:rsidRDefault="00B9064A" w14:paraId="5778F9DF" w14:textId="00008BAD">
        <w:pPr>
          <w:pStyle w:val="FSHRub2"/>
        </w:pPr>
        <w:r>
          <w:t>Översyn av sanktionsavgifter i plan- och bygglagen (PBL)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16D2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19D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E07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D42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2FB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B3A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9D6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774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427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7AD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40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5A2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07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081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3E1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964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64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3AC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6E8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D70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6DBE51"/>
  <w15:chartTrackingRefBased/>
  <w15:docId w15:val="{10FA1E98-C26A-4615-8F7F-AD5B3EF7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5D19A5088D46A0A9D948BF0DCE1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EF796-5976-4DA1-A9DD-4FAC8B603131}"/>
      </w:docPartPr>
      <w:docPartBody>
        <w:p w:rsidR="007C77EB" w:rsidRDefault="007C77EB">
          <w:pPr>
            <w:pStyle w:val="6D5D19A5088D46A0A9D948BF0DCE17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96A0D8D9FB48D4B0B0675200859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D2032-6848-4EBD-963F-3FA283EB6F20}"/>
      </w:docPartPr>
      <w:docPartBody>
        <w:p w:rsidR="007C77EB" w:rsidRDefault="007C77EB">
          <w:pPr>
            <w:pStyle w:val="8296A0D8D9FB48D4B0B06752008597B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627F60CC6A743EB9586E4D6F22D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DB6CD-501A-4030-9DDB-15EA70A93338}"/>
      </w:docPartPr>
      <w:docPartBody>
        <w:p w:rsidR="007C77EB" w:rsidRDefault="007C77EB">
          <w:pPr>
            <w:pStyle w:val="A627F60CC6A743EB9586E4D6F22DC0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B0B428DEFF4D159B7CE183523FE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A2847-F417-4FFC-BD1A-D4D5682FBD28}"/>
      </w:docPartPr>
      <w:docPartBody>
        <w:p w:rsidR="007C77EB" w:rsidRDefault="007C77EB">
          <w:pPr>
            <w:pStyle w:val="9BB0B428DEFF4D159B7CE183523FE30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4479360B0894D30B361A5954D00B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5C740-995E-4161-B9D1-BAEA47352733}"/>
      </w:docPartPr>
      <w:docPartBody>
        <w:p w:rsidR="007C77EB" w:rsidRDefault="007C77EB">
          <w:pPr>
            <w:pStyle w:val="94479360B0894D30B361A5954D00BA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12A9996E84509B64E2C8D12100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20044-7F7A-4E4A-82AE-6F877E765C09}"/>
      </w:docPartPr>
      <w:docPartBody>
        <w:p w:rsidR="007C77EB" w:rsidRDefault="007C77EB">
          <w:pPr>
            <w:pStyle w:val="C0812A9996E84509B64E2C8D12100E0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EB"/>
    <w:rsid w:val="00656400"/>
    <w:rsid w:val="007C77EB"/>
    <w:rsid w:val="00DA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5D19A5088D46A0A9D948BF0DCE171C">
    <w:name w:val="6D5D19A5088D46A0A9D948BF0DCE171C"/>
  </w:style>
  <w:style w:type="paragraph" w:customStyle="1" w:styleId="8296A0D8D9FB48D4B0B06752008597B4">
    <w:name w:val="8296A0D8D9FB48D4B0B06752008597B4"/>
  </w:style>
  <w:style w:type="paragraph" w:customStyle="1" w:styleId="A627F60CC6A743EB9586E4D6F22DC048">
    <w:name w:val="A627F60CC6A743EB9586E4D6F22DC048"/>
  </w:style>
  <w:style w:type="paragraph" w:customStyle="1" w:styleId="9BB0B428DEFF4D159B7CE183523FE30D">
    <w:name w:val="9BB0B428DEFF4D159B7CE183523FE30D"/>
  </w:style>
  <w:style w:type="paragraph" w:customStyle="1" w:styleId="94479360B0894D30B361A5954D00BA94">
    <w:name w:val="94479360B0894D30B361A5954D00BA94"/>
  </w:style>
  <w:style w:type="paragraph" w:customStyle="1" w:styleId="C0812A9996E84509B64E2C8D12100E01">
    <w:name w:val="C0812A9996E84509B64E2C8D12100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6F7E8-9CC7-4795-9DEC-1DC5C1CDA31B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92D5D-65F8-4C14-A59B-6009EA71D7B2}"/>
</file>

<file path=customXml/itemProps4.xml><?xml version="1.0" encoding="utf-8"?>
<ds:datastoreItem xmlns:ds="http://schemas.openxmlformats.org/officeDocument/2006/customXml" ds:itemID="{6ABEBF56-05EB-4E84-B671-BA721BCB8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1545</Characters>
  <Application>Microsoft Office Word</Application>
  <DocSecurity>0</DocSecurity>
  <Lines>33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 Översyn av sanktionsavgifter i plan  och bygglagen  PBL</vt:lpstr>
      <vt:lpstr>
      </vt:lpstr>
    </vt:vector>
  </TitlesOfParts>
  <Company>Sveriges riksdag</Company>
  <LinksUpToDate>false</LinksUpToDate>
  <CharactersWithSpaces>1790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