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B7AE7" w:rsidP="00DA0661">
      <w:pPr>
        <w:pStyle w:val="Title"/>
      </w:pPr>
      <w:bookmarkStart w:id="0" w:name="Start"/>
      <w:bookmarkEnd w:id="0"/>
      <w:r>
        <w:t>Svar på fråga 2022/23:</w:t>
      </w:r>
      <w:r w:rsidR="00571144">
        <w:t>347</w:t>
      </w:r>
      <w:r>
        <w:t xml:space="preserve"> av </w:t>
      </w:r>
      <w:r w:rsidRPr="006B7AE7">
        <w:t>Kristoffer Lindberg</w:t>
      </w:r>
      <w:r>
        <w:t xml:space="preserve"> (S)</w:t>
      </w:r>
      <w:r w:rsidRPr="00571144" w:rsidR="00571144">
        <w:t xml:space="preserve"> Principen om armlängds avstånd mellan politik och kultur</w:t>
      </w:r>
      <w:r>
        <w:br/>
      </w:r>
    </w:p>
    <w:p w:rsidR="006B7AE7" w:rsidP="001F3DE7">
      <w:pPr>
        <w:pStyle w:val="BodyText"/>
      </w:pPr>
      <w:r>
        <w:t>Kristoffer Lindberg har frågat mig vilka åtgärder jag</w:t>
      </w:r>
      <w:r w:rsidRPr="001F3DE7" w:rsidR="001F3DE7">
        <w:t xml:space="preserve"> </w:t>
      </w:r>
      <w:r w:rsidR="001F3DE7">
        <w:t xml:space="preserve">ämnar vidta för att säkra principen om armlängds avstånd och värna kulturens frihet från politiskt inflytande och styrning. </w:t>
      </w:r>
    </w:p>
    <w:p w:rsidR="00D0419D" w:rsidP="00D0419D">
      <w:pPr>
        <w:pStyle w:val="BodyText"/>
      </w:pPr>
      <w:r>
        <w:t xml:space="preserve">Att upprätthålla principen om armlängds avstånd inom kulturpolitiken är centralt för regeringen. Det framgår av både regeringsförklaringen och Tidöavtalet. Politiken formar i viss utsträckning förutsättningarna för att skapa, tillgängliggöra och ta del av kultur, till exempel genom fördelning av budgetmedel. Däremot ska politiken inte forma innehållet i kulturen utifrån till exempel ideologiska intressen. Detta är en förutsättning för att konstnärlig frihet ska råda. </w:t>
      </w:r>
    </w:p>
    <w:p w:rsidR="00D0419D" w:rsidP="00D0419D">
      <w:pPr>
        <w:pStyle w:val="BodyText"/>
      </w:pPr>
      <w:r>
        <w:t xml:space="preserve">Före regeringsskiftet identifierade Myndigheten för Kulturanalys i rapporten ”Så fri är konsten” (2021) ett antal områden där kulturpolitikens dåvarande utformning och genomförande var bristfällig i relation till idealet om konstnärlig frihet. Som kulturminister välkomnar jag att oppositionen nu har börjat engagera sig i frågan. Att </w:t>
      </w:r>
      <w:r w:rsidR="00B57B84">
        <w:t xml:space="preserve">kontinuerligt </w:t>
      </w:r>
      <w:r>
        <w:t xml:space="preserve">se över </w:t>
      </w:r>
      <w:r w:rsidR="00B57B84">
        <w:t xml:space="preserve">kulturpolitikens utformning i syfte att värna och stärka </w:t>
      </w:r>
      <w:r>
        <w:t xml:space="preserve">konstnärlig frihet är ett viktigt sätt att minska sårbarheten för indirekt styrning på systemnivå. Det arbetet </w:t>
      </w:r>
      <w:r w:rsidR="00B57B84">
        <w:t xml:space="preserve">tjänar </w:t>
      </w:r>
      <w:r>
        <w:t xml:space="preserve">på bred politisk samsyn om behovet av att freda den kreativa integriteten hos kulturutövare. </w:t>
      </w:r>
    </w:p>
    <w:p w:rsidR="00D0419D" w:rsidP="00D0419D">
      <w:pPr>
        <w:pStyle w:val="BodyText"/>
      </w:pPr>
      <w:r>
        <w:t xml:space="preserve">De nationella kulturpolitiska målen, som beslutats av riksdagen, styr den statliga kulturpolitiken. När målen antogs angavs dock att de ska kunna tjäna som inspiration och vägledning för politiken i kommuner och regioner.  </w:t>
      </w:r>
    </w:p>
    <w:p w:rsidR="00D0419D" w:rsidP="00D0419D">
      <w:pPr>
        <w:pStyle w:val="BodyText"/>
      </w:pPr>
      <w:r>
        <w:t>Värt att nämna i sammanhanget är också den översyn av kultursamverkansmodellen som nu pågår (Översyn av kultursamverkansmodellen för kultur i hela landet</w:t>
      </w:r>
      <w:r w:rsidR="00A77860">
        <w:t>,</w:t>
      </w:r>
      <w:r>
        <w:t xml:space="preserve"> Dir. 2022:103). Syftet med översynen är att modellen ska utvecklas så att den i ökad grad kan bidra till kultur i hela landet och till att de nationella kulturpolitiska målen uppfylls. Uppdraget ska redovisas senast den 29 september 2023.</w:t>
      </w:r>
    </w:p>
    <w:p w:rsidR="00D0419D" w:rsidP="00D0419D">
      <w:pPr>
        <w:pStyle w:val="BodyText"/>
      </w:pPr>
      <w:r>
        <w:t xml:space="preserve">Sedan 2017 har Sverige också en museilag (2017:563) som innehåller bestämmelser om det allmänna museiväsendet. Vilka museer som ingår i det allmänna museiväsendet framgår av lagen. Lagen slår fast att museihuvudmännen ska säkerställa att museer inom det allmänna museiväsendet har ett bestämmande inflytande över verksamhetens innehåll. </w:t>
      </w:r>
    </w:p>
    <w:p w:rsidR="00D0419D" w:rsidP="00D0419D">
      <w:pPr>
        <w:pStyle w:val="BodyText"/>
      </w:pPr>
      <w:r>
        <w:t>Som kulturminister kommer jag att fortsatt arbeta för att upprätthålla principen om armlängds avstånd och för att stärka förutsättningarna för konstnärlig frihet.</w:t>
      </w:r>
    </w:p>
    <w:p w:rsidR="006B7AE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BD560C67A214BCFA11FD400C8C115CB"/>
          </w:placeholder>
          <w:dataBinding w:xpath="/ns0:DocumentInfo[1]/ns0:BaseInfo[1]/ns0:HeaderDate[1]" w:storeItemID="{D2831D0E-F8E8-46E8-8FE6-73775B4AEA25}" w:prefixMappings="xmlns:ns0='http://lp/documentinfo/RK' "/>
          <w:date w:fullDate="2023-0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87086">
            <w:t>22 februari 2023</w:t>
          </w:r>
        </w:sdtContent>
      </w:sdt>
    </w:p>
    <w:p w:rsidR="006B7AE7" w:rsidP="004E7A8F">
      <w:pPr>
        <w:pStyle w:val="Brdtextutanavstnd"/>
      </w:pPr>
    </w:p>
    <w:p w:rsidR="006B7AE7" w:rsidP="004E7A8F">
      <w:pPr>
        <w:pStyle w:val="Brdtextutanavstnd"/>
      </w:pPr>
    </w:p>
    <w:p w:rsidR="006B7AE7" w:rsidP="004E7A8F">
      <w:pPr>
        <w:pStyle w:val="Brdtextutanavstnd"/>
      </w:pPr>
    </w:p>
    <w:p w:rsidR="006B7AE7" w:rsidRPr="00DB48AB" w:rsidP="00DB48AB">
      <w:pPr>
        <w:pStyle w:val="BodyText"/>
      </w:pPr>
      <w:r>
        <w:t>Parisa Liljestrand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B7AE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B7AE7" w:rsidRPr="007D73AB" w:rsidP="00340DE0">
          <w:pPr>
            <w:pStyle w:val="Header"/>
          </w:pPr>
        </w:p>
      </w:tc>
      <w:tc>
        <w:tcPr>
          <w:tcW w:w="1134" w:type="dxa"/>
        </w:tcPr>
        <w:p w:rsidR="006B7AE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B7AE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B7AE7" w:rsidRPr="00710A6C" w:rsidP="00EE3C0F">
          <w:pPr>
            <w:pStyle w:val="Header"/>
            <w:rPr>
              <w:b/>
            </w:rPr>
          </w:pPr>
        </w:p>
        <w:p w:rsidR="006B7AE7" w:rsidP="00EE3C0F">
          <w:pPr>
            <w:pStyle w:val="Header"/>
          </w:pPr>
        </w:p>
        <w:p w:rsidR="006B7AE7" w:rsidP="00EE3C0F">
          <w:pPr>
            <w:pStyle w:val="Header"/>
          </w:pPr>
        </w:p>
        <w:p w:rsidR="006B7AE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FF8BC68223E456D8BD072623DAB4092"/>
            </w:placeholder>
            <w:dataBinding w:xpath="/ns0:DocumentInfo[1]/ns0:BaseInfo[1]/ns0:Dnr[1]" w:storeItemID="{D2831D0E-F8E8-46E8-8FE6-73775B4AEA25}" w:prefixMappings="xmlns:ns0='http://lp/documentinfo/RK' "/>
            <w:text/>
          </w:sdtPr>
          <w:sdtContent>
            <w:p w:rsidR="006B7AE7" w:rsidP="00EE3C0F">
              <w:pPr>
                <w:pStyle w:val="Header"/>
              </w:pPr>
              <w:r>
                <w:t>Ku202</w:t>
              </w:r>
              <w:r w:rsidR="0006749D">
                <w:t>3</w:t>
              </w:r>
              <w:r>
                <w:t>/</w:t>
              </w:r>
              <w:r w:rsidR="0006749D">
                <w:t>00</w:t>
              </w:r>
              <w:r w:rsidR="00D83240">
                <w:t>142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592078A57DC4B25AEEA324826844B36"/>
            </w:placeholder>
            <w:showingPlcHdr/>
            <w:dataBinding w:xpath="/ns0:DocumentInfo[1]/ns0:BaseInfo[1]/ns0:DocNumber[1]" w:storeItemID="{D2831D0E-F8E8-46E8-8FE6-73775B4AEA25}" w:prefixMappings="xmlns:ns0='http://lp/documentinfo/RK' "/>
            <w:text/>
          </w:sdtPr>
          <w:sdtContent>
            <w:p w:rsidR="006B7AE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B7AE7" w:rsidP="00EE3C0F">
          <w:pPr>
            <w:pStyle w:val="Header"/>
          </w:pPr>
        </w:p>
      </w:tc>
      <w:tc>
        <w:tcPr>
          <w:tcW w:w="1134" w:type="dxa"/>
        </w:tcPr>
        <w:p w:rsidR="006B7AE7" w:rsidP="0094502D">
          <w:pPr>
            <w:pStyle w:val="Header"/>
          </w:pPr>
        </w:p>
        <w:p w:rsidR="006B7AE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Cs/>
          </w:rPr>
          <w:alias w:val="SenderText"/>
          <w:tag w:val="ccRKShow_SenderText"/>
          <w:id w:val="1374046025"/>
          <w:placeholder>
            <w:docPart w:val="D8C5F1B30AF741218EF270C91888AEBA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1220396893"/>
                <w:placeholder>
                  <w:docPart w:val="5FC7570D9CD441E3962B49A046AF43FB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753136" w:rsidRPr="00753136" w:rsidP="0000307F">
                  <w:pPr>
                    <w:pStyle w:val="Header"/>
                    <w:rPr>
                      <w:szCs w:val="19"/>
                    </w:rPr>
                  </w:pPr>
                </w:p>
                <w:p w:rsidR="009B0BE9" w:rsidP="009B0BE9">
                  <w:pPr>
                    <w:pStyle w:val="Header"/>
                  </w:pPr>
                </w:p>
              </w:sdtContent>
            </w:sdt>
            <w:p w:rsidR="006B7AE7" w:rsidRPr="008D036E" w:rsidP="009B0BE9">
              <w:pPr>
                <w:pStyle w:val="Header"/>
                <w:rPr>
                  <w:bCs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59D0751A2C041D1AA467C7B66A7293D"/>
          </w:placeholder>
          <w:dataBinding w:xpath="/ns0:DocumentInfo[1]/ns0:BaseInfo[1]/ns0:Recipient[1]" w:storeItemID="{D2831D0E-F8E8-46E8-8FE6-73775B4AEA25}" w:prefixMappings="xmlns:ns0='http://lp/documentinfo/RK' "/>
          <w:text w:multiLine="1"/>
        </w:sdtPr>
        <w:sdtContent>
          <w:tc>
            <w:tcPr>
              <w:tcW w:w="3170" w:type="dxa"/>
            </w:tcPr>
            <w:p w:rsidR="006B7AE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B7AE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17D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FF8BC68223E456D8BD072623DAB40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E00562-6041-4599-97AD-94688089A899}"/>
      </w:docPartPr>
      <w:docPartBody>
        <w:p w:rsidR="00D447FD" w:rsidP="002F1C37">
          <w:pPr>
            <w:pStyle w:val="1FF8BC68223E456D8BD072623DAB40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92078A57DC4B25AEEA324826844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B85CEF-8762-407D-A158-D8A95AE34B67}"/>
      </w:docPartPr>
      <w:docPartBody>
        <w:p w:rsidR="00D447FD" w:rsidP="002F1C37">
          <w:pPr>
            <w:pStyle w:val="2592078A57DC4B25AEEA324826844B3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C5F1B30AF741218EF270C91888AE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1E7871-07B5-416A-9BD5-6899C617A8C5}"/>
      </w:docPartPr>
      <w:docPartBody>
        <w:p w:rsidR="00D447FD" w:rsidP="002F1C37">
          <w:pPr>
            <w:pStyle w:val="D8C5F1B30AF741218EF270C91888AEB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9D0751A2C041D1AA467C7B66A729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1D2F7A-5F49-465A-9893-44F3FD9E2047}"/>
      </w:docPartPr>
      <w:docPartBody>
        <w:p w:rsidR="00D447FD" w:rsidP="002F1C37">
          <w:pPr>
            <w:pStyle w:val="559D0751A2C041D1AA467C7B66A7293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D560C67A214BCFA11FD400C8C11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1D9D4A-A495-4BE1-9DDB-87D336F8A4B5}"/>
      </w:docPartPr>
      <w:docPartBody>
        <w:p w:rsidR="00D447FD" w:rsidP="002F1C37">
          <w:pPr>
            <w:pStyle w:val="2BD560C67A214BCFA11FD400C8C115C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FC7570D9CD441E3962B49A046AF43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F7DA9C-E983-4175-A77D-E8C3441A3FEF}"/>
      </w:docPartPr>
      <w:docPartBody>
        <w:p w:rsidR="00AC7877" w:rsidP="006D70B3">
          <w:pPr>
            <w:pStyle w:val="5FC7570D9CD441E3962B49A046AF43F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70B3"/>
    <w:rPr>
      <w:noProof w:val="0"/>
      <w:color w:val="808080"/>
    </w:rPr>
  </w:style>
  <w:style w:type="paragraph" w:customStyle="1" w:styleId="1FF8BC68223E456D8BD072623DAB4092">
    <w:name w:val="1FF8BC68223E456D8BD072623DAB4092"/>
    <w:rsid w:val="002F1C37"/>
  </w:style>
  <w:style w:type="paragraph" w:customStyle="1" w:styleId="559D0751A2C041D1AA467C7B66A7293D">
    <w:name w:val="559D0751A2C041D1AA467C7B66A7293D"/>
    <w:rsid w:val="002F1C37"/>
  </w:style>
  <w:style w:type="paragraph" w:customStyle="1" w:styleId="2592078A57DC4B25AEEA324826844B361">
    <w:name w:val="2592078A57DC4B25AEEA324826844B361"/>
    <w:rsid w:val="002F1C3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C5F1B30AF741218EF270C91888AEBA1">
    <w:name w:val="D8C5F1B30AF741218EF270C91888AEBA1"/>
    <w:rsid w:val="002F1C3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BD560C67A214BCFA11FD400C8C115CB">
    <w:name w:val="2BD560C67A214BCFA11FD400C8C115CB"/>
    <w:rsid w:val="002F1C37"/>
  </w:style>
  <w:style w:type="paragraph" w:customStyle="1" w:styleId="5FC7570D9CD441E3962B49A046AF43FB">
    <w:name w:val="5FC7570D9CD441E3962B49A046AF43FB"/>
    <w:rsid w:val="006D70B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6aa80064-45e3-4d17-95b4-6092cc56b9e1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2023-02-22T00:00:00</HeaderDate>
    <Office/>
    <Dnr>Ku2023/00142</Dnr>
    <ParagrafNr/>
    <DocumentTitle/>
    <VisitingAddress/>
    <Extra1/>
    <Extra2/>
    <Extra3>Kristoffer Lindberg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A1E9F74-8FCF-40F0-AD5E-001405F4D96A}"/>
</file>

<file path=customXml/itemProps2.xml><?xml version="1.0" encoding="utf-8"?>
<ds:datastoreItem xmlns:ds="http://schemas.openxmlformats.org/officeDocument/2006/customXml" ds:itemID="{0A442295-938A-441F-8345-86A92E37922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E6576D1-C621-45B5-B98E-4E3D23F61F10}"/>
</file>

<file path=customXml/itemProps5.xml><?xml version="1.0" encoding="utf-8"?>
<ds:datastoreItem xmlns:ds="http://schemas.openxmlformats.org/officeDocument/2006/customXml" ds:itemID="{D2831D0E-F8E8-46E8-8FE6-73775B4AEA2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406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347 Principen om armlängds avstånd mellan politik och kultur.docx</dc:title>
  <cp:revision>4</cp:revision>
  <cp:lastPrinted>2022-12-15T14:19:00Z</cp:lastPrinted>
  <dcterms:created xsi:type="dcterms:W3CDTF">2023-02-21T14:45:00Z</dcterms:created>
  <dcterms:modified xsi:type="dcterms:W3CDTF">2023-02-21T15:28:00Z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57dead94-00ec-4441-a05c-85dc8cc61680</vt:lpwstr>
  </property>
</Properties>
</file>