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27D1" w:rsidRPr="007427D1" w:rsidRDefault="007427D1">
      <w:pPr>
        <w:pStyle w:val="Frslagsrubrik"/>
      </w:pPr>
      <w:r w:rsidRPr="007427D1">
        <w:t>Förslag till riksdagsbeslut</w:t>
      </w:r>
    </w:p>
    <w:p w:rsidR="007427D1" w:rsidRPr="007427D1" w:rsidRDefault="007427D1">
      <w:pPr>
        <w:pStyle w:val="Hemstlatt"/>
      </w:pPr>
      <w:r w:rsidRPr="007427D1">
        <w:t xml:space="preserve">Riksdagen tillkännager för regeringen som sin mening vad som anförs i motionen om </w:t>
      </w:r>
      <w:r w:rsidRPr="007427D1">
        <w:rPr>
          <w:color w:val="000000"/>
        </w:rPr>
        <w:t>fortsatt kalkning av sj</w:t>
      </w:r>
      <w:r w:rsidRPr="007427D1">
        <w:rPr>
          <w:color w:val="000000"/>
        </w:rPr>
        <w:t>ö</w:t>
      </w:r>
      <w:r w:rsidRPr="007427D1">
        <w:rPr>
          <w:color w:val="000000"/>
        </w:rPr>
        <w:t>ar.</w:t>
      </w:r>
    </w:p>
    <w:p w:rsidR="007427D1" w:rsidRPr="007427D1" w:rsidRDefault="007427D1">
      <w:pPr>
        <w:pStyle w:val="Rubrik1"/>
      </w:pPr>
      <w:r w:rsidRPr="007427D1">
        <w:t>Motivering</w:t>
      </w:r>
    </w:p>
    <w:p w:rsidR="007427D1" w:rsidRPr="007427D1" w:rsidRDefault="007427D1">
      <w:pPr>
        <w:autoSpaceDE w:val="0"/>
        <w:autoSpaceDN w:val="0"/>
        <w:adjustRightInd w:val="0"/>
        <w:rPr>
          <w:color w:val="000000"/>
        </w:rPr>
      </w:pPr>
      <w:r w:rsidRPr="007427D1">
        <w:rPr>
          <w:color w:val="000000"/>
        </w:rPr>
        <w:t>De insatser som gjorts med kalkning i vissa sjöar visar goda resultat, och i ett flertal av dessa kan kalkningen reduceras eller upphöra. Detta innebär inte att kalkningen totalt skall minska. Det finns fortfarande stora områden där det med nödvändighet bör bli en fortsättning med pågående kalkning. Det finns också ett antal sjöar där inga resurser satts in ännu på grund av att man prior</w:t>
      </w:r>
      <w:r w:rsidRPr="007427D1">
        <w:rPr>
          <w:color w:val="000000"/>
        </w:rPr>
        <w:t>i</w:t>
      </w:r>
      <w:r w:rsidRPr="007427D1">
        <w:rPr>
          <w:color w:val="000000"/>
        </w:rPr>
        <w:t>terat redan startade objekt. Områden inom västra Värmland, Bohuslän, Halland och Höga kusten är exempel på områden som bör prioriteras i den fortsatta kalkningsverksamheten.</w:t>
      </w:r>
    </w:p>
    <w:p w:rsidR="007427D1" w:rsidRPr="007427D1" w:rsidRDefault="007427D1">
      <w:pPr>
        <w:pStyle w:val="Normaltindrag"/>
      </w:pPr>
      <w:r w:rsidRPr="007427D1">
        <w:t>Många av de laxbestånd som vi idag försöker rekonstruera och stärka är i det yttersta beroende av en fortsatt kalkning.</w:t>
      </w:r>
    </w:p>
    <w:p w:rsidR="007427D1" w:rsidRPr="007427D1" w:rsidRDefault="007427D1">
      <w:pPr>
        <w:pStyle w:val="Normaltindrag"/>
      </w:pPr>
      <w:r w:rsidRPr="007427D1">
        <w:t>Naturvårdsverkets rekommendation, som kommer i uttryck i skriften ”Kalkhandbok”, innebär att man sänker ambitionen från 6 PH till 5,7 PH. Detta innebär en kraftigt ökad försurning och kommer att få en stor påverkan på den biologiska mångfalden i våra vatten.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27D1">
        <w:trPr>
          <w:cantSplit/>
        </w:trPr>
        <w:tc>
          <w:tcPr>
            <w:tcW w:w="3046" w:type="dxa"/>
          </w:tcPr>
          <w:p w:rsidR="007427D1" w:rsidRPr="007427D1" w:rsidRDefault="007427D1">
            <w:pPr>
              <w:pStyle w:val="UnderskriftDatum"/>
              <w:spacing w:before="240"/>
            </w:pPr>
            <w:r w:rsidRPr="007427D1">
              <w:t>Stockholm den 22 oktober 2010</w:t>
            </w:r>
          </w:p>
        </w:tc>
        <w:tc>
          <w:tcPr>
            <w:tcW w:w="3047" w:type="dxa"/>
          </w:tcPr>
          <w:p w:rsidR="007427D1" w:rsidRPr="007427D1" w:rsidRDefault="007427D1">
            <w:pPr>
              <w:pStyle w:val="Underskrifter"/>
              <w:spacing w:before="240"/>
            </w:pPr>
          </w:p>
        </w:tc>
      </w:tr>
      <w:tr w:rsidR="00000000" w:rsidRPr="007427D1">
        <w:trPr>
          <w:cantSplit/>
        </w:trPr>
        <w:tc>
          <w:tcPr>
            <w:tcW w:w="3046" w:type="dxa"/>
          </w:tcPr>
          <w:p w:rsidR="007427D1" w:rsidRPr="007427D1" w:rsidRDefault="007427D1">
            <w:pPr>
              <w:pStyle w:val="Underskrifter"/>
            </w:pPr>
            <w:r w:rsidRPr="007427D1">
              <w:t>Catharina Bråkenhielm (S)</w:t>
            </w:r>
          </w:p>
        </w:tc>
        <w:tc>
          <w:tcPr>
            <w:tcW w:w="3046" w:type="dxa"/>
          </w:tcPr>
          <w:p w:rsidR="007427D1" w:rsidRPr="007427D1" w:rsidRDefault="007427D1">
            <w:pPr>
              <w:pStyle w:val="Underskrifter"/>
            </w:pPr>
          </w:p>
        </w:tc>
      </w:tr>
    </w:tbl>
    <w:p w:rsidR="007427D1" w:rsidRPr="007427D1" w:rsidRDefault="007427D1">
      <w:pPr>
        <w:pStyle w:val="Normaltindrag"/>
      </w:pPr>
    </w:p>
    <w:sectPr w:rsidR="00000000" w:rsidRPr="007427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7D1" w:rsidRPr="007427D1" w:rsidRDefault="007427D1">
      <w:r w:rsidRPr="007427D1">
        <w:separator/>
      </w:r>
    </w:p>
  </w:endnote>
  <w:endnote w:type="continuationSeparator" w:id="0">
    <w:p w:rsidR="007427D1" w:rsidRPr="007427D1" w:rsidRDefault="007427D1">
      <w:r w:rsidRPr="007427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7D1" w:rsidRPr="007427D1" w:rsidRDefault="007427D1">
    <w:pPr>
      <w:pStyle w:val="Sidfot"/>
    </w:pPr>
    <w:r w:rsidRPr="007427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4235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7D1" w:rsidRDefault="007427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27D1" w:rsidRDefault="007427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7D1" w:rsidRPr="007427D1" w:rsidRDefault="007427D1">
    <w:pPr>
      <w:pStyle w:val="Sidfot"/>
    </w:pPr>
    <w:r w:rsidRPr="007427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0706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7D1" w:rsidRDefault="007427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27D1" w:rsidRDefault="007427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7D1" w:rsidRPr="007427D1" w:rsidRDefault="007427D1">
    <w:pPr>
      <w:pStyle w:val="Sidfot"/>
    </w:pPr>
    <w:r w:rsidRPr="007427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918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7D1" w:rsidRDefault="007427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27D1" w:rsidRDefault="007427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7D1" w:rsidRPr="007427D1" w:rsidRDefault="007427D1">
      <w:r w:rsidRPr="007427D1">
        <w:separator/>
      </w:r>
    </w:p>
  </w:footnote>
  <w:footnote w:type="continuationSeparator" w:id="0">
    <w:p w:rsidR="007427D1" w:rsidRPr="007427D1" w:rsidRDefault="007427D1">
      <w:r w:rsidRPr="007427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7D1" w:rsidRPr="007427D1" w:rsidRDefault="007427D1">
    <w:pPr>
      <w:pStyle w:val="Sidhuvud"/>
    </w:pPr>
    <w:r w:rsidRPr="007427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99127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7D1" w:rsidRDefault="007427D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27D1" w:rsidRDefault="007427D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7D1" w:rsidRPr="007427D1" w:rsidRDefault="007427D1">
    <w:pPr>
      <w:pStyle w:val="Sidhuvud"/>
    </w:pPr>
    <w:r w:rsidRPr="007427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14634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7D1" w:rsidRDefault="007427D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27D1" w:rsidRDefault="007427D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7D1" w:rsidRPr="007427D1" w:rsidRDefault="007427D1">
    <w:pPr>
      <w:pStyle w:val="FSHNormal"/>
      <w:tabs>
        <w:tab w:val="right" w:pos="5840"/>
      </w:tabs>
    </w:pPr>
    <w:r w:rsidRPr="007427D1">
      <w:br/>
    </w:r>
    <w:r w:rsidRPr="007427D1">
      <w:fldChar w:fldCharType="begin" w:fldLock="1"/>
    </w:r>
    <w:r w:rsidRPr="007427D1">
      <w:instrText xml:space="preserve"> DOCPROPERTY</w:instrText>
    </w:r>
    <w:r w:rsidRPr="007427D1">
      <w:rPr>
        <w:sz w:val="18"/>
      </w:rPr>
      <w:instrText xml:space="preserve"> "YearUser" *\charformat </w:instrText>
    </w:r>
    <w:r w:rsidRPr="007427D1">
      <w:fldChar w:fldCharType="separate"/>
    </w:r>
    <w:r w:rsidRPr="007427D1">
      <w:t>2010/11</w:t>
    </w:r>
    <w:r w:rsidRPr="007427D1">
      <w:fldChar w:fldCharType="end"/>
    </w:r>
    <w:r w:rsidRPr="007427D1">
      <w:t xml:space="preserve"> </w:t>
    </w:r>
    <w:r w:rsidRPr="007427D1">
      <w:tab/>
      <w:t xml:space="preserve">mnr: </w:t>
    </w:r>
    <w:r w:rsidRPr="007427D1">
      <w:fldChar w:fldCharType="begin" w:fldLock="1"/>
    </w:r>
    <w:r w:rsidRPr="007427D1">
      <w:instrText xml:space="preserve"> DOCPROPERTY</w:instrText>
    </w:r>
    <w:r w:rsidRPr="007427D1">
      <w:rPr>
        <w:sz w:val="18"/>
      </w:rPr>
      <w:instrText xml:space="preserve"> "Motionsnummer" *\charformat </w:instrText>
    </w:r>
    <w:r w:rsidRPr="007427D1">
      <w:fldChar w:fldCharType="separate"/>
    </w:r>
    <w:r w:rsidRPr="007427D1">
      <w:t>MJ301</w:t>
    </w:r>
    <w:r w:rsidRPr="007427D1">
      <w:fldChar w:fldCharType="end"/>
    </w:r>
    <w:r w:rsidRPr="007427D1">
      <w:br/>
    </w:r>
    <w:r w:rsidRPr="007427D1">
      <w:fldChar w:fldCharType="begin" w:fldLock="1"/>
    </w:r>
    <w:r w:rsidRPr="007427D1">
      <w:instrText xml:space="preserve"> DOCPROPERTY</w:instrText>
    </w:r>
    <w:r w:rsidRPr="007427D1">
      <w:rPr>
        <w:sz w:val="18"/>
      </w:rPr>
      <w:instrText xml:space="preserve"> "Samling" *\charformat </w:instrText>
    </w:r>
    <w:r w:rsidRPr="007427D1">
      <w:fldChar w:fldCharType="end"/>
    </w:r>
    <w:r w:rsidRPr="007427D1">
      <w:tab/>
      <w:t xml:space="preserve">pnr: </w:t>
    </w:r>
    <w:r w:rsidRPr="007427D1">
      <w:fldChar w:fldCharType="begin" w:fldLock="1"/>
    </w:r>
    <w:r w:rsidRPr="007427D1">
      <w:instrText xml:space="preserve"> DOCPROPERTY</w:instrText>
    </w:r>
    <w:r w:rsidRPr="007427D1">
      <w:rPr>
        <w:sz w:val="18"/>
      </w:rPr>
      <w:instrText xml:space="preserve"> "Partinummer" *\charformat </w:instrText>
    </w:r>
    <w:r w:rsidRPr="007427D1">
      <w:fldChar w:fldCharType="separate"/>
    </w:r>
    <w:r w:rsidRPr="007427D1">
      <w:t>S28065</w:t>
    </w:r>
    <w:r w:rsidRPr="007427D1">
      <w:fldChar w:fldCharType="end"/>
    </w:r>
  </w:p>
  <w:p w:rsidR="007427D1" w:rsidRPr="007427D1" w:rsidRDefault="007427D1">
    <w:pPr>
      <w:pStyle w:val="FSHRub1"/>
    </w:pPr>
    <w:r w:rsidRPr="007427D1">
      <w:t>Motion till riksdagen</w:t>
    </w:r>
    <w:r w:rsidRPr="007427D1">
      <w:br/>
    </w:r>
    <w:r w:rsidRPr="007427D1">
      <w:fldChar w:fldCharType="begin" w:fldLock="1"/>
    </w:r>
    <w:r w:rsidRPr="007427D1">
      <w:instrText xml:space="preserve"> DOCPROPERTY "YearUser" *\charformat </w:instrText>
    </w:r>
    <w:r w:rsidRPr="007427D1">
      <w:fldChar w:fldCharType="separate"/>
    </w:r>
    <w:r w:rsidRPr="007427D1">
      <w:t>2010/11</w:t>
    </w:r>
    <w:r w:rsidRPr="007427D1">
      <w:fldChar w:fldCharType="end"/>
    </w:r>
    <w:r w:rsidRPr="007427D1">
      <w:t>:</w:t>
    </w:r>
    <w:r w:rsidRPr="007427D1">
      <w:fldChar w:fldCharType="begin" w:fldLock="1"/>
    </w:r>
    <w:r w:rsidRPr="007427D1">
      <w:instrText xml:space="preserve"> DOCPROPERTY "Motionsnummer" *\charformat </w:instrText>
    </w:r>
    <w:r w:rsidRPr="007427D1">
      <w:fldChar w:fldCharType="separate"/>
    </w:r>
    <w:r w:rsidRPr="007427D1">
      <w:t>MJ301</w:t>
    </w:r>
    <w:r w:rsidRPr="007427D1">
      <w:fldChar w:fldCharType="end"/>
    </w:r>
  </w:p>
  <w:p w:rsidR="007427D1" w:rsidRPr="007427D1" w:rsidRDefault="007427D1">
    <w:pPr>
      <w:pStyle w:val="FSHNormalS5"/>
    </w:pPr>
    <w:r w:rsidRPr="007427D1">
      <w:fldChar w:fldCharType="begin" w:fldLock="1"/>
    </w:r>
    <w:r w:rsidRPr="007427D1">
      <w:instrText xml:space="preserve"> DOCPROPERTY "MotionarText" *\charformat </w:instrText>
    </w:r>
    <w:r w:rsidRPr="007427D1">
      <w:fldChar w:fldCharType="separate"/>
    </w:r>
    <w:r w:rsidRPr="007427D1">
      <w:t>av Catharina Bråkenhielm (S)</w:t>
    </w:r>
    <w:r w:rsidRPr="007427D1">
      <w:fldChar w:fldCharType="end"/>
    </w:r>
    <w:r w:rsidRPr="007427D1">
      <w:br/>
    </w:r>
    <w:r w:rsidRPr="007427D1">
      <w:fldChar w:fldCharType="begin" w:fldLock="1"/>
    </w:r>
    <w:r w:rsidRPr="007427D1">
      <w:instrText xml:space="preserve"> DOCPROPERTY "SvarFrasKort" *\charformat </w:instrText>
    </w:r>
    <w:r w:rsidRPr="007427D1">
      <w:fldChar w:fldCharType="end"/>
    </w:r>
  </w:p>
  <w:p w:rsidR="007427D1" w:rsidRPr="007427D1" w:rsidRDefault="007427D1">
    <w:pPr>
      <w:pStyle w:val="FSHTitel"/>
    </w:pPr>
    <w:r w:rsidRPr="007427D1">
      <w:fldChar w:fldCharType="begin" w:fldLock="1"/>
    </w:r>
    <w:r w:rsidRPr="007427D1">
      <w:instrText xml:space="preserve"> DOCPROPERTY</w:instrText>
    </w:r>
    <w:r w:rsidRPr="007427D1">
      <w:rPr>
        <w:sz w:val="18"/>
      </w:rPr>
      <w:instrText xml:space="preserve"> "RubrikSvar" *\charformat </w:instrText>
    </w:r>
    <w:r w:rsidRPr="007427D1">
      <w:fldChar w:fldCharType="separate"/>
    </w:r>
    <w:r w:rsidRPr="007427D1">
      <w:t>Kalkning</w:t>
    </w:r>
    <w:r w:rsidRPr="007427D1">
      <w:fldChar w:fldCharType="end"/>
    </w:r>
  </w:p>
  <w:p w:rsidR="007427D1" w:rsidRPr="007427D1" w:rsidRDefault="007427D1">
    <w:pPr>
      <w:pStyle w:val="Normal00"/>
    </w:pPr>
  </w:p>
  <w:p w:rsidR="007427D1" w:rsidRPr="007427D1" w:rsidRDefault="007427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7176173">
    <w:abstractNumId w:val="3"/>
  </w:num>
  <w:num w:numId="2" w16cid:durableId="213276414">
    <w:abstractNumId w:val="2"/>
  </w:num>
  <w:num w:numId="3" w16cid:durableId="225532031">
    <w:abstractNumId w:val="1"/>
  </w:num>
  <w:num w:numId="4" w16cid:durableId="1323312233">
    <w:abstractNumId w:val="0"/>
  </w:num>
  <w:num w:numId="5" w16cid:durableId="110325998">
    <w:abstractNumId w:val="7"/>
  </w:num>
  <w:num w:numId="6" w16cid:durableId="725297730">
    <w:abstractNumId w:val="6"/>
  </w:num>
  <w:num w:numId="7" w16cid:durableId="1805852224">
    <w:abstractNumId w:val="5"/>
  </w:num>
  <w:num w:numId="8" w16cid:durableId="798381767">
    <w:abstractNumId w:val="4"/>
  </w:num>
  <w:num w:numId="9" w16cid:durableId="1450860876">
    <w:abstractNumId w:val="8"/>
  </w:num>
  <w:num w:numId="10" w16cid:durableId="1835217848">
    <w:abstractNumId w:val="9"/>
  </w:num>
  <w:num w:numId="11" w16cid:durableId="1251741441">
    <w:abstractNumId w:val="10"/>
  </w:num>
  <w:num w:numId="12" w16cid:durableId="1579250791">
    <w:abstractNumId w:val="13"/>
  </w:num>
  <w:num w:numId="13" w16cid:durableId="1434714969">
    <w:abstractNumId w:val="15"/>
  </w:num>
  <w:num w:numId="14" w16cid:durableId="600114014">
    <w:abstractNumId w:val="16"/>
  </w:num>
  <w:num w:numId="15" w16cid:durableId="1736586085">
    <w:abstractNumId w:val="11"/>
  </w:num>
  <w:num w:numId="16" w16cid:durableId="2041665527">
    <w:abstractNumId w:val="18"/>
  </w:num>
  <w:num w:numId="17" w16cid:durableId="1882743799">
    <w:abstractNumId w:val="17"/>
  </w:num>
  <w:num w:numId="18" w16cid:durableId="1026254442">
    <w:abstractNumId w:val="14"/>
  </w:num>
  <w:num w:numId="19" w16cid:durableId="971984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63EFEA21-23E4-46CF-8A77-2096654C57FA}"/>
  </w:docVars>
  <w:rsids>
    <w:rsidRoot w:val="00131B27"/>
    <w:rsid w:val="00131B27"/>
    <w:rsid w:val="007427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ED8DD7D-692F-4B06-BBA2-F7909AD6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977</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s28065</vt:lpstr>
    </vt:vector>
  </TitlesOfParts>
  <Company>Riksdagen</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s28065</dc:title>
  <dc:subject>s28065</dc:subject>
  <dc:creator>Riksdagen</dc:creator>
  <cp:keywords>Riksdagen</cp:keywords>
  <dc:description>Versal/gemen i partibeteckning. Gemen i tryck för 0910, versal för 1011 och nyare</dc:description>
  <cp:lastModifiedBy>Lars Brink</cp:lastModifiedBy>
  <cp:revision>2</cp:revision>
  <cp:lastPrinted>2010-11-19T08:18:00Z</cp:lastPrinted>
  <dcterms:created xsi:type="dcterms:W3CDTF">2025-12-18T01:30:00Z</dcterms:created>
  <dcterms:modified xsi:type="dcterms:W3CDTF">2025-12-18T01:30:00Z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Kalkning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Kalkning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20102011000000000115000280650069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20102011000000000115000280650069</vt:lpwstr>
  </property>
  <property fmtid="{D5CDD505-2E9C-101B-9397-08002B2CF9AE}" pid="50" name="nummer">
    <vt:lpwstr>301</vt:lpwstr>
  </property>
  <property fmtid="{D5CDD505-2E9C-101B-9397-08002B2CF9AE}" pid="51" name="utskottsbeteckning">
    <vt:lpwstr>MJ</vt:lpwstr>
  </property>
  <property fmtid="{D5CDD505-2E9C-101B-9397-08002B2CF9AE}" pid="52" name="GlobalUID">
    <vt:lpwstr>{D5B1EB6C-4B26-4022-BA9D-802969099671}</vt:lpwstr>
  </property>
  <property fmtid="{D5CDD505-2E9C-101B-9397-08002B2CF9AE}" pid="53" name="Överföringar">
    <vt:i4>0</vt:i4>
  </property>
  <property fmtid="{D5CDD505-2E9C-101B-9397-08002B2CF9AE}" pid="54" name="Checksum">
    <vt:lpwstr>*1012725205782*</vt:lpwstr>
  </property>
  <property fmtid="{D5CDD505-2E9C-101B-9397-08002B2CF9AE}" pid="55" name="skuggnummer">
    <vt:lpwstr>1155</vt:lpwstr>
  </property>
  <property fmtid="{D5CDD505-2E9C-101B-9397-08002B2CF9AE}" pid="56" name="urixVersion">
    <vt:lpwstr>4.3.0.0</vt:lpwstr>
  </property>
  <property fmtid="{D5CDD505-2E9C-101B-9397-08002B2CF9AE}" pid="57" name="urixOrigin">
    <vt:lpwstr>101119 09:18:13.150</vt:lpwstr>
  </property>
  <property fmtid="{D5CDD505-2E9C-101B-9397-08002B2CF9AE}" pid="58" name="urixGuid">
    <vt:lpwstr>{CFEE7A02-8266-4EE6-B98C-E8A7C12C82FF}</vt:lpwstr>
  </property>
</Properties>
</file>