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309" w:rsidRPr="00476B4D" w:rsidRDefault="00491309">
      <w:pPr>
        <w:pStyle w:val="Hemstlrubrik"/>
      </w:pPr>
      <w:r w:rsidRPr="00476B4D">
        <w:t>Förslag till riksdagsbeslut</w:t>
      </w:r>
    </w:p>
    <w:p w:rsidR="00491309" w:rsidRPr="00476B4D" w:rsidRDefault="00491309">
      <w:pPr>
        <w:pStyle w:val="Hemstlatt"/>
        <w:ind w:left="0"/>
      </w:pPr>
      <w:r w:rsidRPr="00476B4D">
        <w:t xml:space="preserve">Riksdagen tillkännager för regeringen som sin mening vad som anförs i motionen om </w:t>
      </w:r>
      <w:r w:rsidRPr="00476B4D">
        <w:rPr>
          <w:color w:val="000000"/>
          <w:szCs w:val="18"/>
        </w:rPr>
        <w:t>en skärpning av ordningslagen för att stävja upprepade otillåtna demonstrationer.</w:t>
      </w:r>
    </w:p>
    <w:p w:rsidR="00491309" w:rsidRPr="00476B4D" w:rsidRDefault="00491309">
      <w:pPr>
        <w:pStyle w:val="Rubrik1"/>
      </w:pPr>
      <w:r w:rsidRPr="00476B4D">
        <w:t>Motivering</w:t>
      </w:r>
    </w:p>
    <w:p w:rsidR="00491309" w:rsidRPr="00476B4D" w:rsidRDefault="00491309">
      <w:r w:rsidRPr="00476B4D">
        <w:t>I rättsstaten Sverige har medborgarna en grundlagsstadgad rättighet att fritt uttrycka åsikter och genom exempelvis demonstrationer torgföra dessa. De allra flesta följer det regelverk som är fastlagt när det gäller denna typ av frågor. Det finns dock enstaka grupperingar som på ett systematiskt sätt väljer att frångå det givna regelverket. Man väljer från arrangörernas sida helt enkelt att inte söka tillstånd för den planerade demonstrationen. Detta görs ofta med avsikt. Orsakerna till detta varierar. Ett</w:t>
      </w:r>
      <w:r w:rsidRPr="00476B4D">
        <w:t xml:space="preserve"> motiv är att arrangörerna inte vill riskera att inte få genomföra marschen eller demonstrationen som de planerar. En annan faktor som spelar in är att de vill undvika bråk och motdemonstra</w:t>
      </w:r>
      <w:r w:rsidRPr="00476B4D">
        <w:t>n</w:t>
      </w:r>
      <w:r w:rsidRPr="00476B4D">
        <w:t>ter med den negativa publicitet som det medför.</w:t>
      </w:r>
    </w:p>
    <w:p w:rsidR="00491309" w:rsidRPr="00476B4D" w:rsidRDefault="00491309">
      <w:pPr>
        <w:pStyle w:val="Normaltindrag"/>
      </w:pPr>
      <w:r w:rsidRPr="00476B4D">
        <w:t>Marginaliserade politiska grupper, både på höger- och vänsterkanten, har under senare år satt i system att tyst och snabbt inta en publik plats såsom ett torg, hålla ett anförande för att sedan lika snabbt försvinna från platsen till nästa. Detta orsakar oro hos många medbo</w:t>
      </w:r>
      <w:r w:rsidRPr="00476B4D">
        <w:t>rgare som råkar befinna sig på just denna plats.</w:t>
      </w:r>
    </w:p>
    <w:p w:rsidR="00491309" w:rsidRPr="00476B4D" w:rsidRDefault="00491309">
      <w:pPr>
        <w:pStyle w:val="Normaltindrag"/>
      </w:pPr>
      <w:r w:rsidRPr="00476B4D">
        <w:t>Det är vanligt förekommande att de otillåtna demonstrationerna anmäls till polisen för att sedan hanteras av berörda myndigheter och åklagare. Tyvärr saknas i många fall ingående kunskap om hur ytterlighetsgrupperna är organ</w:t>
      </w:r>
      <w:r w:rsidRPr="00476B4D">
        <w:t>i</w:t>
      </w:r>
      <w:r w:rsidRPr="00476B4D">
        <w:t>serade och hur deras verksamhet styrs. Brotten rubriceras i regel som försee</w:t>
      </w:r>
      <w:r w:rsidRPr="00476B4D">
        <w:t>l</w:t>
      </w:r>
      <w:r w:rsidRPr="00476B4D">
        <w:t>se mot ordningslagen där straffen är ringa såsom dagsböter. Brotten behan</w:t>
      </w:r>
      <w:r w:rsidRPr="00476B4D">
        <w:t>d</w:t>
      </w:r>
      <w:r w:rsidRPr="00476B4D">
        <w:t xml:space="preserve">las också separat för sig vid varje enskilt tillfälle. För att på ett tidigt stadium </w:t>
      </w:r>
      <w:r w:rsidRPr="00476B4D">
        <w:lastRenderedPageBreak/>
        <w:t>stävja beteendemönstret med upprepat otillåtna demonstrationer finns det all anledning att se över och skärpa straffen för detta.</w:t>
      </w:r>
    </w:p>
    <w:p w:rsidR="00491309" w:rsidRPr="00476B4D" w:rsidRDefault="00491309">
      <w:pPr>
        <w:pStyle w:val="Normaltindrag"/>
      </w:pPr>
      <w:r w:rsidRPr="00476B4D">
        <w:t>Under förra riksmötet väcktes en motion (2007/08:Ju221) som behandlade detta ämne. Justitieutskottet instämde i det motionen anförde om att uppre</w:t>
      </w:r>
      <w:r w:rsidRPr="00476B4D">
        <w:t>p</w:t>
      </w:r>
      <w:r w:rsidRPr="00476B4D">
        <w:t>a</w:t>
      </w:r>
      <w:r w:rsidRPr="00476B4D">
        <w:t>de olovliga demonstrationer utgör ett samhällsproblem, men avslog densa</w:t>
      </w:r>
      <w:r w:rsidRPr="00476B4D">
        <w:t>m</w:t>
      </w:r>
      <w:r w:rsidRPr="00476B4D">
        <w:t>ma med en hänvisning till Straffnivåutredningen (Ju 2007:04). Denna utre</w:t>
      </w:r>
      <w:r w:rsidRPr="00476B4D">
        <w:t>d</w:t>
      </w:r>
      <w:r w:rsidRPr="00476B4D">
        <w:t>ning fokuserar dock främst på våldsbrott och omfattar inte specifika lagän</w:t>
      </w:r>
      <w:r w:rsidRPr="00476B4D">
        <w:t>d</w:t>
      </w:r>
      <w:r w:rsidRPr="00476B4D">
        <w:t>ringar relaterade till brott mot ordningslagen. Det är därför av högsta relevans att åter väcka frågan om ovanstående problematik.</w:t>
      </w:r>
    </w:p>
    <w:p w:rsidR="00491309" w:rsidRPr="00476B4D" w:rsidRDefault="00491309">
      <w:pPr>
        <w:pStyle w:val="Normaltindrag"/>
        <w:rPr>
          <w:i/>
        </w:rPr>
      </w:pPr>
      <w:r w:rsidRPr="00476B4D">
        <w:t xml:space="preserve">Med anledning av ovan anförda föreslås att i 2 kap. 29 § ordningslagen om straff m.m. lämpligen införs: </w:t>
      </w:r>
      <w:r w:rsidRPr="00476B4D">
        <w:rPr>
          <w:i/>
        </w:rPr>
        <w:t>”Den som uppsåtligen upprepar eller medvetet främjar brott mot första stycket punkten 1 dömes för grovt brott till fängelse i högst sex månader.”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B4D">
        <w:trPr>
          <w:cantSplit/>
        </w:trPr>
        <w:tc>
          <w:tcPr>
            <w:tcW w:w="3046" w:type="dxa"/>
          </w:tcPr>
          <w:p w:rsidR="00491309" w:rsidRPr="00476B4D" w:rsidRDefault="00491309">
            <w:pPr>
              <w:pStyle w:val="UnderskriftDatum"/>
              <w:spacing w:before="240"/>
            </w:pPr>
            <w:r w:rsidRPr="00476B4D">
              <w:t>Stockholm den 2 oktober 2008</w:t>
            </w:r>
          </w:p>
        </w:tc>
        <w:tc>
          <w:tcPr>
            <w:tcW w:w="3047" w:type="dxa"/>
          </w:tcPr>
          <w:p w:rsidR="00491309" w:rsidRPr="00476B4D" w:rsidRDefault="00491309">
            <w:pPr>
              <w:pStyle w:val="Underskrifter"/>
              <w:spacing w:before="240"/>
            </w:pPr>
          </w:p>
        </w:tc>
      </w:tr>
      <w:tr w:rsidR="00000000" w:rsidRPr="00476B4D">
        <w:trPr>
          <w:cantSplit/>
        </w:trPr>
        <w:tc>
          <w:tcPr>
            <w:tcW w:w="3046" w:type="dxa"/>
          </w:tcPr>
          <w:p w:rsidR="00491309" w:rsidRPr="00476B4D" w:rsidRDefault="00491309">
            <w:pPr>
              <w:pStyle w:val="Underskrifter"/>
            </w:pPr>
            <w:r w:rsidRPr="00476B4D">
              <w:t>Annicka Engblom (m)</w:t>
            </w:r>
          </w:p>
        </w:tc>
        <w:tc>
          <w:tcPr>
            <w:tcW w:w="3046" w:type="dxa"/>
          </w:tcPr>
          <w:p w:rsidR="00491309" w:rsidRPr="00476B4D" w:rsidRDefault="00491309">
            <w:pPr>
              <w:pStyle w:val="Underskrifter"/>
            </w:pPr>
            <w:r w:rsidRPr="00476B4D">
              <w:t>Lars-Arne Staxäng (m)</w:t>
            </w:r>
          </w:p>
        </w:tc>
      </w:tr>
    </w:tbl>
    <w:p w:rsidR="00491309" w:rsidRPr="00476B4D" w:rsidRDefault="00491309">
      <w:pPr>
        <w:pStyle w:val="Normaltindrag"/>
      </w:pPr>
    </w:p>
    <w:sectPr w:rsidR="00491309" w:rsidRPr="00476B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309" w:rsidRPr="00476B4D" w:rsidRDefault="00491309">
      <w:r w:rsidRPr="00476B4D">
        <w:separator/>
      </w:r>
    </w:p>
  </w:endnote>
  <w:endnote w:type="continuationSeparator" w:id="0">
    <w:p w:rsidR="00491309" w:rsidRPr="00476B4D" w:rsidRDefault="00491309">
      <w:r w:rsidRPr="00476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76B4D">
    <w:pPr>
      <w:pStyle w:val="Sidfot"/>
    </w:pPr>
    <w:r w:rsidRPr="00476B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264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9" w:rsidRDefault="004913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309" w:rsidRDefault="004913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76B4D">
    <w:pPr>
      <w:pStyle w:val="Sidfot"/>
    </w:pPr>
    <w:r w:rsidRPr="00476B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77416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9" w:rsidRDefault="00491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309" w:rsidRDefault="00491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76B4D">
    <w:pPr>
      <w:pStyle w:val="Sidfot"/>
    </w:pPr>
    <w:r w:rsidRPr="00476B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48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9" w:rsidRDefault="00491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309" w:rsidRDefault="00491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309" w:rsidRPr="00476B4D" w:rsidRDefault="00491309">
      <w:r w:rsidRPr="00476B4D">
        <w:separator/>
      </w:r>
    </w:p>
  </w:footnote>
  <w:footnote w:type="continuationSeparator" w:id="0">
    <w:p w:rsidR="00491309" w:rsidRPr="00476B4D" w:rsidRDefault="00491309">
      <w:r w:rsidRPr="00476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76B4D">
    <w:pPr>
      <w:pStyle w:val="Sidhuvud"/>
    </w:pPr>
    <w:r w:rsidRPr="00476B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149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9" w:rsidRDefault="004913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309" w:rsidRDefault="004913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76B4D">
    <w:pPr>
      <w:pStyle w:val="Sidhuvud"/>
    </w:pPr>
    <w:r w:rsidRPr="00476B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463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309" w:rsidRDefault="004913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309" w:rsidRDefault="004913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309" w:rsidRPr="00476B4D" w:rsidRDefault="00491309">
    <w:pPr>
      <w:pStyle w:val="FSHNormal"/>
      <w:tabs>
        <w:tab w:val="right" w:pos="5840"/>
      </w:tabs>
    </w:pPr>
    <w:r w:rsidRPr="00476B4D">
      <w:br/>
    </w:r>
    <w:r w:rsidRPr="00476B4D">
      <w:fldChar w:fldCharType="begin" w:fldLock="1"/>
    </w:r>
    <w:r w:rsidRPr="00476B4D">
      <w:instrText xml:space="preserve"> DOCPROPERTY</w:instrText>
    </w:r>
    <w:r w:rsidRPr="00476B4D">
      <w:rPr>
        <w:sz w:val="18"/>
      </w:rPr>
      <w:instrText xml:space="preserve"> "YearUser" *\charformat </w:instrText>
    </w:r>
    <w:r w:rsidRPr="00476B4D">
      <w:fldChar w:fldCharType="separate"/>
    </w:r>
    <w:r w:rsidRPr="00476B4D">
      <w:t>2008/09</w:t>
    </w:r>
    <w:r w:rsidRPr="00476B4D">
      <w:fldChar w:fldCharType="end"/>
    </w:r>
    <w:r w:rsidRPr="00476B4D">
      <w:t xml:space="preserve"> </w:t>
    </w:r>
    <w:r w:rsidRPr="00476B4D">
      <w:tab/>
      <w:t xml:space="preserve">mnr: </w:t>
    </w:r>
    <w:r w:rsidRPr="00476B4D">
      <w:fldChar w:fldCharType="begin" w:fldLock="1"/>
    </w:r>
    <w:r w:rsidRPr="00476B4D">
      <w:instrText xml:space="preserve"> DOCPROPERTY</w:instrText>
    </w:r>
    <w:r w:rsidRPr="00476B4D">
      <w:rPr>
        <w:sz w:val="18"/>
      </w:rPr>
      <w:instrText xml:space="preserve"> "Motionsnummer" *\charformat </w:instrText>
    </w:r>
    <w:r w:rsidRPr="00476B4D">
      <w:fldChar w:fldCharType="separate"/>
    </w:r>
    <w:r w:rsidRPr="00476B4D">
      <w:t>Ju404</w:t>
    </w:r>
    <w:r w:rsidRPr="00476B4D">
      <w:fldChar w:fldCharType="end"/>
    </w:r>
    <w:r w:rsidRPr="00476B4D">
      <w:br/>
    </w:r>
    <w:r w:rsidRPr="00476B4D">
      <w:fldChar w:fldCharType="begin" w:fldLock="1"/>
    </w:r>
    <w:r w:rsidRPr="00476B4D">
      <w:instrText xml:space="preserve"> DOCPROPERTY</w:instrText>
    </w:r>
    <w:r w:rsidRPr="00476B4D">
      <w:rPr>
        <w:sz w:val="18"/>
      </w:rPr>
      <w:instrText xml:space="preserve"> "Samling" *\charformat </w:instrText>
    </w:r>
    <w:r w:rsidRPr="00476B4D">
      <w:fldChar w:fldCharType="end"/>
    </w:r>
    <w:r w:rsidRPr="00476B4D">
      <w:tab/>
      <w:t xml:space="preserve">pnr: </w:t>
    </w:r>
    <w:r w:rsidRPr="00476B4D">
      <w:fldChar w:fldCharType="begin" w:fldLock="1"/>
    </w:r>
    <w:r w:rsidRPr="00476B4D">
      <w:instrText xml:space="preserve"> DOCPROPERTY</w:instrText>
    </w:r>
    <w:r w:rsidRPr="00476B4D">
      <w:rPr>
        <w:sz w:val="18"/>
      </w:rPr>
      <w:instrText xml:space="preserve"> "Partinummer" *\charformat </w:instrText>
    </w:r>
    <w:r w:rsidRPr="00476B4D">
      <w:fldChar w:fldCharType="separate"/>
    </w:r>
    <w:r w:rsidRPr="00476B4D">
      <w:t>m1862</w:t>
    </w:r>
    <w:r w:rsidRPr="00476B4D">
      <w:fldChar w:fldCharType="end"/>
    </w:r>
  </w:p>
  <w:p w:rsidR="00491309" w:rsidRPr="00476B4D" w:rsidRDefault="00491309">
    <w:pPr>
      <w:pStyle w:val="FSHRub1"/>
    </w:pPr>
    <w:r w:rsidRPr="00476B4D">
      <w:t>Motion till riksdagen</w:t>
    </w:r>
    <w:r w:rsidRPr="00476B4D">
      <w:br/>
    </w:r>
    <w:r w:rsidRPr="00476B4D">
      <w:fldChar w:fldCharType="begin" w:fldLock="1"/>
    </w:r>
    <w:r w:rsidRPr="00476B4D">
      <w:instrText xml:space="preserve"> DOCPROPERTY "YearUser" *\charformat </w:instrText>
    </w:r>
    <w:r w:rsidRPr="00476B4D">
      <w:fldChar w:fldCharType="separate"/>
    </w:r>
    <w:r w:rsidRPr="00476B4D">
      <w:t>2008/09</w:t>
    </w:r>
    <w:r w:rsidRPr="00476B4D">
      <w:fldChar w:fldCharType="end"/>
    </w:r>
    <w:r w:rsidRPr="00476B4D">
      <w:t>:</w:t>
    </w:r>
    <w:r w:rsidRPr="00476B4D">
      <w:fldChar w:fldCharType="begin" w:fldLock="1"/>
    </w:r>
    <w:r w:rsidRPr="00476B4D">
      <w:instrText xml:space="preserve"> DOCPROPERTY "Motionsnummer" *\charformat </w:instrText>
    </w:r>
    <w:r w:rsidRPr="00476B4D">
      <w:fldChar w:fldCharType="separate"/>
    </w:r>
    <w:r w:rsidRPr="00476B4D">
      <w:t>Ju404</w:t>
    </w:r>
    <w:r w:rsidRPr="00476B4D">
      <w:fldChar w:fldCharType="end"/>
    </w:r>
  </w:p>
  <w:p w:rsidR="00491309" w:rsidRPr="00476B4D" w:rsidRDefault="00491309">
    <w:pPr>
      <w:pStyle w:val="FSHNormalS5"/>
    </w:pPr>
    <w:r w:rsidRPr="00476B4D">
      <w:fldChar w:fldCharType="begin" w:fldLock="1"/>
    </w:r>
    <w:r w:rsidRPr="00476B4D">
      <w:instrText xml:space="preserve"> DOCPROPERTY "MotionarText" *\charformat </w:instrText>
    </w:r>
    <w:r w:rsidRPr="00476B4D">
      <w:fldChar w:fldCharType="separate"/>
    </w:r>
    <w:r w:rsidRPr="00476B4D">
      <w:t>av Annicka Engblom och Lars-Arne Staxäng (m)</w:t>
    </w:r>
    <w:r w:rsidRPr="00476B4D">
      <w:fldChar w:fldCharType="end"/>
    </w:r>
    <w:r w:rsidRPr="00476B4D">
      <w:br/>
    </w:r>
    <w:r w:rsidRPr="00476B4D">
      <w:fldChar w:fldCharType="begin" w:fldLock="1"/>
    </w:r>
    <w:r w:rsidRPr="00476B4D">
      <w:instrText xml:space="preserve"> DOCPROPERTY "SvarFrasKort" *\charformat </w:instrText>
    </w:r>
    <w:r w:rsidRPr="00476B4D">
      <w:fldChar w:fldCharType="end"/>
    </w:r>
  </w:p>
  <w:p w:rsidR="00491309" w:rsidRPr="00476B4D" w:rsidRDefault="00491309">
    <w:pPr>
      <w:pStyle w:val="FSHTitel"/>
    </w:pPr>
    <w:r w:rsidRPr="00476B4D">
      <w:fldChar w:fldCharType="begin" w:fldLock="1"/>
    </w:r>
    <w:r w:rsidRPr="00476B4D">
      <w:instrText xml:space="preserve"> DOCPROPERTY</w:instrText>
    </w:r>
    <w:r w:rsidRPr="00476B4D">
      <w:rPr>
        <w:sz w:val="18"/>
      </w:rPr>
      <w:instrText xml:space="preserve"> "RubrikSvar" *\charformat </w:instrText>
    </w:r>
    <w:r w:rsidRPr="00476B4D">
      <w:fldChar w:fldCharType="separate"/>
    </w:r>
    <w:r w:rsidRPr="00476B4D">
      <w:t>Ändring i ordningslagen</w:t>
    </w:r>
    <w:r w:rsidRPr="00476B4D">
      <w:fldChar w:fldCharType="end"/>
    </w:r>
  </w:p>
  <w:p w:rsidR="00491309" w:rsidRPr="00476B4D" w:rsidRDefault="00491309">
    <w:pPr>
      <w:pStyle w:val="Normal00"/>
    </w:pPr>
  </w:p>
  <w:p w:rsidR="00491309" w:rsidRPr="00476B4D" w:rsidRDefault="00491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7644524">
    <w:abstractNumId w:val="8"/>
  </w:num>
  <w:num w:numId="2" w16cid:durableId="2012485034">
    <w:abstractNumId w:val="9"/>
  </w:num>
  <w:num w:numId="3" w16cid:durableId="1032418293">
    <w:abstractNumId w:val="8"/>
  </w:num>
  <w:num w:numId="4" w16cid:durableId="1571117426">
    <w:abstractNumId w:val="9"/>
  </w:num>
  <w:num w:numId="5" w16cid:durableId="694381811">
    <w:abstractNumId w:val="13"/>
  </w:num>
  <w:num w:numId="6" w16cid:durableId="1870216892">
    <w:abstractNumId w:val="10"/>
  </w:num>
  <w:num w:numId="7" w16cid:durableId="1911228945">
    <w:abstractNumId w:val="11"/>
  </w:num>
  <w:num w:numId="8" w16cid:durableId="1824463579">
    <w:abstractNumId w:val="12"/>
  </w:num>
  <w:num w:numId="9" w16cid:durableId="82651299">
    <w:abstractNumId w:val="8"/>
  </w:num>
  <w:num w:numId="10" w16cid:durableId="503283191">
    <w:abstractNumId w:val="3"/>
  </w:num>
  <w:num w:numId="11" w16cid:durableId="1354575191">
    <w:abstractNumId w:val="2"/>
  </w:num>
  <w:num w:numId="12" w16cid:durableId="318311488">
    <w:abstractNumId w:val="1"/>
  </w:num>
  <w:num w:numId="13" w16cid:durableId="534777642">
    <w:abstractNumId w:val="0"/>
  </w:num>
  <w:num w:numId="14" w16cid:durableId="1695879960">
    <w:abstractNumId w:val="9"/>
  </w:num>
  <w:num w:numId="15" w16cid:durableId="1147087690">
    <w:abstractNumId w:val="7"/>
  </w:num>
  <w:num w:numId="16" w16cid:durableId="2136606488">
    <w:abstractNumId w:val="6"/>
  </w:num>
  <w:num w:numId="17" w16cid:durableId="1568226261">
    <w:abstractNumId w:val="5"/>
  </w:num>
  <w:num w:numId="18" w16cid:durableId="542138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ABCF90D-5670-4E7A-9CF8-D703F3DBAFFF},{78D250EB-5542-4A0D-BEBE-0D5185ED4D44}"/>
  </w:docVars>
  <w:rsids>
    <w:rsidRoot w:val="004E768C"/>
    <w:rsid w:val="00476B4D"/>
    <w:rsid w:val="00491309"/>
    <w:rsid w:val="004E76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A54879-D45E-4CC4-8DC6-DA042BAF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2293</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m1862</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m1862</dc:title>
  <dc:subject>m1862</dc:subject>
  <dc:creator>Riksdagen</dc:creator>
  <cp:keywords>Riksdagen</cp:keywords>
  <dc:description>TKG-ktrl, MSMQ4mb, PersReg-Distribution mm b-&gt;ny fplogga c-&gt;nygamla s-rosen</dc:description>
  <cp:lastModifiedBy>Lars Brink</cp:lastModifiedBy>
  <cp:revision>2</cp:revision>
  <cp:lastPrinted>2009-02-03T14:51:00Z</cp:lastPrinted>
  <dcterms:created xsi:type="dcterms:W3CDTF">2025-12-17T16:12:00Z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i ordningslagen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i ordningslagen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Annicka Engblom och Lars-Arne Staxäng (m)</vt:lpwstr>
  </property>
  <property fmtid="{D5CDD505-2E9C-101B-9397-08002B2CF9AE}" pid="26" name="MotionarLista">
    <vt:lpwstr>Engblom, Annicka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20082009000000000109000018620069</vt:lpwstr>
  </property>
  <property fmtid="{D5CDD505-2E9C-101B-9397-08002B2CF9AE}" pid="47" name="datum">
    <vt:lpwstr>081002</vt:lpwstr>
  </property>
  <property fmtid="{D5CDD505-2E9C-101B-9397-08002B2CF9AE}" pid="48" name="avsändar-e-post">
    <vt:lpwstr>anders.olsson@riksdagen.se</vt:lpwstr>
  </property>
  <property fmtid="{D5CDD505-2E9C-101B-9397-08002B2CF9AE}" pid="49" name="id">
    <vt:lpwstr>20082009000000000109000018620069</vt:lpwstr>
  </property>
  <property fmtid="{D5CDD505-2E9C-101B-9397-08002B2CF9AE}" pid="50" name="nummer">
    <vt:lpwstr>404</vt:lpwstr>
  </property>
  <property fmtid="{D5CDD505-2E9C-101B-9397-08002B2CF9AE}" pid="51" name="utskottsbeteckning">
    <vt:lpwstr>Ju</vt:lpwstr>
  </property>
  <property fmtid="{D5CDD505-2E9C-101B-9397-08002B2CF9AE}" pid="52" name="GlobalUID">
    <vt:lpwstr>{61B4580D-82DF-4E29-BE27-84A9F7C4F11E}</vt:lpwstr>
  </property>
  <property fmtid="{D5CDD505-2E9C-101B-9397-08002B2CF9AE}" pid="53" name="Överföringar">
    <vt:i4>0</vt:i4>
  </property>
  <property fmtid="{D5CDD505-2E9C-101B-9397-08002B2CF9AE}" pid="54" name="Checksum">
    <vt:lpwstr>*1017643465232*</vt:lpwstr>
  </property>
  <property fmtid="{D5CDD505-2E9C-101B-9397-08002B2CF9AE}" pid="55" name="skuggnummer">
    <vt:lpwstr>2572</vt:lpwstr>
  </property>
  <property fmtid="{D5CDD505-2E9C-101B-9397-08002B2CF9AE}" pid="56" name="urixVersion">
    <vt:lpwstr>3.2.0.8</vt:lpwstr>
  </property>
  <property fmtid="{D5CDD505-2E9C-101B-9397-08002B2CF9AE}" pid="57" name="urixOrigin">
    <vt:lpwstr>090402 16:13:23.051</vt:lpwstr>
  </property>
  <property fmtid="{D5CDD505-2E9C-101B-9397-08002B2CF9AE}" pid="58" name="urixGuid">
    <vt:lpwstr>{988EC3E0-E060-496E-95DF-3F026E2ED343}</vt:lpwstr>
  </property>
</Properties>
</file>