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2DC4305F664C9093856D350E2B4507"/>
        </w:placeholder>
        <w:text/>
      </w:sdtPr>
      <w:sdtEndPr/>
      <w:sdtContent>
        <w:p w:rsidRPr="009B062B" w:rsidR="00AF30DD" w:rsidP="0074543B" w:rsidRDefault="00AF30DD" w14:paraId="5776DCEB" w14:textId="77777777">
          <w:pPr>
            <w:pStyle w:val="Rubrik1"/>
            <w:spacing w:after="300"/>
          </w:pPr>
          <w:r w:rsidRPr="009B062B">
            <w:t>Förslag till riksdagsbeslut</w:t>
          </w:r>
        </w:p>
      </w:sdtContent>
    </w:sdt>
    <w:sdt>
      <w:sdtPr>
        <w:alias w:val="Yrkande 1"/>
        <w:tag w:val="48bc7d04-9f4f-412c-b58e-91fb1afec089"/>
        <w:id w:val="-787286449"/>
        <w:lock w:val="sdtLocked"/>
      </w:sdtPr>
      <w:sdtEndPr/>
      <w:sdtContent>
        <w:p w:rsidR="000B03A4" w:rsidRDefault="00134816" w14:paraId="5776DCEC" w14:textId="77777777">
          <w:pPr>
            <w:pStyle w:val="Frslagstext"/>
            <w:numPr>
              <w:ilvl w:val="0"/>
              <w:numId w:val="0"/>
            </w:numPr>
          </w:pPr>
          <w:r>
            <w:t>Riksdagen ställer sig bakom det som anförs i motionen om att flytta Kemikalieinspektionen från Stockholm till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7EF8E1EDDE4097AA5012E5F521596D"/>
        </w:placeholder>
        <w:text/>
      </w:sdtPr>
      <w:sdtEndPr/>
      <w:sdtContent>
        <w:p w:rsidRPr="009B062B" w:rsidR="006D79C9" w:rsidP="00333E95" w:rsidRDefault="006D79C9" w14:paraId="5776DCED" w14:textId="77777777">
          <w:pPr>
            <w:pStyle w:val="Rubrik1"/>
          </w:pPr>
          <w:r>
            <w:t>Motivering</w:t>
          </w:r>
        </w:p>
      </w:sdtContent>
    </w:sdt>
    <w:p w:rsidR="002275BC" w:rsidP="002275BC" w:rsidRDefault="002275BC" w14:paraId="5776DCEE" w14:textId="0DEDDC15">
      <w:pPr>
        <w:pStyle w:val="Normalutanindragellerluft"/>
      </w:pPr>
      <w:r>
        <w:t>Göteborg har i relation till sin storlek och kompetensen som finns i staden ytterst få myndigheter. Rapporten Kartläggning av statlig närvaro och service i länen</w:t>
      </w:r>
      <w:r w:rsidR="007B747F">
        <w:t xml:space="preserve"> </w:t>
      </w:r>
      <w:r>
        <w:t>samordnad av länsstyrelsen i Örebro visade att Västra Götaland har hälften så hög andel statliga arbetstillfällen per capita jämfört med Stockholms län. Vad Västra Götaland dock istället erbjuder är ett stort utbud av kompetens inom kemins område.</w:t>
      </w:r>
    </w:p>
    <w:p w:rsidRPr="002275BC" w:rsidR="002275BC" w:rsidP="0074543B" w:rsidRDefault="002275BC" w14:paraId="5776DCF0" w14:textId="436BCBFD">
      <w:r w:rsidRPr="002275BC">
        <w:t>Kemikalieinspektionen borde flyttas från nuvarande placering i Stockholm till Göteborg. Det skulle innebära ett lyft både för staden och för myndigheten. Ompla</w:t>
      </w:r>
      <w:r w:rsidR="000D3E52">
        <w:softHyphen/>
      </w:r>
      <w:r w:rsidRPr="002275BC">
        <w:t>ceringen hade inte bara bidragit till Göteborgs arbetsmarknad med nuvarande fem myndigheter, utan också till en större kompetensbas, bredare nätverk samt tillgång till kvalificerade kringtjänster som finns i Göteborg.</w:t>
      </w:r>
    </w:p>
    <w:p w:rsidRPr="002275BC" w:rsidR="002275BC" w:rsidP="0074543B" w:rsidRDefault="002275BC" w14:paraId="5776DCF2" w14:textId="4DDFB96B">
      <w:r w:rsidRPr="002275BC">
        <w:t>Stockholm har redan tillräckligt många myndigheter, att flytta en del av dessa myndigheter skulle i större utsträckning innebära ett nyttigt och framgångsrikt steg i rätt riktning. Flera färdigutbildade människor från Göteborg flyttar ganska direkt efter deras utbildning till större städer just för att myndigheter för exempelvis ekonomer, jurister och statsvetare inte är placerade i Göteborg. Detta är ett stort problem för staden, och vi måste börja prioritera att behålla dessa människor i Göteborg.</w:t>
      </w:r>
    </w:p>
    <w:p w:rsidRPr="002275BC" w:rsidR="00422B9E" w:rsidP="0074543B" w:rsidRDefault="002275BC" w14:paraId="5776DCF4" w14:textId="7DF6FDF7">
      <w:r w:rsidRPr="002275BC">
        <w:t>Vi ser det som en självklarhet att regeringen alltid ska se till så att en omplacering av en myndighet för med sig samma kvalit</w:t>
      </w:r>
      <w:r w:rsidR="009F2230">
        <w:t>et</w:t>
      </w:r>
      <w:r w:rsidRPr="002275BC">
        <w:t xml:space="preserve"> som innan, om inte bättre. Att flytta Kemi</w:t>
      </w:r>
      <w:bookmarkStart w:name="_GoBack" w:id="1"/>
      <w:bookmarkEnd w:id="1"/>
      <w:r w:rsidRPr="002275BC">
        <w:t>kalieinspektionen till Göteborg hade inneburit ett säkert lyft för staden och för myndigheten.</w:t>
      </w:r>
    </w:p>
    <w:sdt>
      <w:sdtPr>
        <w:alias w:val="CC_Underskrifter"/>
        <w:tag w:val="CC_Underskrifter"/>
        <w:id w:val="583496634"/>
        <w:lock w:val="sdtContentLocked"/>
        <w:placeholder>
          <w:docPart w:val="418C0504BA414783851B2A13A02AB0FC"/>
        </w:placeholder>
      </w:sdtPr>
      <w:sdtEndPr/>
      <w:sdtContent>
        <w:p w:rsidR="0074543B" w:rsidP="0074543B" w:rsidRDefault="0074543B" w14:paraId="5776DCF6" w14:textId="77777777"/>
        <w:p w:rsidRPr="008E0FE2" w:rsidR="004801AC" w:rsidP="0074543B" w:rsidRDefault="000D3E52" w14:paraId="5776DC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Robert Hannah (L)</w:t>
            </w:r>
          </w:p>
        </w:tc>
      </w:tr>
    </w:tbl>
    <w:p w:rsidR="00D7525D" w:rsidRDefault="00D7525D" w14:paraId="5776DCFB" w14:textId="77777777"/>
    <w:sectPr w:rsidR="00D752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DCFD" w14:textId="77777777" w:rsidR="0047259D" w:rsidRDefault="0047259D" w:rsidP="000C1CAD">
      <w:pPr>
        <w:spacing w:line="240" w:lineRule="auto"/>
      </w:pPr>
      <w:r>
        <w:separator/>
      </w:r>
    </w:p>
  </w:endnote>
  <w:endnote w:type="continuationSeparator" w:id="0">
    <w:p w14:paraId="5776DCFE" w14:textId="77777777" w:rsidR="0047259D" w:rsidRDefault="00472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D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DD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DD0C" w14:textId="77777777" w:rsidR="00262EA3" w:rsidRPr="0074543B" w:rsidRDefault="00262EA3" w:rsidP="00745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DCFB" w14:textId="77777777" w:rsidR="0047259D" w:rsidRDefault="0047259D" w:rsidP="000C1CAD">
      <w:pPr>
        <w:spacing w:line="240" w:lineRule="auto"/>
      </w:pPr>
      <w:r>
        <w:separator/>
      </w:r>
    </w:p>
  </w:footnote>
  <w:footnote w:type="continuationSeparator" w:id="0">
    <w:p w14:paraId="5776DCFC" w14:textId="77777777" w:rsidR="0047259D" w:rsidRDefault="004725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76DC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6DD0E" wp14:anchorId="5776D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3E52" w14:paraId="5776DD11" w14:textId="77777777">
                          <w:pPr>
                            <w:jc w:val="right"/>
                          </w:pPr>
                          <w:sdt>
                            <w:sdtPr>
                              <w:alias w:val="CC_Noformat_Partikod"/>
                              <w:tag w:val="CC_Noformat_Partikod"/>
                              <w:id w:val="-53464382"/>
                              <w:placeholder>
                                <w:docPart w:val="D16E1B73ABF94EDFB4C0FCBD03D0C1F5"/>
                              </w:placeholder>
                              <w:text/>
                            </w:sdtPr>
                            <w:sdtEndPr/>
                            <w:sdtContent>
                              <w:r w:rsidR="002275BC">
                                <w:t>L</w:t>
                              </w:r>
                            </w:sdtContent>
                          </w:sdt>
                          <w:sdt>
                            <w:sdtPr>
                              <w:alias w:val="CC_Noformat_Partinummer"/>
                              <w:tag w:val="CC_Noformat_Partinummer"/>
                              <w:id w:val="-1709555926"/>
                              <w:placeholder>
                                <w:docPart w:val="ED15DC561B954A39BB34C2B9ECFCAF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6D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3E52" w14:paraId="5776DD11" w14:textId="77777777">
                    <w:pPr>
                      <w:jc w:val="right"/>
                    </w:pPr>
                    <w:sdt>
                      <w:sdtPr>
                        <w:alias w:val="CC_Noformat_Partikod"/>
                        <w:tag w:val="CC_Noformat_Partikod"/>
                        <w:id w:val="-53464382"/>
                        <w:placeholder>
                          <w:docPart w:val="D16E1B73ABF94EDFB4C0FCBD03D0C1F5"/>
                        </w:placeholder>
                        <w:text/>
                      </w:sdtPr>
                      <w:sdtEndPr/>
                      <w:sdtContent>
                        <w:r w:rsidR="002275BC">
                          <w:t>L</w:t>
                        </w:r>
                      </w:sdtContent>
                    </w:sdt>
                    <w:sdt>
                      <w:sdtPr>
                        <w:alias w:val="CC_Noformat_Partinummer"/>
                        <w:tag w:val="CC_Noformat_Partinummer"/>
                        <w:id w:val="-1709555926"/>
                        <w:placeholder>
                          <w:docPart w:val="ED15DC561B954A39BB34C2B9ECFCAF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76DD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76DD01" w14:textId="77777777">
    <w:pPr>
      <w:jc w:val="right"/>
    </w:pPr>
  </w:p>
  <w:p w:rsidR="00262EA3" w:rsidP="00776B74" w:rsidRDefault="00262EA3" w14:paraId="5776DD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3E52" w14:paraId="5776DD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6DD10" wp14:anchorId="5776DD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E52" w14:paraId="5776DD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275B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D3E52" w14:paraId="5776DD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3E52" w14:paraId="5776DD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:1518</w:t>
        </w:r>
      </w:sdtContent>
    </w:sdt>
  </w:p>
  <w:p w:rsidR="00262EA3" w:rsidP="00E03A3D" w:rsidRDefault="000D3E52" w14:paraId="5776DD09" w14:textId="77777777">
    <w:pPr>
      <w:pStyle w:val="Motionr"/>
    </w:pPr>
    <w:sdt>
      <w:sdtPr>
        <w:alias w:val="CC_Noformat_Avtext"/>
        <w:tag w:val="CC_Noformat_Avtext"/>
        <w:id w:val="-2020768203"/>
        <w:lock w:val="sdtContentLocked"/>
        <w15:appearance w15:val="hidden"/>
        <w:text/>
      </w:sdtPr>
      <w:sdtEndPr/>
      <w:sdtContent>
        <w:r>
          <w:t>av Helena Gellerman och Robert Hannah (båda L)</w:t>
        </w:r>
      </w:sdtContent>
    </w:sdt>
  </w:p>
  <w:sdt>
    <w:sdtPr>
      <w:alias w:val="CC_Noformat_Rubtext"/>
      <w:tag w:val="CC_Noformat_Rubtext"/>
      <w:id w:val="-218060500"/>
      <w:lock w:val="sdtLocked"/>
      <w:text/>
    </w:sdtPr>
    <w:sdtEndPr/>
    <w:sdtContent>
      <w:p w:rsidR="00262EA3" w:rsidP="00283E0F" w:rsidRDefault="009F2230" w14:paraId="5776DD0A" w14:textId="77777777">
        <w:pPr>
          <w:pStyle w:val="FSHRub2"/>
        </w:pPr>
        <w:r>
          <w:t>Flytta Kemikalieinspektionen till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776DD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75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A4"/>
    <w:rsid w:val="000B0B8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5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1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2D9"/>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5B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9D"/>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8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3B"/>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7F"/>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3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9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5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76DCEA"/>
  <w15:chartTrackingRefBased/>
  <w15:docId w15:val="{8C9E723E-987E-4D8D-9CFB-F235C94D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2DC4305F664C9093856D350E2B4507"/>
        <w:category>
          <w:name w:val="Allmänt"/>
          <w:gallery w:val="placeholder"/>
        </w:category>
        <w:types>
          <w:type w:val="bbPlcHdr"/>
        </w:types>
        <w:behaviors>
          <w:behavior w:val="content"/>
        </w:behaviors>
        <w:guid w:val="{B6F5A2E9-0D1A-4446-9658-D0E86782E6B5}"/>
      </w:docPartPr>
      <w:docPartBody>
        <w:p w:rsidR="00B0157E" w:rsidRDefault="0086503B">
          <w:pPr>
            <w:pStyle w:val="A22DC4305F664C9093856D350E2B4507"/>
          </w:pPr>
          <w:r w:rsidRPr="005A0A93">
            <w:rPr>
              <w:rStyle w:val="Platshllartext"/>
            </w:rPr>
            <w:t>Förslag till riksdagsbeslut</w:t>
          </w:r>
        </w:p>
      </w:docPartBody>
    </w:docPart>
    <w:docPart>
      <w:docPartPr>
        <w:name w:val="3E7EF8E1EDDE4097AA5012E5F521596D"/>
        <w:category>
          <w:name w:val="Allmänt"/>
          <w:gallery w:val="placeholder"/>
        </w:category>
        <w:types>
          <w:type w:val="bbPlcHdr"/>
        </w:types>
        <w:behaviors>
          <w:behavior w:val="content"/>
        </w:behaviors>
        <w:guid w:val="{6B8000B0-E459-4BD9-A926-3DB295EE85E2}"/>
      </w:docPartPr>
      <w:docPartBody>
        <w:p w:rsidR="00B0157E" w:rsidRDefault="0086503B">
          <w:pPr>
            <w:pStyle w:val="3E7EF8E1EDDE4097AA5012E5F521596D"/>
          </w:pPr>
          <w:r w:rsidRPr="005A0A93">
            <w:rPr>
              <w:rStyle w:val="Platshllartext"/>
            </w:rPr>
            <w:t>Motivering</w:t>
          </w:r>
        </w:p>
      </w:docPartBody>
    </w:docPart>
    <w:docPart>
      <w:docPartPr>
        <w:name w:val="D16E1B73ABF94EDFB4C0FCBD03D0C1F5"/>
        <w:category>
          <w:name w:val="Allmänt"/>
          <w:gallery w:val="placeholder"/>
        </w:category>
        <w:types>
          <w:type w:val="bbPlcHdr"/>
        </w:types>
        <w:behaviors>
          <w:behavior w:val="content"/>
        </w:behaviors>
        <w:guid w:val="{359799A0-FD03-4528-BE37-5DC2E9CAD6E7}"/>
      </w:docPartPr>
      <w:docPartBody>
        <w:p w:rsidR="00B0157E" w:rsidRDefault="0086503B">
          <w:pPr>
            <w:pStyle w:val="D16E1B73ABF94EDFB4C0FCBD03D0C1F5"/>
          </w:pPr>
          <w:r>
            <w:rPr>
              <w:rStyle w:val="Platshllartext"/>
            </w:rPr>
            <w:t xml:space="preserve"> </w:t>
          </w:r>
        </w:p>
      </w:docPartBody>
    </w:docPart>
    <w:docPart>
      <w:docPartPr>
        <w:name w:val="ED15DC561B954A39BB34C2B9ECFCAFC6"/>
        <w:category>
          <w:name w:val="Allmänt"/>
          <w:gallery w:val="placeholder"/>
        </w:category>
        <w:types>
          <w:type w:val="bbPlcHdr"/>
        </w:types>
        <w:behaviors>
          <w:behavior w:val="content"/>
        </w:behaviors>
        <w:guid w:val="{84FA1BD6-E4AF-40A0-A1F1-D8D3415E079E}"/>
      </w:docPartPr>
      <w:docPartBody>
        <w:p w:rsidR="00B0157E" w:rsidRDefault="0086503B">
          <w:pPr>
            <w:pStyle w:val="ED15DC561B954A39BB34C2B9ECFCAFC6"/>
          </w:pPr>
          <w:r>
            <w:t xml:space="preserve"> </w:t>
          </w:r>
        </w:p>
      </w:docPartBody>
    </w:docPart>
    <w:docPart>
      <w:docPartPr>
        <w:name w:val="418C0504BA414783851B2A13A02AB0FC"/>
        <w:category>
          <w:name w:val="Allmänt"/>
          <w:gallery w:val="placeholder"/>
        </w:category>
        <w:types>
          <w:type w:val="bbPlcHdr"/>
        </w:types>
        <w:behaviors>
          <w:behavior w:val="content"/>
        </w:behaviors>
        <w:guid w:val="{E4EFC2E3-CD54-4C85-A308-63AA7993ACAF}"/>
      </w:docPartPr>
      <w:docPartBody>
        <w:p w:rsidR="002A4FE3" w:rsidRDefault="002A4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3B"/>
    <w:rsid w:val="002A4FE3"/>
    <w:rsid w:val="0086503B"/>
    <w:rsid w:val="00B0157E"/>
    <w:rsid w:val="00D51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2DC4305F664C9093856D350E2B4507">
    <w:name w:val="A22DC4305F664C9093856D350E2B4507"/>
  </w:style>
  <w:style w:type="paragraph" w:customStyle="1" w:styleId="06C2CB48A840486BB1AE30733B0F81D2">
    <w:name w:val="06C2CB48A840486BB1AE30733B0F81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5878F38BEF4899A64289C3F0B11C1D">
    <w:name w:val="085878F38BEF4899A64289C3F0B11C1D"/>
  </w:style>
  <w:style w:type="paragraph" w:customStyle="1" w:styleId="3E7EF8E1EDDE4097AA5012E5F521596D">
    <w:name w:val="3E7EF8E1EDDE4097AA5012E5F521596D"/>
  </w:style>
  <w:style w:type="paragraph" w:customStyle="1" w:styleId="5CF047878BD94EC39F06052D5874ACB7">
    <w:name w:val="5CF047878BD94EC39F06052D5874ACB7"/>
  </w:style>
  <w:style w:type="paragraph" w:customStyle="1" w:styleId="FCD8C255118949DF929ABD2B24DCD906">
    <w:name w:val="FCD8C255118949DF929ABD2B24DCD906"/>
  </w:style>
  <w:style w:type="paragraph" w:customStyle="1" w:styleId="D16E1B73ABF94EDFB4C0FCBD03D0C1F5">
    <w:name w:val="D16E1B73ABF94EDFB4C0FCBD03D0C1F5"/>
  </w:style>
  <w:style w:type="paragraph" w:customStyle="1" w:styleId="ED15DC561B954A39BB34C2B9ECFCAFC6">
    <w:name w:val="ED15DC561B954A39BB34C2B9ECFCA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E2D0E-E92E-4076-8177-434AC7666E63}"/>
</file>

<file path=customXml/itemProps2.xml><?xml version="1.0" encoding="utf-8"?>
<ds:datastoreItem xmlns:ds="http://schemas.openxmlformats.org/officeDocument/2006/customXml" ds:itemID="{2DE8F538-18D4-4336-9DE0-53E603FA98C4}"/>
</file>

<file path=customXml/itemProps3.xml><?xml version="1.0" encoding="utf-8"?>
<ds:datastoreItem xmlns:ds="http://schemas.openxmlformats.org/officeDocument/2006/customXml" ds:itemID="{6B71F7A8-69CA-49D1-9767-7F8509853E7B}"/>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1545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