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 maj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10 och onsdagen den 11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 Torsdagen den 26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2017/18:475 av Jesper Skalberg Karlsson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Brottslighet i tiggeriets spår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2017/18:479 av Ellen Juntti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Påföljder för unga lagöverträdare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2017/18:488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och trakasserier mot djurägare och jägare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2017/18:492 av Kristina Yngwe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och trakasserier mot djuruppfödare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2017/18:498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Bärgning av 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2017/18:504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fiskeavtal med Marocko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2017/18:516 av Jeff Ahl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Invandringens konsekvenser för den svenska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2017/18:FPM77 Ändringar i carcinogen- och mutagendirektivet </w:t>
            </w:r>
            <w:r>
              <w:rPr>
                <w:i/>
                <w:iCs/>
                <w:rtl w:val="0"/>
              </w:rPr>
              <w:t>COM(2018) 171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2017/18:FPM78 Kommissionen och EU:s utrikestjänsts meddelande om handlingsplanen för militär rörlighet </w:t>
            </w:r>
            <w:r>
              <w:rPr>
                <w:i/>
                <w:iCs/>
                <w:rtl w:val="0"/>
              </w:rPr>
              <w:t>JOIN(2018) 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2017/18:AU13 En karensdag mindre i arbetslöshetsförsäkringen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2017/18:SoU16 Apoteks- och läkemedelsfrågor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2017/18:SoU23 Vissa ändringar i läkemedelslagen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2017/18:UbU11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2017/18:UbU16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2017/18:UbU17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2017/18:SoU8 Alkohol-, narkotika-, dopnings- och tobaksfrågor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2017/18:SoU15 Folkhälsofrågor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2017/18:SoU33 Dataskydd inom Socialdepartementets verksamhetsområde – en anpassning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2017/18:CU20 Räntetak och andra åtgärder på marknaden för snabblån och andra högkostnadskrediter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2017/18:TU13 Fossiloberoende transporter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2017/18:JuU31 Digital hantering av domstolsavgörande, strafföreläggande och ordningsbot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2017/18:FöU6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2017/18:FöU12 Riksrevisionens rapport om Strålsäkerhetsmyndighetens kärnkraftstillsyn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2017/18:FöU13 En amnesti för explosiva 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2017/18:AU10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2017/18:SfU28 Riksrevisionens rapport om konsekvensanalyser inför migrationspolitiska beslut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2017/18:KU45 Händelserapportering och sekretess hos Sjöfartsverket och andra statliga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2017/18:KU34 Fri- och rättigheter,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 maj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2018-05-02</SAFIR_Sammantradesdatum_Doc>
    <SAFIR_SammantradeID xmlns="C07A1A6C-0B19-41D9-BDF8-F523BA3921EB">06e81128-59ef-44e2-8e98-a0958bbaab6d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34D0A-319F-4302-AAD8-46552AD5F73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