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F49" w:rsidRPr="00A47144" w:rsidRDefault="00044F49">
      <w:pPr>
        <w:pStyle w:val="Frslagsrubrik"/>
      </w:pPr>
      <w:r w:rsidRPr="00A47144">
        <w:t>Förslag till riksdagsbeslut</w:t>
      </w:r>
    </w:p>
    <w:p w:rsidR="00044F49" w:rsidRPr="00A47144" w:rsidRDefault="00044F49">
      <w:pPr>
        <w:pStyle w:val="Hemstlatt"/>
        <w:ind w:left="0"/>
      </w:pPr>
      <w:r w:rsidRPr="00A47144">
        <w:t>Riksdagen tillkännager för regeringen som sin mening vad som anförs i motionen om möjligheten att se över förutsättningarna kring lagen om diskrimineringsersättning.</w:t>
      </w:r>
    </w:p>
    <w:p w:rsidR="00044F49" w:rsidRPr="00A47144" w:rsidRDefault="00044F49">
      <w:pPr>
        <w:pStyle w:val="Rubrik1"/>
      </w:pPr>
      <w:r w:rsidRPr="00A47144">
        <w:t>Motivering</w:t>
      </w:r>
    </w:p>
    <w:p w:rsidR="00044F49" w:rsidRPr="00A47144" w:rsidRDefault="00044F49">
      <w:r w:rsidRPr="00A47144">
        <w:t>Lagen om diskrimineringsersättning föreskriver mycket höga ersättningar vid diskriminering. Ibland så höga ersättningar att de med råge överstiger normalt skadestånd vid mycket grova brott.</w:t>
      </w:r>
    </w:p>
    <w:p w:rsidR="00044F49" w:rsidRPr="00A47144" w:rsidRDefault="00044F49">
      <w:pPr>
        <w:pStyle w:val="Normaltindrag"/>
      </w:pPr>
      <w:r w:rsidRPr="00A47144">
        <w:t>Syftet var vällovligt, nämligen att detta skulle minska diskrimineringen i vårt samhälle.</w:t>
      </w:r>
    </w:p>
    <w:p w:rsidR="00044F49" w:rsidRPr="00A47144" w:rsidRDefault="00044F49">
      <w:pPr>
        <w:pStyle w:val="Normaltindrag"/>
      </w:pPr>
      <w:r w:rsidRPr="00A47144">
        <w:t>Jag vill därför informera regeringen om möjligheten att se över om de nya höga sanktionerna vid diskriminering medfört någon positiv effekt. I annat fall kan man överväga att justera avgiften till en annan nivå i förhållande till andra typer av skadestånd.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7144">
        <w:trPr>
          <w:cantSplit/>
        </w:trPr>
        <w:tc>
          <w:tcPr>
            <w:tcW w:w="3046" w:type="dxa"/>
          </w:tcPr>
          <w:p w:rsidR="00044F49" w:rsidRPr="00A47144" w:rsidRDefault="00044F49">
            <w:pPr>
              <w:pStyle w:val="UnderskriftDatum"/>
              <w:spacing w:before="240"/>
            </w:pPr>
            <w:r w:rsidRPr="00A47144">
              <w:t>Stockholm den 25 september 2013</w:t>
            </w:r>
          </w:p>
        </w:tc>
        <w:tc>
          <w:tcPr>
            <w:tcW w:w="3047" w:type="dxa"/>
          </w:tcPr>
          <w:p w:rsidR="00044F49" w:rsidRPr="00A47144" w:rsidRDefault="00044F49">
            <w:pPr>
              <w:pStyle w:val="Underskrifter"/>
              <w:spacing w:before="240"/>
            </w:pPr>
          </w:p>
        </w:tc>
      </w:tr>
      <w:tr w:rsidR="00000000" w:rsidRPr="00A47144">
        <w:trPr>
          <w:cantSplit/>
        </w:trPr>
        <w:tc>
          <w:tcPr>
            <w:tcW w:w="3046" w:type="dxa"/>
          </w:tcPr>
          <w:p w:rsidR="00044F49" w:rsidRPr="00A47144" w:rsidRDefault="00044F49">
            <w:pPr>
              <w:pStyle w:val="Underskrifter"/>
            </w:pPr>
            <w:r w:rsidRPr="00A47144">
              <w:t>Jan Ericson (M)</w:t>
            </w:r>
          </w:p>
        </w:tc>
        <w:tc>
          <w:tcPr>
            <w:tcW w:w="3046" w:type="dxa"/>
          </w:tcPr>
          <w:p w:rsidR="00044F49" w:rsidRPr="00A47144" w:rsidRDefault="00044F49">
            <w:pPr>
              <w:pStyle w:val="Underskrifter"/>
            </w:pPr>
          </w:p>
        </w:tc>
      </w:tr>
    </w:tbl>
    <w:p w:rsidR="00044F49" w:rsidRPr="00A47144" w:rsidRDefault="00044F49">
      <w:pPr>
        <w:pStyle w:val="Normaltindrag"/>
      </w:pPr>
    </w:p>
    <w:sectPr w:rsidR="00044F49" w:rsidRPr="00A47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F49" w:rsidRPr="00A47144" w:rsidRDefault="00044F49">
      <w:r w:rsidRPr="00A47144">
        <w:separator/>
      </w:r>
    </w:p>
  </w:endnote>
  <w:endnote w:type="continuationSeparator" w:id="0">
    <w:p w:rsidR="00044F49" w:rsidRPr="00A47144" w:rsidRDefault="00044F49">
      <w:r w:rsidRPr="00A471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F49" w:rsidRPr="00A47144" w:rsidRDefault="00A47144">
    <w:pPr>
      <w:pStyle w:val="Sidfot"/>
    </w:pPr>
    <w:r w:rsidRPr="00A471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3453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F49" w:rsidRDefault="00044F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4F49" w:rsidRDefault="00044F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F49" w:rsidRPr="00A47144" w:rsidRDefault="00A47144">
    <w:pPr>
      <w:pStyle w:val="Sidfot"/>
    </w:pPr>
    <w:r w:rsidRPr="00A471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09627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F49" w:rsidRDefault="00044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F49" w:rsidRDefault="00044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F49" w:rsidRPr="00A47144" w:rsidRDefault="00A47144">
    <w:pPr>
      <w:pStyle w:val="Sidfot"/>
    </w:pPr>
    <w:r w:rsidRPr="00A471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19324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F49" w:rsidRDefault="00044F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F49" w:rsidRDefault="00044F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F49" w:rsidRPr="00A47144" w:rsidRDefault="00044F49">
      <w:r w:rsidRPr="00A47144">
        <w:separator/>
      </w:r>
    </w:p>
  </w:footnote>
  <w:footnote w:type="continuationSeparator" w:id="0">
    <w:p w:rsidR="00044F49" w:rsidRPr="00A47144" w:rsidRDefault="00044F49">
      <w:r w:rsidRPr="00A471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F49" w:rsidRPr="00A47144" w:rsidRDefault="00A47144">
    <w:pPr>
      <w:pStyle w:val="Sidhuvud"/>
    </w:pPr>
    <w:r w:rsidRPr="00A471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41465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F49" w:rsidRDefault="00044F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4F49" w:rsidRDefault="00044F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F49" w:rsidRPr="00A47144" w:rsidRDefault="00A47144">
    <w:pPr>
      <w:pStyle w:val="Sidhuvud"/>
    </w:pPr>
    <w:r w:rsidRPr="00A471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15761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F49" w:rsidRDefault="00044F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4F49" w:rsidRDefault="00044F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F49" w:rsidRPr="00A47144" w:rsidRDefault="00044F49">
    <w:pPr>
      <w:pStyle w:val="FSHNormal"/>
      <w:tabs>
        <w:tab w:val="right" w:pos="5840"/>
      </w:tabs>
    </w:pPr>
    <w:r w:rsidRPr="00A47144">
      <w:br/>
    </w:r>
    <w:r w:rsidRPr="00A47144">
      <w:fldChar w:fldCharType="begin" w:fldLock="1"/>
    </w:r>
    <w:r w:rsidRPr="00A47144">
      <w:instrText xml:space="preserve"> DOCPROPERTY</w:instrText>
    </w:r>
    <w:r w:rsidRPr="00A47144">
      <w:rPr>
        <w:sz w:val="18"/>
      </w:rPr>
      <w:instrText xml:space="preserve"> "YearUser" *\charformat </w:instrText>
    </w:r>
    <w:r w:rsidRPr="00A47144">
      <w:fldChar w:fldCharType="separate"/>
    </w:r>
    <w:r w:rsidRPr="00A47144">
      <w:t>2013/14</w:t>
    </w:r>
    <w:r w:rsidRPr="00A47144">
      <w:fldChar w:fldCharType="end"/>
    </w:r>
    <w:r w:rsidRPr="00A47144">
      <w:t xml:space="preserve"> </w:t>
    </w:r>
    <w:r w:rsidRPr="00A47144">
      <w:tab/>
      <w:t xml:space="preserve">mnr: </w:t>
    </w:r>
    <w:r w:rsidRPr="00A47144">
      <w:fldChar w:fldCharType="begin" w:fldLock="1"/>
    </w:r>
    <w:r w:rsidRPr="00A47144">
      <w:instrText xml:space="preserve"> DOCPROPERTY</w:instrText>
    </w:r>
    <w:r w:rsidRPr="00A47144">
      <w:rPr>
        <w:sz w:val="18"/>
      </w:rPr>
      <w:instrText xml:space="preserve"> "Motionsnummer" *\charformat </w:instrText>
    </w:r>
    <w:r w:rsidRPr="00A47144">
      <w:fldChar w:fldCharType="separate"/>
    </w:r>
    <w:r w:rsidRPr="00A47144">
      <w:t>A251</w:t>
    </w:r>
    <w:r w:rsidRPr="00A47144">
      <w:fldChar w:fldCharType="end"/>
    </w:r>
    <w:r w:rsidRPr="00A47144">
      <w:br/>
    </w:r>
    <w:r w:rsidRPr="00A47144">
      <w:fldChar w:fldCharType="begin" w:fldLock="1"/>
    </w:r>
    <w:r w:rsidRPr="00A47144">
      <w:instrText xml:space="preserve"> DOCPROPERTY</w:instrText>
    </w:r>
    <w:r w:rsidRPr="00A47144">
      <w:rPr>
        <w:sz w:val="18"/>
      </w:rPr>
      <w:instrText xml:space="preserve"> "Samling" *\charformat </w:instrText>
    </w:r>
    <w:r w:rsidRPr="00A47144">
      <w:fldChar w:fldCharType="end"/>
    </w:r>
    <w:r w:rsidRPr="00A47144">
      <w:tab/>
      <w:t xml:space="preserve">pnr: </w:t>
    </w:r>
    <w:r w:rsidRPr="00A47144">
      <w:fldChar w:fldCharType="begin" w:fldLock="1"/>
    </w:r>
    <w:r w:rsidRPr="00A47144">
      <w:instrText xml:space="preserve"> DOCPROPERTY</w:instrText>
    </w:r>
    <w:r w:rsidRPr="00A47144">
      <w:rPr>
        <w:sz w:val="18"/>
      </w:rPr>
      <w:instrText xml:space="preserve"> "Partinummer" *\charformat </w:instrText>
    </w:r>
    <w:r w:rsidRPr="00A47144">
      <w:fldChar w:fldCharType="separate"/>
    </w:r>
    <w:r w:rsidRPr="00A47144">
      <w:t>M1546</w:t>
    </w:r>
    <w:r w:rsidRPr="00A47144">
      <w:fldChar w:fldCharType="end"/>
    </w:r>
  </w:p>
  <w:p w:rsidR="00044F49" w:rsidRPr="00A47144" w:rsidRDefault="00044F49">
    <w:pPr>
      <w:pStyle w:val="FSHRub1"/>
    </w:pPr>
    <w:r w:rsidRPr="00A47144">
      <w:t>Motion till riksdagen</w:t>
    </w:r>
    <w:r w:rsidRPr="00A47144">
      <w:br/>
    </w:r>
    <w:r w:rsidRPr="00A47144">
      <w:fldChar w:fldCharType="begin" w:fldLock="1"/>
    </w:r>
    <w:r w:rsidRPr="00A47144">
      <w:instrText xml:space="preserve"> DOCPROPERTY "YearUser" *\charformat </w:instrText>
    </w:r>
    <w:r w:rsidRPr="00A47144">
      <w:fldChar w:fldCharType="separate"/>
    </w:r>
    <w:r w:rsidRPr="00A47144">
      <w:t>2013/14</w:t>
    </w:r>
    <w:r w:rsidRPr="00A47144">
      <w:fldChar w:fldCharType="end"/>
    </w:r>
    <w:r w:rsidRPr="00A47144">
      <w:t>:</w:t>
    </w:r>
    <w:r w:rsidRPr="00A47144">
      <w:fldChar w:fldCharType="begin" w:fldLock="1"/>
    </w:r>
    <w:r w:rsidRPr="00A47144">
      <w:instrText xml:space="preserve"> DOCPROPERTY "Motionsnummer" *\charformat </w:instrText>
    </w:r>
    <w:r w:rsidRPr="00A47144">
      <w:fldChar w:fldCharType="separate"/>
    </w:r>
    <w:r w:rsidRPr="00A47144">
      <w:t>A251</w:t>
    </w:r>
    <w:r w:rsidRPr="00A47144">
      <w:fldChar w:fldCharType="end"/>
    </w:r>
  </w:p>
  <w:p w:rsidR="00044F49" w:rsidRPr="00A47144" w:rsidRDefault="00044F49">
    <w:pPr>
      <w:pStyle w:val="FSHNormalS5"/>
    </w:pPr>
    <w:r w:rsidRPr="00A47144">
      <w:fldChar w:fldCharType="begin" w:fldLock="1"/>
    </w:r>
    <w:r w:rsidRPr="00A47144">
      <w:instrText xml:space="preserve"> DOCPROPERTY "MotionarText" *\charformat </w:instrText>
    </w:r>
    <w:r w:rsidRPr="00A47144">
      <w:fldChar w:fldCharType="separate"/>
    </w:r>
    <w:r w:rsidRPr="00A47144">
      <w:t>av Jan Ericson (M)</w:t>
    </w:r>
    <w:r w:rsidRPr="00A47144">
      <w:fldChar w:fldCharType="end"/>
    </w:r>
    <w:r w:rsidRPr="00A47144">
      <w:br/>
    </w:r>
    <w:r w:rsidRPr="00A47144">
      <w:fldChar w:fldCharType="begin" w:fldLock="1"/>
    </w:r>
    <w:r w:rsidRPr="00A47144">
      <w:instrText xml:space="preserve"> DOCPROPERTY "SvarFrasKort" *\charformat </w:instrText>
    </w:r>
    <w:r w:rsidRPr="00A47144">
      <w:fldChar w:fldCharType="end"/>
    </w:r>
  </w:p>
  <w:p w:rsidR="00044F49" w:rsidRPr="00A47144" w:rsidRDefault="00044F49">
    <w:pPr>
      <w:pStyle w:val="FSHTitel"/>
    </w:pPr>
    <w:r w:rsidRPr="00A47144">
      <w:fldChar w:fldCharType="begin" w:fldLock="1"/>
    </w:r>
    <w:r w:rsidRPr="00A47144">
      <w:instrText xml:space="preserve"> DOCPROPERTY</w:instrText>
    </w:r>
    <w:r w:rsidRPr="00A47144">
      <w:rPr>
        <w:sz w:val="18"/>
      </w:rPr>
      <w:instrText xml:space="preserve"> "RubrikSvar" *\charformat </w:instrText>
    </w:r>
    <w:r w:rsidRPr="00A47144">
      <w:fldChar w:fldCharType="separate"/>
    </w:r>
    <w:r w:rsidRPr="00A47144">
      <w:t>Utvärdering av lagen om diskrimineringsersättning</w:t>
    </w:r>
    <w:r w:rsidRPr="00A47144">
      <w:fldChar w:fldCharType="end"/>
    </w:r>
  </w:p>
  <w:p w:rsidR="00044F49" w:rsidRPr="00A47144" w:rsidRDefault="00044F49">
    <w:pPr>
      <w:pStyle w:val="Normal00"/>
    </w:pPr>
  </w:p>
  <w:p w:rsidR="00044F49" w:rsidRPr="00A47144" w:rsidRDefault="00044F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26433967">
    <w:abstractNumId w:val="13"/>
  </w:num>
  <w:num w:numId="2" w16cid:durableId="1767994056">
    <w:abstractNumId w:val="11"/>
  </w:num>
  <w:num w:numId="3" w16cid:durableId="862670429">
    <w:abstractNumId w:val="14"/>
  </w:num>
  <w:num w:numId="4" w16cid:durableId="415178300">
    <w:abstractNumId w:val="8"/>
  </w:num>
  <w:num w:numId="5" w16cid:durableId="686250090">
    <w:abstractNumId w:val="3"/>
  </w:num>
  <w:num w:numId="6" w16cid:durableId="383060939">
    <w:abstractNumId w:val="2"/>
  </w:num>
  <w:num w:numId="7" w16cid:durableId="340817738">
    <w:abstractNumId w:val="1"/>
  </w:num>
  <w:num w:numId="8" w16cid:durableId="623921726">
    <w:abstractNumId w:val="0"/>
  </w:num>
  <w:num w:numId="9" w16cid:durableId="1590776804">
    <w:abstractNumId w:val="9"/>
  </w:num>
  <w:num w:numId="10" w16cid:durableId="416169281">
    <w:abstractNumId w:val="7"/>
  </w:num>
  <w:num w:numId="11" w16cid:durableId="773790560">
    <w:abstractNumId w:val="6"/>
  </w:num>
  <w:num w:numId="12" w16cid:durableId="1945455959">
    <w:abstractNumId w:val="5"/>
  </w:num>
  <w:num w:numId="13" w16cid:durableId="1456559345">
    <w:abstractNumId w:val="4"/>
  </w:num>
  <w:num w:numId="14" w16cid:durableId="1811634667">
    <w:abstractNumId w:val="16"/>
  </w:num>
  <w:num w:numId="15" w16cid:durableId="1153988036">
    <w:abstractNumId w:val="12"/>
  </w:num>
  <w:num w:numId="16" w16cid:durableId="859781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69B68FE-3516-4012-B208-2DD5C89C18B5}"/>
  </w:docVars>
  <w:rsids>
    <w:rsidRoot w:val="00BF578A"/>
    <w:rsid w:val="00044F49"/>
    <w:rsid w:val="00A47144"/>
    <w:rsid w:val="00B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EB1D0A-B39D-4BFB-94BD-88DD7182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684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M1546</vt:lpstr>
    </vt:vector>
  </TitlesOfParts>
  <Company>Riksdagen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M1546</dc:title>
  <dc:subject>M1546</dc:subject>
  <dc:creator>Riksdagen</dc:creator>
  <cp:keywords>Riksdagen</cp:keywords>
  <dc:description>AD-ändringar</dc:description>
  <cp:lastModifiedBy>Lars Brink</cp:lastModifiedBy>
  <cp:revision>2</cp:revision>
  <cp:lastPrinted>2013-11-25T16:07:00Z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Utvärdering av lagen om diskrimineringsersättning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Utvärdering av lagen om diskrimineringsersättning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20132014000000000077000015460069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20132014000000000077000015460069</vt:lpwstr>
  </property>
  <property fmtid="{D5CDD505-2E9C-101B-9397-08002B2CF9AE}" pid="50" name="nummer">
    <vt:lpwstr>251</vt:lpwstr>
  </property>
  <property fmtid="{D5CDD505-2E9C-101B-9397-08002B2CF9AE}" pid="51" name="utskottsbeteckning">
    <vt:lpwstr>A</vt:lpwstr>
  </property>
  <property fmtid="{D5CDD505-2E9C-101B-9397-08002B2CF9AE}" pid="52" name="GlobalUID">
    <vt:lpwstr>{AD264E8F-A51D-4CA8-B91D-4AA208A4A628}</vt:lpwstr>
  </property>
  <property fmtid="{D5CDD505-2E9C-101B-9397-08002B2CF9AE}" pid="53" name="Överföringar">
    <vt:i4>0</vt:i4>
  </property>
  <property fmtid="{D5CDD505-2E9C-101B-9397-08002B2CF9AE}" pid="54" name="Checksum">
    <vt:lpwstr>*1001576373115*</vt:lpwstr>
  </property>
  <property fmtid="{D5CDD505-2E9C-101B-9397-08002B2CF9AE}" pid="55" name="skuggnummer">
    <vt:lpwstr>844</vt:lpwstr>
  </property>
  <property fmtid="{D5CDD505-2E9C-101B-9397-08002B2CF9AE}" pid="56" name="urixVersion">
    <vt:lpwstr>4.6.0.0</vt:lpwstr>
  </property>
  <property fmtid="{D5CDD505-2E9C-101B-9397-08002B2CF9AE}" pid="57" name="urixOrigin">
    <vt:lpwstr>131125 17:07:56.273</vt:lpwstr>
  </property>
  <property fmtid="{D5CDD505-2E9C-101B-9397-08002B2CF9AE}" pid="58" name="urixGuid">
    <vt:lpwstr>{F5B4DB69-98D7-4409-BAE1-800EBF90ACEE}</vt:lpwstr>
  </property>
</Properties>
</file>